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9C" w:rsidRPr="00906E9C" w:rsidRDefault="00906E9C" w:rsidP="00906E9C">
      <w:pPr>
        <w:pStyle w:val="4"/>
        <w:shd w:val="clear" w:color="auto" w:fill="E9ECF1"/>
        <w:spacing w:before="0" w:beforeAutospacing="0" w:after="0" w:afterAutospacing="0"/>
        <w:ind w:left="-1009"/>
        <w:jc w:val="center"/>
        <w:textAlignment w:val="baseline"/>
        <w:rPr>
          <w:bCs w:val="0"/>
          <w:color w:val="242424"/>
          <w:spacing w:val="2"/>
        </w:rPr>
      </w:pPr>
      <w:r w:rsidRPr="00906E9C">
        <w:rPr>
          <w:bCs w:val="0"/>
          <w:color w:val="242424"/>
          <w:spacing w:val="2"/>
        </w:rPr>
        <w:t>Кодекс Костромской области об административных правонарушениях</w:t>
      </w:r>
    </w:p>
    <w:p w:rsidR="00906E9C" w:rsidRPr="00906E9C" w:rsidRDefault="00906E9C" w:rsidP="00906E9C">
      <w:pPr>
        <w:pStyle w:val="4"/>
        <w:shd w:val="clear" w:color="auto" w:fill="E9ECF1"/>
        <w:spacing w:before="0" w:beforeAutospacing="0" w:after="0" w:afterAutospacing="0"/>
        <w:ind w:left="-1009"/>
        <w:jc w:val="center"/>
        <w:textAlignment w:val="baseline"/>
        <w:rPr>
          <w:bCs w:val="0"/>
          <w:color w:val="242424"/>
          <w:spacing w:val="2"/>
        </w:rPr>
      </w:pPr>
      <w:r w:rsidRPr="00906E9C">
        <w:rPr>
          <w:bCs w:val="0"/>
          <w:color w:val="242424"/>
          <w:spacing w:val="2"/>
        </w:rPr>
        <w:t>ЗАКОН КОСТРОМСКОЙ ОБЛАСТИ от 20 апреля 2019 года N 536-6-ЗКО</w:t>
      </w:r>
    </w:p>
    <w:p w:rsidR="00906E9C" w:rsidRPr="00906E9C" w:rsidRDefault="00906E9C" w:rsidP="00906E9C">
      <w:pPr>
        <w:pStyle w:val="4"/>
        <w:shd w:val="clear" w:color="auto" w:fill="E9ECF1"/>
        <w:spacing w:before="0" w:beforeAutospacing="0" w:after="0" w:afterAutospacing="0"/>
        <w:jc w:val="center"/>
        <w:textAlignment w:val="baseline"/>
        <w:rPr>
          <w:bCs w:val="0"/>
          <w:color w:val="242424"/>
          <w:spacing w:val="2"/>
        </w:rPr>
      </w:pPr>
      <w:r w:rsidRPr="00906E9C">
        <w:rPr>
          <w:bCs w:val="0"/>
          <w:color w:val="242424"/>
          <w:spacing w:val="2"/>
        </w:rPr>
        <w:t>Кодекс Костромской области об административных правонарушениях</w:t>
      </w:r>
    </w:p>
    <w:p w:rsidR="00906E9C" w:rsidRPr="00906E9C" w:rsidRDefault="00906E9C" w:rsidP="00906E9C">
      <w:pPr>
        <w:pStyle w:val="4"/>
        <w:shd w:val="clear" w:color="auto" w:fill="E9ECF1"/>
        <w:spacing w:before="0" w:beforeAutospacing="0" w:after="0" w:afterAutospacing="0"/>
        <w:jc w:val="center"/>
        <w:textAlignment w:val="baseline"/>
        <w:rPr>
          <w:bCs w:val="0"/>
          <w:color w:val="242424"/>
          <w:spacing w:val="2"/>
        </w:rPr>
      </w:pPr>
      <w:proofErr w:type="gramStart"/>
      <w:r w:rsidRPr="00906E9C">
        <w:rPr>
          <w:bCs w:val="0"/>
          <w:color w:val="242424"/>
          <w:spacing w:val="2"/>
        </w:rPr>
        <w:t>Принят</w:t>
      </w:r>
      <w:proofErr w:type="gramEnd"/>
      <w:r w:rsidRPr="00906E9C">
        <w:rPr>
          <w:bCs w:val="0"/>
          <w:color w:val="242424"/>
          <w:spacing w:val="2"/>
        </w:rPr>
        <w:t xml:space="preserve"> Костромской областной Думой 18 апреля 2019 года</w:t>
      </w:r>
    </w:p>
    <w:p w:rsidR="00906E9C" w:rsidRPr="00906E9C" w:rsidRDefault="00906E9C" w:rsidP="00906E9C">
      <w:pPr>
        <w:pStyle w:val="4"/>
        <w:shd w:val="clear" w:color="auto" w:fill="E9ECF1"/>
        <w:spacing w:before="0" w:beforeAutospacing="0" w:after="0" w:afterAutospacing="0"/>
        <w:ind w:left="-1009"/>
        <w:jc w:val="center"/>
        <w:textAlignment w:val="baseline"/>
        <w:rPr>
          <w:bCs w:val="0"/>
          <w:color w:val="242424"/>
          <w:spacing w:val="2"/>
        </w:rPr>
      </w:pPr>
      <w:r w:rsidRPr="00906E9C">
        <w:rPr>
          <w:bCs w:val="0"/>
          <w:color w:val="242424"/>
          <w:spacing w:val="2"/>
        </w:rPr>
        <w:t>Статья 8.5. Нарушение требований безопасности людей на водных объектах</w:t>
      </w: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Купание в реках, водоемах и других местах, где выставлены запрещающие знаки и аншлаги, в том числе за пределами ограничительных знаков, прыжки в воду с мостов, пристаней, движущегося речного транспорта,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влекут наложение административного штрафа на граждан в размере пяти тысяч рублей.</w:t>
      </w: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Повреждение или самовольный снос ограждений, указателей, информационных щитов на пляже и других местах массового отдыха, знаков безопасности на воде, обеспечивающих безопасность людей на водных объектах,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пяти тысяч до семи тысяч рублей; на юридических лиц - от десяти тысяч до пятнадцати тысяч рублей.</w:t>
      </w: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Выход граждан на лед водных объектов в местах, где установлены запрещающие знаки и аншлаги,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влечет наложение административного штрафа в размере пяти тысяч рублей.</w:t>
      </w: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Несоблюдение установленных нормативными правовыми актами Костромской области требований к пляжам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до тридцати тысяч рублей; на юридических лиц - от пятидесяти тысяч до восьмидесяти тысяч рублей.</w:t>
      </w: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proofErr w:type="gramStart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Несоблюдение установленных нормативными правовыми актами Костромской области мер по обеспечению безопасности людей на пляжах и в других местах массового отдыха влечет наложение административного штрафа на граждан в размере от четырех тысяч до пяти тысяч рублей; на должностных лиц - от десяти тысяч до пятнадцати тысяч рублей; на юридических лиц - от пятнадцати тысяч до двадцати тысяч рублей.</w:t>
      </w:r>
      <w:proofErr w:type="gramEnd"/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6.</w:t>
      </w: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06E9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Несоблюдение установленных нормативными правовыми актами Костромской области мер по обеспечению безопасности детей на водных объектах влечет наложение административного штрафа на граждан в размере пяти тысяч рублей; на должностных лиц - сорока тысяч рублей; на юридических лиц - восьмидесяти тысяч рублей.</w:t>
      </w: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 </w:t>
      </w:r>
      <w:proofErr w:type="gramStart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Несоблюдение установленных нормативными правовыми актами Костромской области мер по обеспечению безопасности при организации и проведении на водных объектах спортивных и туристских походов влечет наложение административного штрафа на граждан в размере пяти тысяч рублей; на должностных лиц - от пяти тысячи до восьми тысяч рублей; на юридических лиц - от десяти тысяч до пятнадцати тысяч рублей.</w:t>
      </w:r>
      <w:proofErr w:type="gramEnd"/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 </w:t>
      </w:r>
      <w:proofErr w:type="gramStart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Проведение на водных объектах соревнований, праздников, регат маломерных судов и других массовых мероприятий без согласования с органами местного самоуправления, Государственной инспекцией по маломерным судам, а также с соответствующими органами, осуществляющими санитарно-эпидемиологический надзор, а на судоходных и лесосплавных путях также с органами, регулирующими судоходство и лесосплав, а равно </w:t>
      </w:r>
      <w:proofErr w:type="spellStart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неуведомление</w:t>
      </w:r>
      <w:proofErr w:type="spellEnd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вышеуказанных органов о времени и месте проведения мероприятий влечет наложение административного штрафа</w:t>
      </w:r>
      <w:proofErr w:type="gramEnd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граждан в размере от двух тысяч до пяти тысяч рублей; на должностных лиц - от пяти тысяч до восьми тысяч рублей; на юридических лиц - от десяти тысяч до пятнадцати тысяч рублей.</w:t>
      </w: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9. Нарушение маломерными судами (за исключением спасательных) запрета на приближение к границам зоны заплыва акватории пляжа и иным местам массового отдыха граждан на берегу рек и озер влечет наложение административного штрафа на </w:t>
      </w: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граждан в размере пяти тысяч рублей; на должностных лиц - двадцати тысяч рублей; на юридических лиц - сорока тысяч рублей.</w:t>
      </w: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10. Использование маломерного судна судоводителем или водителем </w:t>
      </w:r>
      <w:proofErr w:type="spellStart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гидроцикла</w:t>
      </w:r>
      <w:proofErr w:type="spellEnd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надетого спасательного жилета, а равно перевозка на нем пассажиров без надетых спасательных жилетов влечет наложение административного штрафа на граждан в размере пяти тысяч рублей; на должностных лиц - десяти тысяч рублей, на юридических лиц - пятнадцати тысяч рублей.</w:t>
      </w:r>
    </w:p>
    <w:p w:rsidR="00906E9C" w:rsidRPr="00906E9C" w:rsidRDefault="00906E9C" w:rsidP="00906E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11. Выезд автотранспортных средств, тракторов и иной самоходной техники, за исключением снегоходов промышленного и самодельного (на </w:t>
      </w:r>
      <w:proofErr w:type="spellStart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пневмоходу</w:t>
      </w:r>
      <w:proofErr w:type="spellEnd"/>
      <w:r w:rsidRPr="00906E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изготовления, на лед водных объектов вне оборудованных ледовых переправ влечет наложение административного штрафа на граждан в размере пяти тысяч рублей; на должностных лиц - десяти тысяч рублей; на юридических лиц - пятнадцати тысяч рублей.</w:t>
      </w:r>
    </w:p>
    <w:p w:rsidR="00EE34D5" w:rsidRDefault="00EE34D5" w:rsidP="0090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7D" w:rsidRDefault="006B037D" w:rsidP="0090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7D" w:rsidRPr="00906E9C" w:rsidRDefault="006B037D" w:rsidP="006B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37D" w:rsidRPr="00906E9C" w:rsidSect="00EE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6E9C"/>
    <w:rsid w:val="006B037D"/>
    <w:rsid w:val="00906E9C"/>
    <w:rsid w:val="00C73F3D"/>
    <w:rsid w:val="00E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D5"/>
  </w:style>
  <w:style w:type="paragraph" w:styleId="4">
    <w:name w:val="heading 4"/>
    <w:basedOn w:val="a"/>
    <w:link w:val="40"/>
    <w:uiPriority w:val="9"/>
    <w:qFormat/>
    <w:rsid w:val="00906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6E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0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653</Words>
  <Characters>3724</Characters>
  <Application>Microsoft Office Word</Application>
  <DocSecurity>0</DocSecurity>
  <Lines>31</Lines>
  <Paragraphs>8</Paragraphs>
  <ScaleCrop>false</ScaleCrop>
  <Company>Home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2019-06-28T07:20:00Z</dcterms:created>
  <dcterms:modified xsi:type="dcterms:W3CDTF">2019-06-28T07:57:00Z</dcterms:modified>
</cp:coreProperties>
</file>