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F70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Звуковая культура речи</w:t>
      </w:r>
    </w:p>
    <w:p w:rsidR="009D6E4B" w:rsidRP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9D6E4B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Как льётся водичка?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9D6E4B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-</w:t>
      </w:r>
      <w:proofErr w:type="spellStart"/>
      <w:r w:rsidRPr="009D6E4B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Буль-буль-буль</w:t>
      </w:r>
      <w:proofErr w:type="spellEnd"/>
      <w:r w:rsidRPr="009D6E4B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!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(проговаривание для детей)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Пальчиковая игра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«Пальчики» 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Пальчик пальчикам сказал, 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Что поехал на вокзал.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Чтобы встретить остальных,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Чтобы было десять их.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Поочерёдно казаться большим пальцем остальных пальчиков, начиная с мизинца. </w:t>
      </w:r>
    </w:p>
    <w:p w:rsidR="009D6E4B" w:rsidRP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Упражнение выполнять по 2 раза, сначала на правой руке, а затем на левой.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</w:p>
    <w:p w:rsidR="00755532" w:rsidRPr="00755532" w:rsidRDefault="00755532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  <w:r w:rsidRPr="00755532"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«Листики»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Оборудование:</w:t>
      </w:r>
    </w:p>
    <w:p w:rsidR="00755532" w:rsidRPr="00755532" w:rsidRDefault="00755532" w:rsidP="007555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три игрушечных дерева (красное, жёлтое, зелёное);</w:t>
      </w:r>
    </w:p>
    <w:p w:rsidR="00755532" w:rsidRPr="00755532" w:rsidRDefault="00755532" w:rsidP="007555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три коробочки этих же цветов;</w:t>
      </w:r>
    </w:p>
    <w:p w:rsidR="00755532" w:rsidRPr="00755532" w:rsidRDefault="00755532" w:rsidP="007555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большие и маленькие листья этих же цветов (много).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Игра направлена на формирование первичного представления о величине и цвете.</w:t>
      </w:r>
    </w:p>
    <w:p w:rsidR="00755532" w:rsidRPr="00755532" w:rsidRDefault="00755532" w:rsidP="00755532">
      <w:pPr>
        <w:shd w:val="clear" w:color="auto" w:fill="FFFFFF"/>
        <w:spacing w:after="0" w:line="465" w:lineRule="atLeast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284470" cy="3966210"/>
            <wp:effectExtent l="19050" t="0" r="0" b="0"/>
            <wp:docPr id="10" name="Рисунок 10" descr="C:\Documents and Settings\Admin\Рабочий стол\3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3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532" w:rsidRPr="00755532" w:rsidRDefault="00755532" w:rsidP="00755532">
      <w:pPr>
        <w:shd w:val="clear" w:color="auto" w:fill="FFFFFF"/>
        <w:spacing w:before="134" w:after="100" w:line="28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5"/>
          <w:szCs w:val="25"/>
        </w:rPr>
      </w:pPr>
      <w:r w:rsidRPr="00755532">
        <w:rPr>
          <w:rFonts w:ascii="Times New Roman" w:eastAsia="Times New Roman" w:hAnsi="Times New Roman" w:cs="Times New Roman"/>
          <w:i/>
          <w:iCs/>
          <w:color w:val="888888"/>
          <w:sz w:val="25"/>
          <w:szCs w:val="25"/>
        </w:rPr>
        <w:t>Игра формирует первичные представления о величине и цвете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</w:p>
    <w:p w:rsidR="00755532" w:rsidRPr="00755532" w:rsidRDefault="00755532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  <w:r w:rsidRPr="00755532"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«Весёлые ёжики»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Оборудование:</w:t>
      </w:r>
    </w:p>
    <w:p w:rsidR="00755532" w:rsidRPr="00755532" w:rsidRDefault="00755532" w:rsidP="007555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несколько однотипных ежей из цветной бумаги или картона;</w:t>
      </w:r>
    </w:p>
    <w:p w:rsidR="00755532" w:rsidRPr="00755532" w:rsidRDefault="00755532" w:rsidP="007555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много одинаковых по форме картонных грибов тех же цветов, что и ежи.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proofErr w:type="gramStart"/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Помогает научить отбирать предметы по цвету (детям нужно каждому ежу подобрать грибочки того же цвета: красному красные, синему синие, жёлтому жёлтые).</w:t>
      </w:r>
      <w:proofErr w:type="gramEnd"/>
    </w:p>
    <w:p w:rsidR="00755532" w:rsidRPr="00755532" w:rsidRDefault="00755532" w:rsidP="00755532">
      <w:pPr>
        <w:shd w:val="clear" w:color="auto" w:fill="FFFFFF"/>
        <w:spacing w:after="0" w:line="465" w:lineRule="atLeast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284470" cy="3966210"/>
            <wp:effectExtent l="19050" t="0" r="0" b="0"/>
            <wp:docPr id="12" name="Рисунок 12" descr="C:\Documents and Settings\Admin\Рабочий стол\1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1д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532" w:rsidRPr="00755532" w:rsidRDefault="00755532" w:rsidP="00755532">
      <w:pPr>
        <w:shd w:val="clear" w:color="auto" w:fill="FFFFFF"/>
        <w:spacing w:before="134" w:after="100" w:line="28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5"/>
          <w:szCs w:val="25"/>
        </w:rPr>
      </w:pPr>
      <w:r w:rsidRPr="00755532">
        <w:rPr>
          <w:rFonts w:ascii="Times New Roman" w:eastAsia="Times New Roman" w:hAnsi="Times New Roman" w:cs="Times New Roman"/>
          <w:i/>
          <w:iCs/>
          <w:color w:val="888888"/>
          <w:sz w:val="25"/>
          <w:szCs w:val="25"/>
        </w:rPr>
        <w:t>Игра помогает научить отбирать предметы по цвету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</w:p>
    <w:p w:rsidR="00755532" w:rsidRPr="00755532" w:rsidRDefault="00755532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  <w:r w:rsidRPr="00755532"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«Подбери прищепку»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Оборудование:</w:t>
      </w:r>
    </w:p>
    <w:p w:rsidR="00755532" w:rsidRPr="00755532" w:rsidRDefault="00755532" w:rsidP="007555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пластиковые баночки с цветными прищепками (каждая баночка украшена бумагой того же цвета, что и прищепки внутри);</w:t>
      </w:r>
    </w:p>
    <w:p w:rsidR="00755532" w:rsidRPr="00755532" w:rsidRDefault="00755532" w:rsidP="007555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цветные картонные или пластиковые заготовки.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 xml:space="preserve">Детям можно предложить дополнить цветные заготовки прищепками так, чтобы получилась новая готовая фигурка. </w:t>
      </w:r>
      <w:proofErr w:type="gramStart"/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Например, две зелёные прищепки могут стать ботвой для морковки, много жёлтых — лучиками для солнца (если прикрепить их на золотой или жёлтый круг), зелёных — ветками ели (если прикрепить их к зелёном у треугольнику) и т. д. Игра способствует развитию мелкой моторики, а также закрепляет знания основных цветов.</w:t>
      </w:r>
      <w:proofErr w:type="gramEnd"/>
    </w:p>
    <w:p w:rsidR="00755532" w:rsidRPr="00755532" w:rsidRDefault="00755532" w:rsidP="00755532">
      <w:pPr>
        <w:shd w:val="clear" w:color="auto" w:fill="FFFFFF"/>
        <w:spacing w:after="0" w:line="465" w:lineRule="atLeast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284470" cy="3966210"/>
            <wp:effectExtent l="19050" t="0" r="0" b="0"/>
            <wp:docPr id="14" name="Рисунок 14" descr="C:\Documents and Settings\Admin\Рабочий стол\2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2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396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532" w:rsidRPr="00755532" w:rsidRDefault="00755532" w:rsidP="00755532">
      <w:pPr>
        <w:shd w:val="clear" w:color="auto" w:fill="FFFFFF"/>
        <w:spacing w:before="134" w:after="100" w:line="285" w:lineRule="atLeast"/>
        <w:jc w:val="center"/>
        <w:rPr>
          <w:rFonts w:ascii="Times New Roman" w:eastAsia="Times New Roman" w:hAnsi="Times New Roman" w:cs="Times New Roman"/>
          <w:i/>
          <w:iCs/>
          <w:color w:val="888888"/>
          <w:sz w:val="25"/>
          <w:szCs w:val="25"/>
        </w:rPr>
      </w:pPr>
      <w:r w:rsidRPr="00755532">
        <w:rPr>
          <w:rFonts w:ascii="Times New Roman" w:eastAsia="Times New Roman" w:hAnsi="Times New Roman" w:cs="Times New Roman"/>
          <w:i/>
          <w:iCs/>
          <w:color w:val="888888"/>
          <w:sz w:val="25"/>
          <w:szCs w:val="25"/>
        </w:rPr>
        <w:t>Игра способствует развитию мелкой моторики, а также закрепляет знания основных цветов</w:t>
      </w:r>
    </w:p>
    <w:p w:rsidR="009D6E4B" w:rsidRDefault="009D6E4B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</w:p>
    <w:p w:rsidR="00755532" w:rsidRPr="00755532" w:rsidRDefault="00755532" w:rsidP="00755532">
      <w:pPr>
        <w:shd w:val="clear" w:color="auto" w:fill="FFFFFF"/>
        <w:spacing w:before="167" w:after="167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</w:pPr>
      <w:r w:rsidRPr="00755532">
        <w:rPr>
          <w:rFonts w:ascii="Times New Roman" w:eastAsia="Times New Roman" w:hAnsi="Times New Roman" w:cs="Times New Roman"/>
          <w:b/>
          <w:bCs/>
          <w:color w:val="000000"/>
          <w:spacing w:val="-7"/>
          <w:sz w:val="40"/>
          <w:szCs w:val="40"/>
        </w:rPr>
        <w:t>«Кружочки для зонтика»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Оборудование:</w:t>
      </w:r>
    </w:p>
    <w:p w:rsidR="00755532" w:rsidRPr="00755532" w:rsidRDefault="00755532" w:rsidP="007555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игрушечный зонтик с разноцветными секциями между спицами (на каждой секции несколько белых круглых пятен разного размера);</w:t>
      </w:r>
    </w:p>
    <w:p w:rsidR="00755532" w:rsidRPr="00755532" w:rsidRDefault="00755532" w:rsidP="007555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цветные кружочки разного размера (цвета и количество — по секциям зонтика и белым пятнам).</w:t>
      </w:r>
    </w:p>
    <w:p w:rsidR="00755532" w:rsidRPr="00755532" w:rsidRDefault="00755532" w:rsidP="00755532">
      <w:pPr>
        <w:shd w:val="clear" w:color="auto" w:fill="FFFFFF"/>
        <w:spacing w:after="335" w:line="465" w:lineRule="atLeast"/>
        <w:rPr>
          <w:rFonts w:ascii="Open Sans" w:eastAsia="Times New Roman" w:hAnsi="Open Sans" w:cs="Times New Roman"/>
          <w:color w:val="1B1C2A"/>
          <w:sz w:val="25"/>
          <w:szCs w:val="25"/>
        </w:rPr>
      </w:pPr>
      <w:r w:rsidRPr="00755532">
        <w:rPr>
          <w:rFonts w:ascii="Open Sans" w:eastAsia="Times New Roman" w:hAnsi="Open Sans" w:cs="Times New Roman"/>
          <w:color w:val="1B1C2A"/>
          <w:sz w:val="25"/>
          <w:szCs w:val="25"/>
        </w:rPr>
        <w:t>Ребёнка просят закрыть белые пятна на зонтике соответствующими кружочками. Игра развивает восприятие цвета и размера.</w:t>
      </w:r>
    </w:p>
    <w:p w:rsidR="00755532" w:rsidRPr="00755532" w:rsidRDefault="00755532" w:rsidP="00755532">
      <w:pPr>
        <w:shd w:val="clear" w:color="auto" w:fill="FFFFFF"/>
        <w:spacing w:after="100" w:line="465" w:lineRule="atLeast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5"/>
          <w:szCs w:val="25"/>
        </w:rPr>
        <w:lastRenderedPageBreak/>
        <w:drawing>
          <wp:inline distT="0" distB="0" distL="0" distR="0">
            <wp:extent cx="5720080" cy="3668395"/>
            <wp:effectExtent l="19050" t="0" r="0" b="0"/>
            <wp:docPr id="16" name="Рисунок 16" descr="C:\Documents and Settings\Admin\Рабочий стол\4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4д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55532">
      <w:pPr>
        <w:rPr>
          <w:rFonts w:ascii="Open Sans" w:hAnsi="Open Sans"/>
          <w:i/>
          <w:iCs/>
          <w:color w:val="888888"/>
          <w:sz w:val="25"/>
          <w:szCs w:val="25"/>
          <w:shd w:val="clear" w:color="auto" w:fill="FFFFFF"/>
        </w:rPr>
      </w:pPr>
      <w:r>
        <w:rPr>
          <w:rFonts w:ascii="Open Sans" w:hAnsi="Open Sans"/>
          <w:i/>
          <w:iCs/>
          <w:color w:val="888888"/>
          <w:sz w:val="25"/>
          <w:szCs w:val="25"/>
          <w:shd w:val="clear" w:color="auto" w:fill="FFFFFF"/>
        </w:rPr>
        <w:t>Игра развивает восприятие цвета и размера</w:t>
      </w:r>
    </w:p>
    <w:p w:rsidR="00F36F70" w:rsidRDefault="00F36F70"/>
    <w:sectPr w:rsidR="00F36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B3367"/>
    <w:multiLevelType w:val="multilevel"/>
    <w:tmpl w:val="8A7C2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84E80"/>
    <w:multiLevelType w:val="multilevel"/>
    <w:tmpl w:val="AA22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47864"/>
    <w:multiLevelType w:val="multilevel"/>
    <w:tmpl w:val="BAE8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0327EF"/>
    <w:multiLevelType w:val="multilevel"/>
    <w:tmpl w:val="492C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55532"/>
    <w:rsid w:val="00755532"/>
    <w:rsid w:val="009D6E4B"/>
    <w:rsid w:val="00F3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7555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5553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5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p-caption-text">
    <w:name w:val="wp-caption-text"/>
    <w:basedOn w:val="a"/>
    <w:rsid w:val="0075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5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55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8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8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2020-04-07T07:49:00Z</dcterms:created>
  <dcterms:modified xsi:type="dcterms:W3CDTF">2020-04-07T08:17:00Z</dcterms:modified>
</cp:coreProperties>
</file>