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sz w:val="24"/>
          <w:szCs w:val="24"/>
        </w:rPr>
      </w:pPr>
      <w:r>
        <w:rPr>
          <w:sz w:val="24"/>
          <w:szCs w:val="24"/>
        </w:rPr>
        <w:drawing>
          <wp:anchor distT="0" distB="0" distL="114300" distR="114300" simplePos="0" relativeHeight="251660288" behindDoc="1" locked="0" layoutInCell="1" allowOverlap="1">
            <wp:simplePos x="0" y="0"/>
            <wp:positionH relativeFrom="column">
              <wp:posOffset>3776345</wp:posOffset>
            </wp:positionH>
            <wp:positionV relativeFrom="paragraph">
              <wp:posOffset>2540</wp:posOffset>
            </wp:positionV>
            <wp:extent cx="2117725" cy="2117725"/>
            <wp:effectExtent l="19050" t="0" r="0" b="0"/>
            <wp:wrapTight wrapText="bothSides">
              <wp:wrapPolygon>
                <wp:start x="-194" y="0"/>
                <wp:lineTo x="-194" y="21373"/>
                <wp:lineTo x="21568" y="21373"/>
                <wp:lineTo x="21568" y="0"/>
                <wp:lineTo x="-194" y="0"/>
              </wp:wrapPolygon>
            </wp:wrapTight>
            <wp:docPr id="2" name="i-main-pic" descr="Картинка 21 из 8334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in-pic" descr="Картинка 21 из 83341"/>
                    <pic:cNvPicPr>
                      <a:picLocks noChangeAspect="1" noChangeArrowheads="1"/>
                    </pic:cNvPicPr>
                  </pic:nvPicPr>
                  <pic:blipFill>
                    <a:blip r:embed="rId5" r:link="rId6" cstate="print"/>
                    <a:srcRect/>
                    <a:stretch>
                      <a:fillRect/>
                    </a:stretch>
                  </pic:blipFill>
                  <pic:spPr>
                    <a:xfrm>
                      <a:off x="0" y="0"/>
                      <a:ext cx="2117725" cy="2117725"/>
                    </a:xfrm>
                    <a:prstGeom prst="rect">
                      <a:avLst/>
                    </a:prstGeom>
                    <a:noFill/>
                    <a:ln w="9525">
                      <a:noFill/>
                      <a:miter lim="800000"/>
                      <a:headEnd/>
                      <a:tailEnd/>
                    </a:ln>
                  </pic:spPr>
                </pic:pic>
              </a:graphicData>
            </a:graphic>
          </wp:anchor>
        </w:drawing>
      </w:r>
      <w:r>
        <w:rPr>
          <w:color w:val="FF0000"/>
          <w:sz w:val="24"/>
          <w:szCs w:val="24"/>
        </w:rPr>
        <w:t xml:space="preserve">                     «Почему дети разные?»</w:t>
      </w:r>
      <w:bookmarkStart w:id="0" w:name="_GoBack"/>
      <w:bookmarkEnd w:id="0"/>
    </w:p>
    <w:p>
      <w:pPr>
        <w:pStyle w:val="5"/>
        <w:spacing w:before="0" w:after="0"/>
        <w:ind w:firstLine="0"/>
      </w:pPr>
      <w:r>
        <w:t xml:space="preserve">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w:t>
      </w:r>
    </w:p>
    <w:p>
      <w:pPr>
        <w:pStyle w:val="5"/>
        <w:spacing w:before="0" w:after="0"/>
        <w:ind w:firstLine="0"/>
      </w:pPr>
      <w:r>
        <w:t>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pPr>
        <w:pStyle w:val="5"/>
        <w:spacing w:before="0" w:after="0"/>
      </w:pPr>
      <w: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pPr>
        <w:pStyle w:val="5"/>
        <w:spacing w:before="0" w:after="0"/>
      </w:pPr>
      <w: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pPr>
        <w:pStyle w:val="5"/>
        <w:spacing w:before="0" w:after="0"/>
      </w:pPr>
      <w: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pPr>
        <w:pStyle w:val="5"/>
        <w:spacing w:before="0" w:after="0"/>
      </w:pPr>
      <w: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pPr>
        <w:pStyle w:val="5"/>
        <w:spacing w:before="0" w:after="0"/>
      </w:pPr>
      <w: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pPr>
        <w:pStyle w:val="5"/>
        <w:spacing w:before="0" w:after="0"/>
      </w:pPr>
      <w: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pPr>
        <w:pStyle w:val="5"/>
        <w:spacing w:before="0" w:after="0"/>
      </w:pPr>
      <w:r>
        <w:rPr>
          <w:b/>
          <w:bCs/>
          <w:u w:val="single"/>
        </w:rPr>
        <w:t>«Уравновешенный ребенок»</w:t>
      </w:r>
    </w:p>
    <w:p>
      <w:pPr>
        <w:pStyle w:val="5"/>
        <w:spacing w:before="0" w:after="0"/>
      </w:pPr>
      <w:r>
        <w:t xml:space="preserve">Дети с сильными, уравновешенными нервными процессами, чаще всего настроены бодро, плачут изредка и не без существенной </w:t>
      </w:r>
      <w:r>
        <w:rPr>
          <w:i/>
          <w:iCs/>
        </w:rPr>
        <w:t>(с их «точки зрения»)</w:t>
      </w:r>
      <w:r>
        <w:t xml:space="preserve"> 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pPr>
        <w:pStyle w:val="5"/>
        <w:spacing w:before="0" w:after="0"/>
      </w:pPr>
      <w:r>
        <w:rPr>
          <w:b/>
          <w:bCs/>
          <w:u w:val="single"/>
        </w:rPr>
        <w:t>«Шустрики»</w:t>
      </w:r>
    </w:p>
    <w:p>
      <w:pPr>
        <w:pStyle w:val="5"/>
        <w:spacing w:before="0" w:after="0"/>
      </w:pPr>
      <w:r>
        <w:t xml:space="preserve">У таких детей процесс возбуждения сильнее, чем процесс торможения </w:t>
      </w:r>
      <w:r>
        <w:rPr>
          <w:i/>
          <w:iCs/>
        </w:rPr>
        <w:t>(условно назовем их легковозбудимыми)</w:t>
      </w:r>
      <w:r>
        <w:t>. Особенностью их физического развития на первом году жизни является неравномерное увеличение веса по месяцам – то в пределах нормы, то ниже ее.</w:t>
      </w:r>
    </w:p>
    <w:p>
      <w:pPr>
        <w:pStyle w:val="5"/>
        <w:spacing w:before="0" w:after="0"/>
      </w:pPr>
      <w: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pPr>
        <w:pStyle w:val="5"/>
        <w:spacing w:before="0" w:after="0"/>
      </w:pPr>
      <w:r>
        <w:t>Сон таких детей неглубокий, чуткий. Малейший разговор, даже шорохи в комнате, где спит ребенок, могут разбудить его.</w:t>
      </w:r>
    </w:p>
    <w:p>
      <w:pPr>
        <w:pStyle w:val="5"/>
        <w:spacing w:before="0" w:after="0"/>
      </w:pPr>
      <w: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pPr>
        <w:pStyle w:val="5"/>
        <w:spacing w:before="0" w:after="0"/>
      </w:pPr>
      <w: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pPr>
        <w:pStyle w:val="5"/>
        <w:spacing w:before="0" w:after="0"/>
      </w:pPr>
      <w:r>
        <w:rPr>
          <w:b/>
          <w:bCs/>
          <w:u w:val="single"/>
        </w:rPr>
        <w:t>«Мямлики»</w:t>
      </w:r>
    </w:p>
    <w:p>
      <w:pPr>
        <w:pStyle w:val="5"/>
        <w:spacing w:before="0" w:after="0"/>
      </w:pPr>
      <w:r>
        <w:t xml:space="preserve">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 </w:t>
      </w:r>
      <w:r>
        <w:rPr>
          <w:i/>
          <w:iCs/>
        </w:rPr>
        <w:t>(холериков)</w:t>
      </w:r>
      <w: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pPr>
        <w:pStyle w:val="5"/>
        <w:spacing w:before="0" w:after="0"/>
      </w:pPr>
      <w: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pPr>
        <w:pStyle w:val="5"/>
        <w:spacing w:before="0" w:after="0"/>
      </w:pPr>
      <w:r>
        <w:t>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pPr>
        <w:pStyle w:val="5"/>
        <w:spacing w:before="0" w:after="0"/>
      </w:pPr>
      <w:r>
        <w:rPr>
          <w:b/>
          <w:bCs/>
          <w:u w:val="single"/>
        </w:rPr>
        <w:t>Впечатлительные дети</w:t>
      </w:r>
    </w:p>
    <w:p>
      <w:pPr>
        <w:pStyle w:val="5"/>
        <w:spacing w:before="0" w:after="0"/>
      </w:pPr>
      <w: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pPr>
        <w:pStyle w:val="5"/>
        <w:spacing w:before="0" w:after="0"/>
      </w:pPr>
      <w: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«слабышу»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pPr>
        <w:pStyle w:val="5"/>
        <w:spacing w:before="0" w:after="0"/>
      </w:pPr>
      <w: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pPr>
        <w:pStyle w:val="5"/>
        <w:spacing w:before="0" w:after="0"/>
      </w:pPr>
      <w: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pPr>
        <w:pStyle w:val="5"/>
        <w:spacing w:before="0" w:after="0"/>
      </w:pPr>
      <w: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pPr>
        <w:spacing w:after="0"/>
        <w:rPr>
          <w:sz w:val="24"/>
          <w:szCs w:val="24"/>
        </w:rPr>
      </w:pPr>
    </w:p>
    <w:sectPr>
      <w:pgSz w:w="11906" w:h="16838"/>
      <w:pgMar w:top="1134" w:right="850" w:bottom="1134" w:left="1701" w:header="708" w:footer="708" w:gutter="0"/>
      <w:pgBorders w:offsetFrom="page">
        <w:top w:val="balloons3Colors" w:color="auto" w:sz="31" w:space="24"/>
        <w:left w:val="balloons3Colors" w:color="auto" w:sz="31" w:space="24"/>
        <w:bottom w:val="balloons3Colors" w:color="auto" w:sz="31" w:space="24"/>
        <w:right w:val="balloons3Colors" w:color="auto" w:sz="31" w:space="24"/>
      </w:pgBorders>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08"/>
  <w:characterSpacingControl w:val="doNotCompress"/>
  <w:compat>
    <w:compatSetting w:name="compatibilityMode" w:uri="http://schemas.microsoft.com/office/word" w:val="12"/>
  </w:compat>
  <w:rsids>
    <w:rsidRoot w:val="0081640B"/>
    <w:rsid w:val="0023189B"/>
    <w:rsid w:val="007530B6"/>
    <w:rsid w:val="0081640B"/>
    <w:rsid w:val="36B405B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8"/>
    <w:qFormat/>
    <w:uiPriority w:val="9"/>
    <w:pPr>
      <w:spacing w:before="100" w:beforeAutospacing="1" w:after="100" w:afterAutospacing="1" w:line="240" w:lineRule="auto"/>
      <w:jc w:val="center"/>
      <w:outlineLvl w:val="1"/>
    </w:pPr>
    <w:rPr>
      <w:rFonts w:ascii="Times New Roman" w:hAnsi="Times New Roman" w:eastAsia="Times New Roman" w:cs="Times New Roman"/>
      <w:color w:val="004E8F"/>
      <w:sz w:val="30"/>
      <w:szCs w:val="30"/>
      <w:lang w:eastAsia="ru-RU"/>
    </w:rPr>
  </w:style>
  <w:style w:type="paragraph" w:styleId="3">
    <w:name w:val="heading 3"/>
    <w:basedOn w:val="1"/>
    <w:next w:val="1"/>
    <w:link w:val="9"/>
    <w:unhideWhenUsed/>
    <w:qFormat/>
    <w:uiPriority w:val="9"/>
    <w:pPr>
      <w:keepNext/>
      <w:keepLines/>
      <w:spacing w:before="200" w:after="0"/>
      <w:outlineLvl w:val="2"/>
    </w:pPr>
    <w:rPr>
      <w:rFonts w:ascii="Cambria" w:hAnsi="Cambria" w:eastAsia="Times New Roman" w:cs="Times New Roman"/>
      <w:b/>
      <w:bCs/>
      <w:color w:val="4F81BD"/>
      <w:lang w:eastAsia="ru-RU"/>
    </w:rPr>
  </w:style>
  <w:style w:type="paragraph" w:styleId="4">
    <w:name w:val="heading 4"/>
    <w:basedOn w:val="1"/>
    <w:next w:val="1"/>
    <w:link w:val="10"/>
    <w:semiHidden/>
    <w:unhideWhenUsed/>
    <w:qFormat/>
    <w:uiPriority w:val="9"/>
    <w:pPr>
      <w:keepNext/>
      <w:keepLines/>
      <w:spacing w:before="200" w:after="0"/>
      <w:outlineLvl w:val="3"/>
    </w:pPr>
    <w:rPr>
      <w:rFonts w:ascii="Cambria" w:hAnsi="Cambria" w:eastAsia="Times New Roman" w:cs="Times New Roman"/>
      <w:b/>
      <w:bCs/>
      <w:i/>
      <w:iCs/>
      <w:color w:val="4F81BD"/>
      <w:lang w:eastAsia="ru-RU"/>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5">
    <w:name w:val="Normal (Web)"/>
    <w:basedOn w:val="1"/>
    <w:unhideWhenUsed/>
    <w:uiPriority w:val="99"/>
    <w:pPr>
      <w:spacing w:before="75" w:after="75" w:line="360" w:lineRule="auto"/>
      <w:ind w:firstLine="180"/>
    </w:pPr>
    <w:rPr>
      <w:rFonts w:ascii="Times New Roman" w:hAnsi="Times New Roman" w:eastAsia="Times New Roman" w:cs="Times New Roman"/>
      <w:sz w:val="24"/>
      <w:szCs w:val="24"/>
      <w:lang w:eastAsia="ru-RU"/>
    </w:rPr>
  </w:style>
  <w:style w:type="character" w:customStyle="1" w:styleId="8">
    <w:name w:val="Заголовок 2 Знак"/>
    <w:basedOn w:val="6"/>
    <w:link w:val="2"/>
    <w:uiPriority w:val="9"/>
    <w:rPr>
      <w:rFonts w:ascii="Times New Roman" w:hAnsi="Times New Roman" w:eastAsia="Times New Roman" w:cs="Times New Roman"/>
      <w:color w:val="004E8F"/>
      <w:sz w:val="30"/>
      <w:szCs w:val="30"/>
      <w:lang w:eastAsia="ru-RU"/>
    </w:rPr>
  </w:style>
  <w:style w:type="character" w:customStyle="1" w:styleId="9">
    <w:name w:val="Заголовок 3 Знак"/>
    <w:basedOn w:val="6"/>
    <w:link w:val="3"/>
    <w:uiPriority w:val="9"/>
    <w:rPr>
      <w:rFonts w:ascii="Cambria" w:hAnsi="Cambria" w:eastAsia="Times New Roman" w:cs="Times New Roman"/>
      <w:b/>
      <w:bCs/>
      <w:color w:val="4F81BD"/>
      <w:lang w:eastAsia="ru-RU"/>
    </w:rPr>
  </w:style>
  <w:style w:type="character" w:customStyle="1" w:styleId="10">
    <w:name w:val="Заголовок 4 Знак"/>
    <w:basedOn w:val="6"/>
    <w:link w:val="4"/>
    <w:semiHidden/>
    <w:qFormat/>
    <w:uiPriority w:val="9"/>
    <w:rPr>
      <w:rFonts w:ascii="Cambria" w:hAnsi="Cambria" w:eastAsia="Times New Roman" w:cs="Times New Roman"/>
      <w:b/>
      <w:bCs/>
      <w:i/>
      <w:iCs/>
      <w:color w:val="4F81BD"/>
      <w:lang w:eastAsia="ru-RU"/>
    </w:rPr>
  </w:style>
  <w:style w:type="paragraph" w:customStyle="1" w:styleId="11">
    <w:name w:val="small2"/>
    <w:basedOn w:val="1"/>
    <w:qFormat/>
    <w:uiPriority w:val="0"/>
    <w:pPr>
      <w:spacing w:before="75" w:after="75" w:line="360" w:lineRule="auto"/>
      <w:ind w:firstLine="180"/>
    </w:pPr>
    <w:rPr>
      <w:rFonts w:ascii="Times New Roman" w:hAnsi="Times New Roman" w:eastAsia="Times New Roman" w:cs="Times New Roman"/>
      <w:color w:val="464646"/>
      <w:sz w:val="14"/>
      <w:szCs w:val="1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http://minus1.moy.su/posts/babyminus.jpg" TargetMode="External"/><Relationship Id="rId5" Type="http://schemas.openxmlformats.org/officeDocument/2006/relationships/image" Target="media/image1.jpeg"/><Relationship Id="rId4" Type="http://schemas.openxmlformats.org/officeDocument/2006/relationships/hyperlink" Target="http://minus1.moy.su/posts/babyminus.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1355</Words>
  <Characters>7728</Characters>
  <Lines>64</Lines>
  <Paragraphs>18</Paragraphs>
  <TotalTime>5</TotalTime>
  <ScaleCrop>false</ScaleCrop>
  <LinksUpToDate>false</LinksUpToDate>
  <CharactersWithSpaces>9065</CharactersWithSpaces>
  <Application>WPS Office_11.2.0.8325_F1E327BC-269C-435d-A152-05C5408002CA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2011-11-02T17:46:00Z</dcterms:created>
  <dc:creator>Валентин</dc:creator>
  <cp:lastModifiedBy>Valentin</cp:lastModifiedBy>
  <dcterms:modified xsi:type="dcterms:W3CDTF">2019-07-31T18:30:12Z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1049-11.2.0.8325</vt:lpwstr>
  </property>
</Properties>
</file>