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06C2C">
      <w:pPr>
        <w:pStyle w:val="6"/>
        <w:ind w:left="2124"/>
        <w:jc w:val="center"/>
        <w:rPr>
          <w:rFonts w:ascii="Times New Roman" w:hAnsi="Times New Roman"/>
          <w:lang w:eastAsia="en-US"/>
        </w:rPr>
      </w:pPr>
      <w:r>
        <w:pict>
          <v:shape id="_x0000_s1026" o:spid="_x0000_s1026" o:spt="75" type="#_x0000_t75" style="position:absolute;left:0pt;margin-left:290.5pt;margin-top:-32.65pt;height:138.3pt;width:157.2pt;z-index:-251657216;mso-width-relative:page;mso-height-relative:page;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</v:shape>
        </w:pict>
      </w:r>
      <w:r>
        <w:rPr>
          <w:rFonts w:ascii="Times New Roman" w:hAnsi="Times New Roman"/>
          <w:sz w:val="24"/>
          <w:szCs w:val="24"/>
          <w:lang w:eastAsia="en-US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lang w:eastAsia="en-US"/>
        </w:rPr>
        <w:t>Утверждаю:</w:t>
      </w:r>
    </w:p>
    <w:p w14:paraId="3C7D74D6">
      <w:pPr>
        <w:pStyle w:val="6"/>
        <w:ind w:left="2124"/>
        <w:jc w:val="right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   Заведующий МБДОУ « Детский сад №5 «Улыбка»</w:t>
      </w:r>
    </w:p>
    <w:p w14:paraId="4B581672">
      <w:pPr>
        <w:pStyle w:val="6"/>
        <w:ind w:left="2124"/>
        <w:jc w:val="right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______________________________ О.Л. Малафеева</w:t>
      </w:r>
    </w:p>
    <w:p w14:paraId="535A076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ED0561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Сетка занятий </w:t>
      </w:r>
    </w:p>
    <w:p w14:paraId="7AE81E4D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услуг дополнительного платного образования на 2026– 2027 учебный год.</w:t>
      </w:r>
    </w:p>
    <w:p w14:paraId="4D4E493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bookmarkStart w:id="0" w:name="_GoBack"/>
      <w:bookmarkEnd w:id="0"/>
    </w:p>
    <w:p w14:paraId="771BBCD8">
      <w:pPr>
        <w:spacing w:after="0" w:line="240" w:lineRule="auto"/>
        <w:jc w:val="center"/>
        <w:rPr>
          <w:rFonts w:ascii="Times New Roman" w:hAnsi="Times New Roman"/>
          <w:b/>
          <w:color w:val="002060"/>
          <w:sz w:val="16"/>
          <w:szCs w:val="16"/>
        </w:rPr>
      </w:pPr>
    </w:p>
    <w:tbl>
      <w:tblPr>
        <w:tblStyle w:val="3"/>
        <w:tblW w:w="11057" w:type="dxa"/>
        <w:tblInd w:w="-176" w:type="dxa"/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1560"/>
        <w:gridCol w:w="1417"/>
        <w:gridCol w:w="1648"/>
        <w:gridCol w:w="1471"/>
        <w:gridCol w:w="1134"/>
        <w:gridCol w:w="708"/>
      </w:tblGrid>
      <w:tr w14:paraId="529AA12F">
        <w:tblPrEx>
          <w:tblBorders>
            <w:top w:val="single" w:color="0070C0" w:sz="4" w:space="0"/>
            <w:left w:val="single" w:color="0070C0" w:sz="4" w:space="0"/>
            <w:bottom w:val="single" w:color="0070C0" w:sz="4" w:space="0"/>
            <w:right w:val="single" w:color="0070C0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tcBorders>
              <w:bottom w:val="single" w:color="002060" w:sz="4" w:space="0"/>
            </w:tcBorders>
            <w:shd w:val="clear" w:color="auto" w:fill="4F81BD"/>
          </w:tcPr>
          <w:p w14:paraId="2A9DB1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Программа</w:t>
            </w:r>
          </w:p>
        </w:tc>
        <w:tc>
          <w:tcPr>
            <w:tcW w:w="1560" w:type="dxa"/>
            <w:tcBorders>
              <w:bottom w:val="single" w:color="002060" w:sz="4" w:space="0"/>
            </w:tcBorders>
            <w:shd w:val="clear" w:color="auto" w:fill="4F81BD"/>
          </w:tcPr>
          <w:p w14:paraId="79171A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Возрастная группа</w:t>
            </w:r>
          </w:p>
        </w:tc>
        <w:tc>
          <w:tcPr>
            <w:tcW w:w="1417" w:type="dxa"/>
            <w:tcBorders>
              <w:bottom w:val="single" w:color="002060" w:sz="4" w:space="0"/>
            </w:tcBorders>
            <w:shd w:val="clear" w:color="auto" w:fill="4F81BD"/>
          </w:tcPr>
          <w:p w14:paraId="088C89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Понедельник</w:t>
            </w:r>
          </w:p>
        </w:tc>
        <w:tc>
          <w:tcPr>
            <w:tcW w:w="1648" w:type="dxa"/>
            <w:tcBorders>
              <w:bottom w:val="single" w:color="002060" w:sz="4" w:space="0"/>
            </w:tcBorders>
            <w:shd w:val="clear" w:color="auto" w:fill="4F81BD"/>
          </w:tcPr>
          <w:p w14:paraId="2A342C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Вторник</w:t>
            </w:r>
          </w:p>
        </w:tc>
        <w:tc>
          <w:tcPr>
            <w:tcW w:w="1471" w:type="dxa"/>
            <w:tcBorders>
              <w:bottom w:val="single" w:color="002060" w:sz="4" w:space="0"/>
            </w:tcBorders>
            <w:shd w:val="clear" w:color="auto" w:fill="4F81BD"/>
          </w:tcPr>
          <w:p w14:paraId="11F443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bottom w:val="single" w:color="002060" w:sz="4" w:space="0"/>
            </w:tcBorders>
            <w:shd w:val="clear" w:color="auto" w:fill="4F81BD"/>
          </w:tcPr>
          <w:p w14:paraId="70406F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Четверг</w:t>
            </w:r>
          </w:p>
        </w:tc>
        <w:tc>
          <w:tcPr>
            <w:tcW w:w="708" w:type="dxa"/>
            <w:tcBorders>
              <w:bottom w:val="single" w:color="002060" w:sz="4" w:space="0"/>
            </w:tcBorders>
            <w:shd w:val="clear" w:color="auto" w:fill="4F81BD"/>
          </w:tcPr>
          <w:p w14:paraId="40F9F7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Пятница</w:t>
            </w:r>
          </w:p>
        </w:tc>
      </w:tr>
      <w:tr w14:paraId="68E201C9">
        <w:tblPrEx>
          <w:tblBorders>
            <w:top w:val="single" w:color="0070C0" w:sz="4" w:space="0"/>
            <w:left w:val="single" w:color="0070C0" w:sz="4" w:space="0"/>
            <w:bottom w:val="single" w:color="0070C0" w:sz="4" w:space="0"/>
            <w:right w:val="single" w:color="0070C0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vMerge w:val="restart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25C448F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Дополнительная общеразвивающая программа дошкольного образования детей старшего дошкольного возраста «НЕБОЛЕЙКА»</w:t>
            </w:r>
          </w:p>
          <w:p w14:paraId="7D501C29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eastAsia="Times New Roman"/>
                <w:i/>
                <w:sz w:val="18"/>
                <w:szCs w:val="18"/>
                <w:lang w:eastAsia="ru-RU"/>
              </w:rPr>
              <w:t xml:space="preserve"> Сохранение и укрепление здоровья детей путем использования детских тренажеров простого и сложного устройства.</w:t>
            </w:r>
          </w:p>
        </w:tc>
        <w:tc>
          <w:tcPr>
            <w:tcW w:w="15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6052AC2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Старшая 5 «А»</w:t>
            </w:r>
          </w:p>
          <w:p w14:paraId="6E8EA9F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(по подгруппам)</w:t>
            </w:r>
          </w:p>
          <w:p w14:paraId="4CC722B2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E63E77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E708EF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9A7C55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22BE42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3ECBBB9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15.30-15.55</w:t>
            </w:r>
          </w:p>
          <w:p w14:paraId="24720AB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16.05-16.30</w:t>
            </w:r>
          </w:p>
        </w:tc>
        <w:tc>
          <w:tcPr>
            <w:tcW w:w="1471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66E9162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3661DFB2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4AE01648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A965F4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14:paraId="6AEEC041">
        <w:tblPrEx>
          <w:tblBorders>
            <w:top w:val="single" w:color="0070C0" w:sz="4" w:space="0"/>
            <w:left w:val="single" w:color="0070C0" w:sz="4" w:space="0"/>
            <w:bottom w:val="single" w:color="0070C0" w:sz="4" w:space="0"/>
            <w:right w:val="single" w:color="0070C0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3119" w:type="dxa"/>
            <w:vMerge w:val="continue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21EAD8E3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4DBB15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Подготовительная</w:t>
            </w:r>
          </w:p>
          <w:p w14:paraId="32F38D3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к школе 6 «А»</w:t>
            </w:r>
          </w:p>
          <w:p w14:paraId="0A91CAD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(по подгруппам)</w:t>
            </w:r>
          </w:p>
          <w:p w14:paraId="3B22FC65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5708513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15.00-15.30</w:t>
            </w:r>
          </w:p>
          <w:p w14:paraId="3B74E18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16.05-16.30</w:t>
            </w:r>
          </w:p>
          <w:p w14:paraId="542150B8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BBC6A0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89970D6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68F93D3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401F167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4605D91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419AED1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14:paraId="2B5ECF1C">
        <w:tblPrEx>
          <w:tblBorders>
            <w:top w:val="single" w:color="0070C0" w:sz="4" w:space="0"/>
            <w:left w:val="single" w:color="0070C0" w:sz="4" w:space="0"/>
            <w:bottom w:val="single" w:color="0070C0" w:sz="4" w:space="0"/>
            <w:right w:val="single" w:color="0070C0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3119" w:type="dxa"/>
            <w:vMerge w:val="restart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37795E02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Дополнительная общеразвивающая программа дошкольного образования детей младшего и среднего  дошкольного возраста </w:t>
            </w:r>
            <w:r>
              <w:rPr>
                <w:rFonts w:ascii="Times New Roman" w:hAnsi="Times New Roman"/>
                <w:i/>
                <w:caps/>
                <w:sz w:val="18"/>
                <w:szCs w:val="18"/>
              </w:rPr>
              <w:t>«Капитошка».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Гармонизация развития личности ребёнка  </w:t>
            </w:r>
            <w:r>
              <w:rPr>
                <w:rFonts w:ascii="Times New Roman" w:hAnsi="Times New Roman"/>
                <w:i/>
                <w:sz w:val="18"/>
                <w:szCs w:val="18"/>
                <w:shd w:val="clear" w:color="auto" w:fill="FFFFFF"/>
              </w:rPr>
              <w:t>через развитие способности самовыражения и самопознания.</w:t>
            </w:r>
          </w:p>
        </w:tc>
        <w:tc>
          <w:tcPr>
            <w:tcW w:w="15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4B49D21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Вторая младшая группа 3 «А»</w:t>
            </w:r>
          </w:p>
          <w:p w14:paraId="3947FC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3F505FE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B1145D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15.20-15.40</w:t>
            </w:r>
          </w:p>
          <w:p w14:paraId="10489BE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312993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FA4164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6664771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CB0B81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5E8E15CA">
            <w:pPr>
              <w:spacing w:after="0" w:line="240" w:lineRule="auto"/>
              <w:rPr>
                <w:rFonts w:ascii="Times New Roman" w:hAnsi="Times New Roman"/>
                <w:i/>
                <w:color w:val="A6A6A6"/>
                <w:sz w:val="18"/>
                <w:szCs w:val="18"/>
              </w:rPr>
            </w:pPr>
          </w:p>
          <w:p w14:paraId="24344449">
            <w:pPr>
              <w:spacing w:after="0" w:line="240" w:lineRule="auto"/>
              <w:rPr>
                <w:rFonts w:ascii="Times New Roman" w:hAnsi="Times New Roman"/>
                <w:i/>
                <w:color w:val="A6A6A6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A6A6A6"/>
                <w:sz w:val="18"/>
                <w:szCs w:val="18"/>
              </w:rPr>
              <w:t>15.20-15.40</w:t>
            </w:r>
          </w:p>
          <w:p w14:paraId="1175B64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BD2A00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A4A87F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8FEADF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14:paraId="689A9ED9">
        <w:tblPrEx>
          <w:tblBorders>
            <w:top w:val="single" w:color="0070C0" w:sz="4" w:space="0"/>
            <w:left w:val="single" w:color="0070C0" w:sz="4" w:space="0"/>
            <w:bottom w:val="single" w:color="0070C0" w:sz="4" w:space="0"/>
            <w:right w:val="single" w:color="0070C0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119" w:type="dxa"/>
            <w:vMerge w:val="continue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011883B1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FEEA82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3751988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Средняя группа</w:t>
            </w:r>
          </w:p>
          <w:p w14:paraId="1AAE1D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4 «А» </w:t>
            </w:r>
          </w:p>
          <w:p w14:paraId="7B685A6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FE67D98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279CD9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16.00-16.25</w:t>
            </w:r>
          </w:p>
        </w:tc>
        <w:tc>
          <w:tcPr>
            <w:tcW w:w="164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29D9A892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F59B0A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047BA77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EB8A35D">
            <w:pPr>
              <w:spacing w:after="0" w:line="240" w:lineRule="auto"/>
              <w:rPr>
                <w:rFonts w:ascii="Times New Roman" w:hAnsi="Times New Roman"/>
                <w:i/>
                <w:color w:val="7F7F7F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7F7F7F"/>
                <w:sz w:val="18"/>
                <w:szCs w:val="18"/>
              </w:rPr>
              <w:t>16.00-16.25</w:t>
            </w:r>
          </w:p>
        </w:tc>
        <w:tc>
          <w:tcPr>
            <w:tcW w:w="1134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260F424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ED865B9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B3075F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0AA3CF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A5601A6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52756A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14:paraId="63F59B3F">
        <w:tblPrEx>
          <w:tblBorders>
            <w:top w:val="single" w:color="0070C0" w:sz="4" w:space="0"/>
            <w:left w:val="single" w:color="0070C0" w:sz="4" w:space="0"/>
            <w:bottom w:val="single" w:color="0070C0" w:sz="4" w:space="0"/>
            <w:right w:val="single" w:color="0070C0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3119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09F6519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Дополнительная общеразвивающая программа дошкольного образования для детей старшего дошкольного возраста «ЛОГИЧЕСКИЕ СТУПЕНЬКИ К ШКОЛЕ»  Формирование у детей старшего дошкольного возраста  предпосылок личностной, интеллектуальной  и социально-психологической готовности  к обучению в  школе.</w:t>
            </w:r>
          </w:p>
        </w:tc>
        <w:tc>
          <w:tcPr>
            <w:tcW w:w="15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563DF20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214CD9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Подготовительная к школе 6 «А»</w:t>
            </w:r>
          </w:p>
          <w:p w14:paraId="33407A0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(по подгруппам)</w:t>
            </w:r>
          </w:p>
          <w:p w14:paraId="3230794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51C987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3183585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3B5890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6E5697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62DFDC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382A9D5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687E22A6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6147AFB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3BC78A6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15.20-15.50</w:t>
            </w:r>
          </w:p>
          <w:p w14:paraId="344B7DF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186E9A9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16.00-16.30</w:t>
            </w:r>
          </w:p>
        </w:tc>
        <w:tc>
          <w:tcPr>
            <w:tcW w:w="1471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52167D28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7ED40A7">
            <w:pPr>
              <w:spacing w:after="0" w:line="240" w:lineRule="auto"/>
              <w:rPr>
                <w:rFonts w:ascii="Times New Roman" w:hAnsi="Times New Roman"/>
                <w:i/>
                <w:color w:val="7F7F7F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7F7F7F"/>
                <w:sz w:val="18"/>
                <w:szCs w:val="18"/>
              </w:rPr>
              <w:t>15.20-15.50</w:t>
            </w:r>
          </w:p>
          <w:p w14:paraId="26045D75">
            <w:pPr>
              <w:spacing w:after="0" w:line="240" w:lineRule="auto"/>
              <w:rPr>
                <w:rFonts w:ascii="Times New Roman" w:hAnsi="Times New Roman"/>
                <w:i/>
                <w:color w:val="7F7F7F"/>
                <w:sz w:val="18"/>
                <w:szCs w:val="18"/>
              </w:rPr>
            </w:pPr>
          </w:p>
          <w:p w14:paraId="413B0240">
            <w:pPr>
              <w:spacing w:after="0" w:line="240" w:lineRule="auto"/>
              <w:rPr>
                <w:rFonts w:ascii="Times New Roman" w:hAnsi="Times New Roman"/>
                <w:i/>
                <w:color w:val="7F7F7F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7F7F7F"/>
                <w:sz w:val="18"/>
                <w:szCs w:val="18"/>
              </w:rPr>
              <w:t>16.00-16.30</w:t>
            </w:r>
          </w:p>
          <w:p w14:paraId="5B460F6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EF8656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9C877D2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C387A92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3C73C2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67EC60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58BEAC2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16EFDF0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3019DA1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F15615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A853C3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0DBD986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1378221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9A8AF3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FB72C7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8B31E7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336E23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45DB510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14:paraId="257BBE9B">
        <w:tblPrEx>
          <w:tblBorders>
            <w:top w:val="single" w:color="0070C0" w:sz="4" w:space="0"/>
            <w:left w:val="single" w:color="0070C0" w:sz="4" w:space="0"/>
            <w:bottom w:val="single" w:color="0070C0" w:sz="4" w:space="0"/>
            <w:right w:val="single" w:color="0070C0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3119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187195E8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Дополнительная общеразвивающая программа дошкольного образования детей младшего дошкольного возраста «УМЕЛЫЕ РУЧКИ»</w:t>
            </w:r>
          </w:p>
          <w:p w14:paraId="7871F74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(развитие воображения и ручной умелости у детей через укрепление мелкой моторики пальцев рук и организацию совместного изобразительного творчества детей и взрослых)</w:t>
            </w:r>
          </w:p>
        </w:tc>
        <w:tc>
          <w:tcPr>
            <w:tcW w:w="15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094853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18C7E2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4670BF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Вторая младшая группа 3 «А»</w:t>
            </w:r>
          </w:p>
        </w:tc>
        <w:tc>
          <w:tcPr>
            <w:tcW w:w="1417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602AEC0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4BB9C03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BB7AAB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79E8F8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BC109A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F5EFE26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C71B8C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68E3EF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F82494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4C1AB48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8698231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A6C885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15.30-15.50</w:t>
            </w:r>
          </w:p>
          <w:p w14:paraId="78988CC8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CE111A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321F94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68392D2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02CBF47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F3F69F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04A2AAA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9A8FAF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37C3C99">
            <w:pPr>
              <w:spacing w:after="0" w:line="240" w:lineRule="auto"/>
              <w:rPr>
                <w:rFonts w:ascii="Times New Roman" w:hAnsi="Times New Roman"/>
                <w:i/>
                <w:color w:val="7F7F7F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7F7F7F"/>
                <w:sz w:val="18"/>
                <w:szCs w:val="18"/>
              </w:rPr>
              <w:t>15.30-15.50</w:t>
            </w:r>
          </w:p>
          <w:p w14:paraId="727C205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3EE676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1E548C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3E4F20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23990D7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C065E2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5F938C8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37EAFB87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B2D6F1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6F21EC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016A7C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3C10BE9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A552E78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1E9E4B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54DDFEB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8A79EA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709F90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E9F828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F75F2B9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3259FB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517306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30671E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14:paraId="1940706C">
        <w:tblPrEx>
          <w:tblBorders>
            <w:top w:val="single" w:color="0070C0" w:sz="4" w:space="0"/>
            <w:left w:val="single" w:color="0070C0" w:sz="4" w:space="0"/>
            <w:bottom w:val="single" w:color="0070C0" w:sz="4" w:space="0"/>
            <w:right w:val="single" w:color="0070C0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3119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50F851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Дополнительная общеразвивающая программа дошкольного образования детей среднего  дошкольного возраста «ПЛАСТИЛИНО</w:t>
            </w:r>
            <w:r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ВОЕ</w:t>
            </w:r>
            <w:r>
              <w:rPr>
                <w:rFonts w:hint="default" w:ascii="Times New Roman" w:hAnsi="Times New Roman"/>
                <w:i/>
                <w:sz w:val="18"/>
                <w:szCs w:val="18"/>
                <w:lang w:val="ru-RU"/>
              </w:rPr>
              <w:t xml:space="preserve"> ЧУДО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»</w:t>
            </w:r>
          </w:p>
          <w:p w14:paraId="109A3AF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(развитие творческих умений и навыков детей в технике пластилинографии)</w:t>
            </w:r>
          </w:p>
          <w:p w14:paraId="09EC912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1BD3025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Средняя группа</w:t>
            </w:r>
          </w:p>
          <w:p w14:paraId="6C114FE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4 «А» </w:t>
            </w:r>
          </w:p>
          <w:p w14:paraId="55F55C0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90A7A5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59DB9FE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2BE8396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1F5BA2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15.30-15.50</w:t>
            </w:r>
          </w:p>
          <w:p w14:paraId="15E72672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FDA1EE9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9C0AB9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757E7C9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201BB3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056D9CA">
            <w:pPr>
              <w:spacing w:after="0" w:line="240" w:lineRule="auto"/>
              <w:rPr>
                <w:rFonts w:ascii="Times New Roman" w:hAnsi="Times New Roman"/>
                <w:i/>
                <w:color w:val="7F7F7F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7F7F7F"/>
                <w:sz w:val="18"/>
                <w:szCs w:val="18"/>
              </w:rPr>
              <w:t>15.30-15.50</w:t>
            </w:r>
          </w:p>
          <w:p w14:paraId="6C72425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BF3F6A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75CC5F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9573B78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12AE1BC1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5ECC6A5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17C1698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14:paraId="5C60829E">
        <w:tblPrEx>
          <w:tblBorders>
            <w:top w:val="single" w:color="0070C0" w:sz="4" w:space="0"/>
            <w:left w:val="single" w:color="0070C0" w:sz="4" w:space="0"/>
            <w:bottom w:val="single" w:color="0070C0" w:sz="4" w:space="0"/>
            <w:right w:val="single" w:color="0070C0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3119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2487CCE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Дополнительная общеразвивающая программа дошкольного образования детей среднего  дошкольного возраста «ЗВУКОВИЧОК»</w:t>
            </w:r>
          </w:p>
          <w:p w14:paraId="448DCD89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(развитие фонематической стороны речи с целью подготовки детей к обучению грамоте и овладению звуковым анализом слов)</w:t>
            </w:r>
          </w:p>
        </w:tc>
        <w:tc>
          <w:tcPr>
            <w:tcW w:w="15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1CD3AE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Средняя группа</w:t>
            </w:r>
          </w:p>
          <w:p w14:paraId="3E03E9C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4 «А» </w:t>
            </w:r>
          </w:p>
          <w:p w14:paraId="0361D22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8DD297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8E2654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B68C49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063FD1D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6241A87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4D2076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15.30-15.50</w:t>
            </w:r>
          </w:p>
          <w:p w14:paraId="764671A1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34F63B6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DBE288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3A14332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F7AA5B9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6EC4330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6E270E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C3342FD">
            <w:pPr>
              <w:spacing w:after="0" w:line="240" w:lineRule="auto"/>
              <w:rPr>
                <w:rFonts w:ascii="Times New Roman" w:hAnsi="Times New Roman"/>
                <w:i/>
                <w:color w:val="7F7F7F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7F7F7F"/>
                <w:sz w:val="18"/>
                <w:szCs w:val="18"/>
              </w:rPr>
              <w:t>15.30-15.50</w:t>
            </w:r>
          </w:p>
          <w:p w14:paraId="50762F6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6C0BC71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2677472D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6D45B05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7DFE37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3AC375D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  <w:tr w14:paraId="61130523">
        <w:tblPrEx>
          <w:tblBorders>
            <w:top w:val="single" w:color="0070C0" w:sz="4" w:space="0"/>
            <w:left w:val="single" w:color="0070C0" w:sz="4" w:space="0"/>
            <w:bottom w:val="single" w:color="0070C0" w:sz="4" w:space="0"/>
            <w:right w:val="single" w:color="0070C0" w:sz="4" w:space="0"/>
            <w:insideH w:val="single" w:color="0070C0" w:sz="4" w:space="0"/>
            <w:insideV w:val="single" w:color="007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3119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564BC72A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Дополнительная общеразвивающая программа дошкольного образования детей старшего  дошкольного возраста «ЗАНИМАТЕЛЬНАЯ АЗБУКА» (обучение грамоте и развитие звуковой культуры речи через занимательные игры и упражнения)</w:t>
            </w:r>
          </w:p>
        </w:tc>
        <w:tc>
          <w:tcPr>
            <w:tcW w:w="1560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06795B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Старшая группа 5 «А»</w:t>
            </w:r>
          </w:p>
        </w:tc>
        <w:tc>
          <w:tcPr>
            <w:tcW w:w="1417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68D78B5B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98F373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191384A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15.30-16.00</w:t>
            </w:r>
          </w:p>
          <w:p w14:paraId="30DADD7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42ACE7F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E9C4B4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64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43E6A769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532608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8853A5E">
            <w:pPr>
              <w:spacing w:after="0" w:line="240" w:lineRule="auto"/>
              <w:rPr>
                <w:rFonts w:ascii="Times New Roman" w:hAnsi="Times New Roman"/>
                <w:i/>
                <w:color w:val="7F7F7F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7F7F7F"/>
                <w:sz w:val="18"/>
                <w:szCs w:val="18"/>
              </w:rPr>
              <w:t>15.30-16.00</w:t>
            </w:r>
          </w:p>
          <w:p w14:paraId="37A8D18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6FB2098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436340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F1739D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6AA3053E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44740FC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2A28B9E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color="002060" w:sz="4" w:space="0"/>
              <w:left w:val="single" w:color="002060" w:sz="4" w:space="0"/>
              <w:bottom w:val="single" w:color="002060" w:sz="4" w:space="0"/>
              <w:right w:val="single" w:color="002060" w:sz="4" w:space="0"/>
            </w:tcBorders>
          </w:tcPr>
          <w:p w14:paraId="7BE8085F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</w:tr>
    </w:tbl>
    <w:p w14:paraId="5D4E784C">
      <w:pPr>
        <w:spacing w:after="0" w:line="240" w:lineRule="auto"/>
        <w:rPr>
          <w:rFonts w:ascii="Times New Roman" w:hAnsi="Times New Roman"/>
          <w:i/>
        </w:rPr>
      </w:pPr>
    </w:p>
    <w:p w14:paraId="71532DD6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u w:val="single"/>
        </w:rPr>
        <w:t>* Дни проведения занятий в кружках чередуются</w:t>
      </w:r>
      <w:r>
        <w:rPr>
          <w:rFonts w:ascii="Times New Roman" w:hAnsi="Times New Roman"/>
          <w:i/>
        </w:rPr>
        <w:t>.</w:t>
      </w:r>
    </w:p>
    <w:p w14:paraId="05E203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3689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850427">
      <w:pPr>
        <w:spacing w:after="0" w:line="240" w:lineRule="auto"/>
        <w:rPr>
          <w:rFonts w:ascii="Times New Roman" w:hAnsi="Times New Roman"/>
          <w:color w:val="002060"/>
          <w:sz w:val="24"/>
          <w:szCs w:val="24"/>
        </w:rPr>
      </w:pPr>
    </w:p>
    <w:sectPr>
      <w:pgSz w:w="11906" w:h="16838"/>
      <w:pgMar w:top="284" w:right="851" w:bottom="284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TrackMove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4293"/>
    <w:rsid w:val="00000F2D"/>
    <w:rsid w:val="00001A61"/>
    <w:rsid w:val="00014E05"/>
    <w:rsid w:val="00015F37"/>
    <w:rsid w:val="000739BE"/>
    <w:rsid w:val="00076605"/>
    <w:rsid w:val="0007672C"/>
    <w:rsid w:val="00086634"/>
    <w:rsid w:val="000A47D4"/>
    <w:rsid w:val="000B2F3F"/>
    <w:rsid w:val="000B6C1C"/>
    <w:rsid w:val="000C3B90"/>
    <w:rsid w:val="000D7EE0"/>
    <w:rsid w:val="000E0732"/>
    <w:rsid w:val="000E2127"/>
    <w:rsid w:val="000E4F9B"/>
    <w:rsid w:val="000F65FF"/>
    <w:rsid w:val="00127200"/>
    <w:rsid w:val="00130ABB"/>
    <w:rsid w:val="00132BE0"/>
    <w:rsid w:val="00162EFB"/>
    <w:rsid w:val="00164D82"/>
    <w:rsid w:val="001A27F2"/>
    <w:rsid w:val="001D0DCC"/>
    <w:rsid w:val="001E089F"/>
    <w:rsid w:val="00216B55"/>
    <w:rsid w:val="00224C07"/>
    <w:rsid w:val="002C564F"/>
    <w:rsid w:val="002D0019"/>
    <w:rsid w:val="002D5F53"/>
    <w:rsid w:val="00307823"/>
    <w:rsid w:val="00316052"/>
    <w:rsid w:val="00376ADE"/>
    <w:rsid w:val="003845E3"/>
    <w:rsid w:val="003D1D01"/>
    <w:rsid w:val="003E08C5"/>
    <w:rsid w:val="003E44AB"/>
    <w:rsid w:val="003E5C8C"/>
    <w:rsid w:val="00410B58"/>
    <w:rsid w:val="00416746"/>
    <w:rsid w:val="0042504D"/>
    <w:rsid w:val="004569E2"/>
    <w:rsid w:val="00474E41"/>
    <w:rsid w:val="004826F6"/>
    <w:rsid w:val="004900F8"/>
    <w:rsid w:val="004A23B8"/>
    <w:rsid w:val="004B7A52"/>
    <w:rsid w:val="004C328B"/>
    <w:rsid w:val="004C4FE2"/>
    <w:rsid w:val="004D3144"/>
    <w:rsid w:val="004D7A03"/>
    <w:rsid w:val="004E7E72"/>
    <w:rsid w:val="0050625A"/>
    <w:rsid w:val="00521FC8"/>
    <w:rsid w:val="005253BB"/>
    <w:rsid w:val="00540844"/>
    <w:rsid w:val="00541957"/>
    <w:rsid w:val="005A189E"/>
    <w:rsid w:val="005F0C79"/>
    <w:rsid w:val="00652D70"/>
    <w:rsid w:val="006A0417"/>
    <w:rsid w:val="006A6D38"/>
    <w:rsid w:val="006C40F0"/>
    <w:rsid w:val="006F36D9"/>
    <w:rsid w:val="007670EB"/>
    <w:rsid w:val="00793BE5"/>
    <w:rsid w:val="007B3809"/>
    <w:rsid w:val="007F17EF"/>
    <w:rsid w:val="008037B4"/>
    <w:rsid w:val="00832BC1"/>
    <w:rsid w:val="0083315F"/>
    <w:rsid w:val="00841862"/>
    <w:rsid w:val="008615C0"/>
    <w:rsid w:val="008755FE"/>
    <w:rsid w:val="008945EC"/>
    <w:rsid w:val="008B5775"/>
    <w:rsid w:val="008B5FE0"/>
    <w:rsid w:val="008C1BA9"/>
    <w:rsid w:val="00923103"/>
    <w:rsid w:val="0095406A"/>
    <w:rsid w:val="009714A0"/>
    <w:rsid w:val="009875C5"/>
    <w:rsid w:val="00995EBF"/>
    <w:rsid w:val="009E3E8B"/>
    <w:rsid w:val="009E6795"/>
    <w:rsid w:val="00A14143"/>
    <w:rsid w:val="00A228EE"/>
    <w:rsid w:val="00A46082"/>
    <w:rsid w:val="00A502B6"/>
    <w:rsid w:val="00A771E7"/>
    <w:rsid w:val="00A80141"/>
    <w:rsid w:val="00A801E5"/>
    <w:rsid w:val="00A936D4"/>
    <w:rsid w:val="00A96D41"/>
    <w:rsid w:val="00AA2720"/>
    <w:rsid w:val="00AC277F"/>
    <w:rsid w:val="00AD75DF"/>
    <w:rsid w:val="00AF497D"/>
    <w:rsid w:val="00B117D8"/>
    <w:rsid w:val="00B43D40"/>
    <w:rsid w:val="00B43E0D"/>
    <w:rsid w:val="00B55B22"/>
    <w:rsid w:val="00B55BD3"/>
    <w:rsid w:val="00B60CC2"/>
    <w:rsid w:val="00B6705C"/>
    <w:rsid w:val="00B96411"/>
    <w:rsid w:val="00B96D42"/>
    <w:rsid w:val="00BA1640"/>
    <w:rsid w:val="00BA70C6"/>
    <w:rsid w:val="00BB1D13"/>
    <w:rsid w:val="00BC44BD"/>
    <w:rsid w:val="00BE364D"/>
    <w:rsid w:val="00C33D03"/>
    <w:rsid w:val="00C475C9"/>
    <w:rsid w:val="00C4787E"/>
    <w:rsid w:val="00C576C9"/>
    <w:rsid w:val="00C67405"/>
    <w:rsid w:val="00C747D1"/>
    <w:rsid w:val="00C831F6"/>
    <w:rsid w:val="00C847C9"/>
    <w:rsid w:val="00CE3031"/>
    <w:rsid w:val="00CE6BA9"/>
    <w:rsid w:val="00D27455"/>
    <w:rsid w:val="00D52029"/>
    <w:rsid w:val="00D81536"/>
    <w:rsid w:val="00DC0063"/>
    <w:rsid w:val="00DC07F8"/>
    <w:rsid w:val="00DD5FCF"/>
    <w:rsid w:val="00DE2D68"/>
    <w:rsid w:val="00E34264"/>
    <w:rsid w:val="00E34EF8"/>
    <w:rsid w:val="00E37656"/>
    <w:rsid w:val="00E41345"/>
    <w:rsid w:val="00E538CE"/>
    <w:rsid w:val="00E53B57"/>
    <w:rsid w:val="00E97724"/>
    <w:rsid w:val="00EA0A09"/>
    <w:rsid w:val="00EB5E37"/>
    <w:rsid w:val="00EE19F0"/>
    <w:rsid w:val="00EE2BCD"/>
    <w:rsid w:val="00EE72ED"/>
    <w:rsid w:val="00EF5FD2"/>
    <w:rsid w:val="00EF6B11"/>
    <w:rsid w:val="00F079D6"/>
    <w:rsid w:val="00F14293"/>
    <w:rsid w:val="00F359ED"/>
    <w:rsid w:val="00F60F19"/>
    <w:rsid w:val="00FA624A"/>
    <w:rsid w:val="00FB2731"/>
    <w:rsid w:val="00FF6C36"/>
    <w:rsid w:val="01110F34"/>
    <w:rsid w:val="12313FEA"/>
    <w:rsid w:val="691244D8"/>
    <w:rsid w:val="7359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99" w:semiHidden="0" w:name="List Paragraph"/>
    <w:lsdException w:unhideWhenUsed="0" w:uiPriority="63" w:semiHidden="0" w:name="Medium Shading 1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3" w:semiHidden="0" w:name="Medium Shading 1 Accent 3"/>
    <w:lsdException w:unhideWhenUsed="0" w:uiPriority="60" w:semiHidden="0" w:name="Light Shading Accent 4"/>
    <w:lsdException w:unhideWhenUsed="0" w:uiPriority="69" w:semiHidden="0" w:name="Medium Grid 3 Accent 4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71" w:semiHidden="0" w:name="Colorful Shading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qFormat/>
    <w:uiPriority w:val="99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7">
    <w:name w:val="List Paragraph"/>
    <w:basedOn w:val="1"/>
    <w:qFormat/>
    <w:uiPriority w:val="99"/>
    <w:pPr>
      <w:ind w:left="720"/>
      <w:contextualSpacing/>
    </w:pPr>
  </w:style>
  <w:style w:type="paragraph" w:customStyle="1" w:styleId="8">
    <w:name w:val="c12"/>
    <w:basedOn w:val="1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9">
    <w:name w:val="c1"/>
    <w:uiPriority w:val="99"/>
    <w:rPr>
      <w:rFonts w:cs="Times New Roman"/>
    </w:rPr>
  </w:style>
  <w:style w:type="character" w:customStyle="1" w:styleId="10">
    <w:name w:val="c28"/>
    <w:uiPriority w:val="99"/>
    <w:rPr>
      <w:rFonts w:cs="Times New Roman"/>
    </w:rPr>
  </w:style>
  <w:style w:type="table" w:styleId="11">
    <w:name w:val="Light Shading Accent 3"/>
    <w:basedOn w:val="3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12">
    <w:name w:val="Текст выноски Знак"/>
    <w:link w:val="4"/>
    <w:semiHidden/>
    <w:uiPriority w:val="99"/>
    <w:rPr>
      <w:rFonts w:ascii="Tahoma" w:hAnsi="Tahoma" w:cs="Tahoma"/>
      <w:sz w:val="16"/>
      <w:szCs w:val="16"/>
      <w:lang w:eastAsia="en-US"/>
    </w:rPr>
  </w:style>
  <w:style w:type="table" w:styleId="13">
    <w:name w:val="Light Shading Accent 4"/>
    <w:basedOn w:val="3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4">
    <w:name w:val="Medium Shading 2 Accent 5"/>
    <w:basedOn w:val="3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5">
    <w:name w:val="Colorful Shading Accent 6"/>
    <w:basedOn w:val="3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cPr>
        <w:shd w:val="clear" w:color="auto" w:fill="FBD4B4"/>
      </w:tcPr>
    </w:tblStylePr>
    <w:tblStylePr w:type="band1Horz"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6">
    <w:name w:val="Medium Grid 3 Accent 4"/>
    <w:basedOn w:val="3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7">
    <w:name w:val="Medium Shading 1 Accent 2"/>
    <w:basedOn w:val="3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/>
      </w:tcPr>
    </w:tblStylePr>
    <w:tblStylePr w:type="band1Horz">
      <w:tcPr>
        <w:tcBorders>
          <w:insideH w:val="nil"/>
          <w:insideV w:val="nil"/>
        </w:tcBorders>
        <w:shd w:val="clear" w:color="auto" w:fill="EFD3D2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18">
    <w:name w:val="Medium Shading 1 Accent 3"/>
    <w:basedOn w:val="3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/>
      </w:tcPr>
    </w:tblStylePr>
    <w:tblStylePr w:type="band1Horz">
      <w:tcPr>
        <w:tcBorders>
          <w:insideH w:val="nil"/>
          <w:insideV w:val="nil"/>
        </w:tcBorders>
        <w:shd w:val="clear" w:color="auto" w:fill="E6EED5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19">
    <w:name w:val="Light Grid Accent 1"/>
    <w:basedOn w:val="3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20">
    <w:name w:val="Light List Accent 3"/>
    <w:basedOn w:val="3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21">
    <w:name w:val="Light List Accent 1"/>
    <w:basedOn w:val="3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22">
    <w:name w:val="Medium Shading 1 Accent 5"/>
    <w:basedOn w:val="3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insideH w:val="nil"/>
          <w:insideV w:val="nil"/>
        </w:tcBorders>
        <w:shd w:val="clear" w:color="auto" w:fill="D2EAF1"/>
      </w:tcPr>
    </w:tblStylePr>
    <w:tblStylePr w:type="band2Horz">
      <w:tcPr>
        <w:tcBorders>
          <w:insideH w:val="nil"/>
          <w:insideV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ED706B-33AC-4D9D-B45A-7BC59DCF9E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мдоу5</Company>
  <Pages>2</Pages>
  <Words>278</Words>
  <Characters>2180</Characters>
  <Lines>19</Lines>
  <Paragraphs>5</Paragraphs>
  <TotalTime>0</TotalTime>
  <ScaleCrop>false</ScaleCrop>
  <LinksUpToDate>false</LinksUpToDate>
  <CharactersWithSpaces>2511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2013-01-22T05:39:00Z</dcterms:created>
  <dc:creator>мдоу5</dc:creator>
  <cp:lastModifiedBy>WPS_1767606620</cp:lastModifiedBy>
  <cp:lastPrinted>2026-09-07T08:43:00Z</cp:lastPrinted>
  <dcterms:modified xsi:type="dcterms:W3CDTF">2026-09-14T10:03:03Z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eyJoZGlkIjoiY2E0NGE1NmUyODA0MTUwMjQyMTkxZGM3NjJiNjA3ZDEiLCJ1c2VySWQiOiI4NDI1MjU4OTY5OTMifQ==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AD20ADDB13DE4832A77E5D23F17761AA_12</vt:lpwstr>
  </property>
</Properties>
</file>