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A1C348">
      <w:pPr>
        <w:pStyle w:val="17"/>
        <w:jc w:val="center"/>
        <w:rPr>
          <w:rFonts w:ascii="Times New Roman" w:hAnsi="Times New Roman"/>
          <w:sz w:val="24"/>
          <w:szCs w:val="24"/>
        </w:rPr>
      </w:pPr>
      <w:bookmarkStart w:id="1" w:name="_GoBack"/>
      <w:r>
        <w:rPr>
          <w:rFonts w:hint="default" w:ascii="Times New Roman" w:hAnsi="Times New Roman" w:cs="Times New Roman"/>
          <w:b/>
          <w:sz w:val="28"/>
          <w:szCs w:val="28"/>
          <w:lang w:val="ru-RU"/>
        </w:rPr>
        <w:drawing>
          <wp:anchor distT="0" distB="0" distL="114300" distR="114300" simplePos="0" relativeHeight="251659264" behindDoc="0" locked="0" layoutInCell="1" allowOverlap="1">
            <wp:simplePos x="0" y="0"/>
            <wp:positionH relativeFrom="column">
              <wp:posOffset>-709295</wp:posOffset>
            </wp:positionH>
            <wp:positionV relativeFrom="paragraph">
              <wp:posOffset>-680720</wp:posOffset>
            </wp:positionV>
            <wp:extent cx="7540625" cy="10665460"/>
            <wp:effectExtent l="0" t="0" r="3175" b="2540"/>
            <wp:wrapNone/>
            <wp:docPr id="3" name="Изображение 3" descr="РП 3 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 3" descr="РП 3 А"/>
                    <pic:cNvPicPr>
                      <a:picLocks noChangeAspect="1"/>
                    </pic:cNvPicPr>
                  </pic:nvPicPr>
                  <pic:blipFill>
                    <a:blip r:embed="rId8"/>
                    <a:stretch>
                      <a:fillRect/>
                    </a:stretch>
                  </pic:blipFill>
                  <pic:spPr>
                    <a:xfrm>
                      <a:off x="0" y="0"/>
                      <a:ext cx="7540625" cy="10665460"/>
                    </a:xfrm>
                    <a:prstGeom prst="rect">
                      <a:avLst/>
                    </a:prstGeom>
                  </pic:spPr>
                </pic:pic>
              </a:graphicData>
            </a:graphic>
          </wp:anchor>
        </w:drawing>
      </w:r>
      <w:bookmarkEnd w:id="1"/>
      <w:r>
        <w:rPr>
          <w:rFonts w:ascii="Times New Roman" w:hAnsi="Times New Roman"/>
          <w:sz w:val="24"/>
          <w:szCs w:val="24"/>
        </w:rPr>
        <w:t xml:space="preserve">Муниципальное бюджетное дошкольное образовательное учреждение общеразвивающего вида городского округа  город Волгореченск  Костромской области  </w:t>
      </w:r>
    </w:p>
    <w:p w14:paraId="47CD6DF5">
      <w:pPr>
        <w:pStyle w:val="17"/>
        <w:jc w:val="center"/>
        <w:rPr>
          <w:rFonts w:ascii="Times New Roman" w:hAnsi="Times New Roman"/>
          <w:sz w:val="24"/>
          <w:szCs w:val="24"/>
        </w:rPr>
      </w:pPr>
      <w:r>
        <w:rPr>
          <w:rFonts w:ascii="Times New Roman" w:hAnsi="Times New Roman"/>
          <w:sz w:val="24"/>
          <w:szCs w:val="24"/>
        </w:rPr>
        <w:t>«Детский сад № 5 Улыбка».</w:t>
      </w:r>
    </w:p>
    <w:p w14:paraId="2DBC1E14">
      <w:pPr>
        <w:spacing w:after="0" w:line="240" w:lineRule="auto"/>
        <w:jc w:val="center"/>
        <w:rPr>
          <w:rFonts w:hint="default" w:ascii="Times New Roman" w:hAnsi="Times New Roman" w:cs="Times New Roman"/>
          <w:b/>
          <w:sz w:val="28"/>
          <w:szCs w:val="28"/>
          <w:lang w:val="ru-RU"/>
        </w:rPr>
      </w:pPr>
    </w:p>
    <w:p w14:paraId="24DABBA9">
      <w:pPr>
        <w:spacing w:after="0" w:line="240" w:lineRule="auto"/>
        <w:jc w:val="center"/>
        <w:rPr>
          <w:rFonts w:hint="default" w:ascii="Times New Roman" w:hAnsi="Times New Roman" w:cs="Times New Roman"/>
          <w:b/>
          <w:sz w:val="28"/>
          <w:szCs w:val="28"/>
          <w:lang w:val="ru-RU"/>
        </w:rPr>
      </w:pPr>
    </w:p>
    <w:tbl>
      <w:tblPr>
        <w:tblStyle w:val="13"/>
        <w:tblW w:w="472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23"/>
      </w:tblGrid>
      <w:tr w14:paraId="63D5AB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3" w:type="dxa"/>
          </w:tcPr>
          <w:p w14:paraId="765E066D">
            <w:pPr>
              <w:spacing w:after="0" w:line="240" w:lineRule="auto"/>
              <w:rPr>
                <w:rFonts w:ascii="Times New Roman" w:hAnsi="Times New Roman" w:cs="Times New Roman"/>
                <w:b/>
                <w:sz w:val="28"/>
                <w:szCs w:val="28"/>
              </w:rPr>
            </w:pPr>
          </w:p>
        </w:tc>
      </w:tr>
    </w:tbl>
    <w:p w14:paraId="17242ACE">
      <w:pPr>
        <w:spacing w:after="0" w:line="240" w:lineRule="auto"/>
        <w:jc w:val="center"/>
        <w:rPr>
          <w:rFonts w:ascii="Times New Roman" w:hAnsi="Times New Roman" w:cs="Times New Roman"/>
          <w:b/>
          <w:sz w:val="28"/>
          <w:szCs w:val="28"/>
        </w:rPr>
      </w:pPr>
    </w:p>
    <w:tbl>
      <w:tblPr>
        <w:tblStyle w:val="13"/>
        <w:tblW w:w="974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747"/>
      </w:tblGrid>
      <w:tr w14:paraId="16369C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5024" w:type="dxa"/>
          </w:tcPr>
          <w:p w14:paraId="1318AE43">
            <w:pPr>
              <w:pStyle w:val="17"/>
              <w:jc w:val="right"/>
              <w:rPr>
                <w:rFonts w:ascii="Times New Roman" w:hAnsi="Times New Roman"/>
                <w:sz w:val="24"/>
                <w:szCs w:val="24"/>
              </w:rPr>
            </w:pPr>
            <w:r>
              <w:rPr>
                <w:rFonts w:ascii="Times New Roman" w:hAnsi="Times New Roman"/>
                <w:sz w:val="24"/>
                <w:szCs w:val="24"/>
              </w:rPr>
              <w:t>Утверждаю:</w:t>
            </w:r>
          </w:p>
          <w:p w14:paraId="70D5DE0E">
            <w:pPr>
              <w:pStyle w:val="17"/>
              <w:jc w:val="right"/>
              <w:rPr>
                <w:rFonts w:ascii="Times New Roman" w:hAnsi="Times New Roman"/>
                <w:sz w:val="24"/>
                <w:szCs w:val="24"/>
              </w:rPr>
            </w:pPr>
            <w:r>
              <w:rPr>
                <w:rFonts w:ascii="Times New Roman" w:hAnsi="Times New Roman"/>
                <w:sz w:val="24"/>
                <w:szCs w:val="24"/>
              </w:rPr>
              <w:t>Руководитель МБДОУ</w:t>
            </w:r>
          </w:p>
          <w:p w14:paraId="34E20D5E">
            <w:pPr>
              <w:pStyle w:val="17"/>
              <w:jc w:val="right"/>
              <w:rPr>
                <w:rFonts w:ascii="Times New Roman" w:hAnsi="Times New Roman"/>
                <w:sz w:val="24"/>
                <w:szCs w:val="24"/>
              </w:rPr>
            </w:pPr>
            <w:r>
              <w:rPr>
                <w:rFonts w:ascii="Times New Roman" w:hAnsi="Times New Roman"/>
                <w:sz w:val="24"/>
                <w:szCs w:val="24"/>
              </w:rPr>
              <w:t xml:space="preserve"> «Детский сад № 5 «Улыбка» </w:t>
            </w:r>
          </w:p>
          <w:p w14:paraId="5F279E7F">
            <w:pPr>
              <w:pStyle w:val="17"/>
              <w:jc w:val="center"/>
              <w:rPr>
                <w:rFonts w:ascii="Times New Roman" w:hAnsi="Times New Roman"/>
                <w:sz w:val="24"/>
                <w:szCs w:val="24"/>
              </w:rPr>
            </w:pPr>
            <w:r>
              <w:rPr>
                <w:rFonts w:ascii="Times New Roman" w:hAnsi="Times New Roman"/>
                <w:sz w:val="24"/>
                <w:szCs w:val="24"/>
              </w:rPr>
              <w:t xml:space="preserve">                                                                                                           ___________О.Л.Малафеева</w:t>
            </w:r>
          </w:p>
          <w:p w14:paraId="0DF855B1">
            <w:pPr>
              <w:pStyle w:val="17"/>
              <w:jc w:val="right"/>
              <w:rPr>
                <w:rFonts w:ascii="Times New Roman" w:hAnsi="Times New Roman"/>
                <w:sz w:val="24"/>
                <w:szCs w:val="24"/>
              </w:rPr>
            </w:pPr>
          </w:p>
          <w:p w14:paraId="0AFC1BD4">
            <w:pPr>
              <w:pStyle w:val="17"/>
              <w:jc w:val="right"/>
              <w:rPr>
                <w:rFonts w:ascii="Times New Roman" w:hAnsi="Times New Roman"/>
                <w:sz w:val="24"/>
                <w:szCs w:val="24"/>
              </w:rPr>
            </w:pPr>
            <w:r>
              <w:rPr>
                <w:rFonts w:ascii="Times New Roman" w:hAnsi="Times New Roman"/>
                <w:sz w:val="24"/>
                <w:szCs w:val="24"/>
              </w:rPr>
              <w:t>Приказ № ____</w:t>
            </w:r>
          </w:p>
          <w:p w14:paraId="04C45428">
            <w:pPr>
              <w:pStyle w:val="17"/>
              <w:jc w:val="right"/>
              <w:rPr>
                <w:rFonts w:ascii="Times New Roman" w:hAnsi="Times New Roman"/>
                <w:sz w:val="24"/>
                <w:szCs w:val="24"/>
              </w:rPr>
            </w:pPr>
            <w:r>
              <w:rPr>
                <w:rFonts w:ascii="Times New Roman" w:hAnsi="Times New Roman"/>
                <w:sz w:val="24"/>
                <w:szCs w:val="24"/>
              </w:rPr>
              <w:t>от «</w:t>
            </w:r>
            <w:r>
              <w:rPr>
                <w:rFonts w:hint="default" w:ascii="Times New Roman" w:hAnsi="Times New Roman"/>
                <w:sz w:val="24"/>
                <w:szCs w:val="24"/>
                <w:lang w:val="ru-RU"/>
              </w:rPr>
              <w:t>29</w:t>
            </w:r>
            <w:r>
              <w:rPr>
                <w:rFonts w:ascii="Times New Roman" w:hAnsi="Times New Roman"/>
                <w:sz w:val="24"/>
                <w:szCs w:val="24"/>
              </w:rPr>
              <w:t>» августа  202</w:t>
            </w:r>
            <w:r>
              <w:rPr>
                <w:rFonts w:hint="default" w:ascii="Times New Roman" w:hAnsi="Times New Roman"/>
                <w:sz w:val="24"/>
                <w:szCs w:val="24"/>
                <w:lang w:val="ru-RU"/>
              </w:rPr>
              <w:t>4</w:t>
            </w:r>
            <w:r>
              <w:rPr>
                <w:rFonts w:ascii="Times New Roman" w:hAnsi="Times New Roman"/>
                <w:sz w:val="24"/>
                <w:szCs w:val="24"/>
              </w:rPr>
              <w:t xml:space="preserve"> г.</w:t>
            </w:r>
          </w:p>
          <w:p w14:paraId="7ADD4896">
            <w:pPr>
              <w:spacing w:after="0" w:line="240" w:lineRule="auto"/>
              <w:jc w:val="center"/>
              <w:rPr>
                <w:rFonts w:ascii="Times New Roman" w:hAnsi="Times New Roman" w:cs="Times New Roman"/>
                <w:b/>
                <w:sz w:val="24"/>
                <w:szCs w:val="24"/>
              </w:rPr>
            </w:pPr>
          </w:p>
        </w:tc>
      </w:tr>
    </w:tbl>
    <w:p w14:paraId="618AD2BD">
      <w:pPr>
        <w:spacing w:after="0" w:line="240" w:lineRule="auto"/>
        <w:jc w:val="center"/>
        <w:rPr>
          <w:rFonts w:ascii="Times New Roman" w:hAnsi="Times New Roman" w:cs="Times New Roman"/>
          <w:b/>
          <w:sz w:val="28"/>
          <w:szCs w:val="28"/>
        </w:rPr>
      </w:pPr>
    </w:p>
    <w:p w14:paraId="25C37574">
      <w:pPr>
        <w:spacing w:after="0" w:line="240" w:lineRule="auto"/>
        <w:jc w:val="center"/>
        <w:rPr>
          <w:rFonts w:ascii="Times New Roman" w:hAnsi="Times New Roman" w:cs="Times New Roman"/>
          <w:b/>
          <w:sz w:val="28"/>
          <w:szCs w:val="28"/>
        </w:rPr>
      </w:pPr>
    </w:p>
    <w:p w14:paraId="567D9FFB">
      <w:pPr>
        <w:spacing w:after="0" w:line="240" w:lineRule="auto"/>
        <w:jc w:val="center"/>
        <w:rPr>
          <w:rFonts w:ascii="Times New Roman" w:hAnsi="Times New Roman" w:cs="Times New Roman"/>
          <w:b/>
          <w:sz w:val="28"/>
          <w:szCs w:val="28"/>
        </w:rPr>
      </w:pPr>
    </w:p>
    <w:p w14:paraId="2C6F4CE8">
      <w:pPr>
        <w:spacing w:after="0" w:line="240" w:lineRule="auto"/>
        <w:jc w:val="center"/>
        <w:rPr>
          <w:rFonts w:ascii="Times New Roman" w:hAnsi="Times New Roman" w:cs="Times New Roman"/>
          <w:b/>
          <w:sz w:val="28"/>
          <w:szCs w:val="28"/>
        </w:rPr>
      </w:pPr>
    </w:p>
    <w:p w14:paraId="44E62943">
      <w:pPr>
        <w:spacing w:after="0" w:line="240" w:lineRule="auto"/>
        <w:jc w:val="center"/>
        <w:rPr>
          <w:rFonts w:hint="default" w:ascii="Times New Roman" w:hAnsi="Times New Roman" w:cs="Times New Roman"/>
          <w:b/>
          <w:sz w:val="28"/>
          <w:szCs w:val="28"/>
          <w:lang w:val="ru-RU"/>
        </w:rPr>
      </w:pPr>
    </w:p>
    <w:p w14:paraId="4CC9C608">
      <w:pPr>
        <w:spacing w:after="0" w:line="240" w:lineRule="auto"/>
        <w:jc w:val="center"/>
        <w:rPr>
          <w:rFonts w:ascii="Times New Roman" w:hAnsi="Times New Roman" w:cs="Times New Roman"/>
          <w:b/>
          <w:sz w:val="28"/>
          <w:szCs w:val="28"/>
        </w:rPr>
      </w:pPr>
    </w:p>
    <w:p w14:paraId="73BF00D0">
      <w:pPr>
        <w:spacing w:after="0" w:line="240" w:lineRule="auto"/>
        <w:jc w:val="center"/>
        <w:rPr>
          <w:rFonts w:ascii="Times New Roman" w:hAnsi="Times New Roman" w:cs="Times New Roman"/>
          <w:b/>
          <w:sz w:val="28"/>
          <w:szCs w:val="28"/>
        </w:rPr>
      </w:pPr>
    </w:p>
    <w:p w14:paraId="018F1896">
      <w:pPr>
        <w:spacing w:after="0" w:line="240" w:lineRule="auto"/>
        <w:rPr>
          <w:rFonts w:ascii="Times New Roman" w:hAnsi="Times New Roman" w:cs="Times New Roman"/>
          <w:b/>
          <w:sz w:val="28"/>
          <w:szCs w:val="28"/>
        </w:rPr>
      </w:pPr>
    </w:p>
    <w:p w14:paraId="69AEF10E">
      <w:pPr>
        <w:spacing w:after="0" w:line="240" w:lineRule="auto"/>
        <w:rPr>
          <w:rFonts w:ascii="Times New Roman" w:hAnsi="Times New Roman" w:cs="Times New Roman"/>
          <w:b/>
          <w:sz w:val="28"/>
          <w:szCs w:val="28"/>
        </w:rPr>
      </w:pPr>
    </w:p>
    <w:p w14:paraId="776299A0">
      <w:pPr>
        <w:spacing w:after="0" w:line="240" w:lineRule="auto"/>
        <w:rPr>
          <w:rFonts w:ascii="Times New Roman" w:hAnsi="Times New Roman" w:cs="Times New Roman"/>
          <w:b/>
          <w:sz w:val="28"/>
          <w:szCs w:val="28"/>
        </w:rPr>
      </w:pPr>
    </w:p>
    <w:p w14:paraId="1CAC77E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РАБОЧАЯ ПРОГРАММА </w:t>
      </w:r>
    </w:p>
    <w:p w14:paraId="1F7FA3D2">
      <w:pPr>
        <w:spacing w:after="0" w:line="240" w:lineRule="auto"/>
        <w:jc w:val="center"/>
        <w:rPr>
          <w:rFonts w:ascii="Times New Roman" w:hAnsi="Times New Roman" w:cs="Times New Roman"/>
          <w:b/>
          <w:sz w:val="28"/>
          <w:szCs w:val="28"/>
        </w:rPr>
      </w:pPr>
    </w:p>
    <w:p w14:paraId="7EBC61C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(ВТОРАЯ) МЛАДШАЯ ГРУППА</w:t>
      </w:r>
    </w:p>
    <w:p w14:paraId="1C006C8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(обучающиеся 3-4 лет)</w:t>
      </w:r>
    </w:p>
    <w:p w14:paraId="57516C42">
      <w:pPr>
        <w:spacing w:after="0" w:line="240" w:lineRule="auto"/>
        <w:jc w:val="center"/>
        <w:rPr>
          <w:rFonts w:ascii="Times New Roman" w:hAnsi="Times New Roman" w:cs="Times New Roman"/>
          <w:b/>
          <w:sz w:val="28"/>
          <w:szCs w:val="28"/>
        </w:rPr>
      </w:pPr>
    </w:p>
    <w:p w14:paraId="69B316A9">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на 202</w:t>
      </w:r>
      <w:r>
        <w:rPr>
          <w:rFonts w:hint="default" w:ascii="Times New Roman" w:hAnsi="Times New Roman" w:cs="Times New Roman"/>
          <w:b/>
          <w:sz w:val="28"/>
          <w:szCs w:val="28"/>
          <w:lang w:val="en-US"/>
        </w:rPr>
        <w:t>4</w:t>
      </w:r>
      <w:r>
        <w:rPr>
          <w:rFonts w:ascii="Times New Roman" w:hAnsi="Times New Roman" w:cs="Times New Roman"/>
          <w:b/>
          <w:sz w:val="28"/>
          <w:szCs w:val="28"/>
        </w:rPr>
        <w:t xml:space="preserve"> – 202</w:t>
      </w:r>
      <w:r>
        <w:rPr>
          <w:rFonts w:hint="default" w:ascii="Times New Roman" w:hAnsi="Times New Roman" w:cs="Times New Roman"/>
          <w:b/>
          <w:sz w:val="28"/>
          <w:szCs w:val="28"/>
          <w:lang w:val="en-US"/>
        </w:rPr>
        <w:t>5</w:t>
      </w:r>
      <w:r>
        <w:rPr>
          <w:rFonts w:ascii="Times New Roman" w:hAnsi="Times New Roman" w:cs="Times New Roman"/>
          <w:b/>
          <w:sz w:val="28"/>
          <w:szCs w:val="28"/>
        </w:rPr>
        <w:t xml:space="preserve"> годы</w:t>
      </w:r>
    </w:p>
    <w:p w14:paraId="167946CF">
      <w:pPr>
        <w:spacing w:after="0" w:line="240" w:lineRule="auto"/>
        <w:rPr>
          <w:rFonts w:ascii="Times New Roman" w:hAnsi="Times New Roman" w:cs="Times New Roman"/>
          <w:b/>
          <w:sz w:val="28"/>
          <w:szCs w:val="28"/>
        </w:rPr>
      </w:pPr>
    </w:p>
    <w:p w14:paraId="459E3EE0">
      <w:pPr>
        <w:spacing w:after="0" w:line="240" w:lineRule="auto"/>
        <w:jc w:val="center"/>
        <w:rPr>
          <w:rFonts w:ascii="Times New Roman" w:hAnsi="Times New Roman" w:cs="Times New Roman"/>
          <w:b/>
          <w:sz w:val="28"/>
          <w:szCs w:val="28"/>
        </w:rPr>
      </w:pPr>
    </w:p>
    <w:p w14:paraId="62DF02BF">
      <w:pPr>
        <w:spacing w:after="0" w:line="240" w:lineRule="auto"/>
        <w:jc w:val="center"/>
        <w:rPr>
          <w:rFonts w:ascii="Times New Roman" w:hAnsi="Times New Roman" w:cs="Times New Roman"/>
          <w:b/>
          <w:sz w:val="28"/>
          <w:szCs w:val="28"/>
        </w:rPr>
      </w:pPr>
    </w:p>
    <w:p w14:paraId="20793E64">
      <w:pPr>
        <w:spacing w:after="0" w:line="240" w:lineRule="auto"/>
        <w:jc w:val="center"/>
        <w:rPr>
          <w:rFonts w:ascii="Times New Roman" w:hAnsi="Times New Roman" w:cs="Times New Roman"/>
          <w:b/>
          <w:sz w:val="28"/>
          <w:szCs w:val="28"/>
        </w:rPr>
      </w:pPr>
    </w:p>
    <w:p w14:paraId="665B5678">
      <w:pPr>
        <w:spacing w:after="0" w:line="240" w:lineRule="auto"/>
        <w:jc w:val="center"/>
        <w:rPr>
          <w:rFonts w:ascii="Times New Roman" w:hAnsi="Times New Roman" w:cs="Times New Roman"/>
          <w:b/>
          <w:sz w:val="28"/>
          <w:szCs w:val="28"/>
        </w:rPr>
      </w:pPr>
    </w:p>
    <w:p w14:paraId="5911391F">
      <w:pPr>
        <w:spacing w:after="0" w:line="240" w:lineRule="auto"/>
        <w:jc w:val="center"/>
        <w:rPr>
          <w:rFonts w:ascii="Times New Roman" w:hAnsi="Times New Roman" w:cs="Times New Roman"/>
          <w:b/>
          <w:sz w:val="28"/>
          <w:szCs w:val="28"/>
        </w:rPr>
      </w:pPr>
    </w:p>
    <w:p w14:paraId="04C939F3">
      <w:pPr>
        <w:spacing w:after="0" w:line="240" w:lineRule="auto"/>
        <w:jc w:val="center"/>
        <w:rPr>
          <w:rFonts w:ascii="Times New Roman" w:hAnsi="Times New Roman" w:cs="Times New Roman"/>
          <w:b/>
          <w:sz w:val="28"/>
          <w:szCs w:val="28"/>
        </w:rPr>
      </w:pPr>
    </w:p>
    <w:p w14:paraId="36C0D108">
      <w:pPr>
        <w:spacing w:after="0" w:line="240" w:lineRule="auto"/>
        <w:jc w:val="center"/>
        <w:rPr>
          <w:rFonts w:ascii="Times New Roman" w:hAnsi="Times New Roman" w:cs="Times New Roman"/>
          <w:b/>
          <w:sz w:val="28"/>
          <w:szCs w:val="28"/>
        </w:rPr>
      </w:pPr>
    </w:p>
    <w:p w14:paraId="26471893">
      <w:pPr>
        <w:spacing w:after="0" w:line="240" w:lineRule="auto"/>
        <w:jc w:val="center"/>
        <w:rPr>
          <w:rFonts w:ascii="Times New Roman" w:hAnsi="Times New Roman" w:cs="Times New Roman"/>
          <w:sz w:val="28"/>
          <w:szCs w:val="28"/>
        </w:rPr>
      </w:pPr>
      <w:r>
        <w:rPr>
          <w:rFonts w:ascii="Times New Roman" w:hAnsi="Times New Roman" w:cs="Times New Roman"/>
          <w:b/>
          <w:sz w:val="28"/>
          <w:szCs w:val="28"/>
        </w:rPr>
        <w:t xml:space="preserve">                                       Воспитатели:</w:t>
      </w:r>
      <w:r>
        <w:rPr>
          <w:rFonts w:hint="default" w:ascii="Times New Roman" w:hAnsi="Times New Roman" w:cs="Times New Roman"/>
          <w:b/>
          <w:sz w:val="28"/>
          <w:szCs w:val="28"/>
          <w:lang w:val="ru-RU"/>
        </w:rPr>
        <w:t xml:space="preserve"> </w:t>
      </w:r>
      <w:r>
        <w:rPr>
          <w:rFonts w:ascii="Times New Roman" w:hAnsi="Times New Roman" w:cs="Times New Roman"/>
          <w:b w:val="0"/>
          <w:bCs/>
          <w:sz w:val="28"/>
          <w:szCs w:val="28"/>
          <w:lang w:val="ru-RU"/>
        </w:rPr>
        <w:t>Гревцова</w:t>
      </w:r>
      <w:r>
        <w:rPr>
          <w:rFonts w:hint="default" w:ascii="Times New Roman" w:hAnsi="Times New Roman" w:cs="Times New Roman"/>
          <w:b w:val="0"/>
          <w:bCs/>
          <w:sz w:val="28"/>
          <w:szCs w:val="28"/>
          <w:lang w:val="ru-RU"/>
        </w:rPr>
        <w:t xml:space="preserve"> Наталья Александровна</w:t>
      </w:r>
      <w:r>
        <w:rPr>
          <w:rFonts w:ascii="Times New Roman" w:hAnsi="Times New Roman" w:cs="Times New Roman"/>
          <w:b w:val="0"/>
          <w:bCs/>
          <w:sz w:val="28"/>
          <w:szCs w:val="28"/>
        </w:rPr>
        <w:t xml:space="preserve">   </w:t>
      </w:r>
    </w:p>
    <w:p w14:paraId="6AFBCA7A">
      <w:pPr>
        <w:spacing w:after="0" w:line="240" w:lineRule="auto"/>
        <w:jc w:val="center"/>
        <w:rPr>
          <w:rFonts w:hint="default" w:ascii="Times New Roman" w:hAnsi="Times New Roman" w:cs="Times New Roman"/>
          <w:sz w:val="28"/>
          <w:szCs w:val="28"/>
          <w:lang w:val="ru-RU"/>
        </w:rPr>
      </w:pPr>
      <w:r>
        <w:rPr>
          <w:rFonts w:hint="default" w:ascii="Times New Roman" w:hAnsi="Times New Roman" w:cs="Times New Roman"/>
          <w:sz w:val="28"/>
          <w:szCs w:val="28"/>
          <w:lang w:val="ru-RU"/>
        </w:rPr>
        <w:t xml:space="preserve">                                                      </w:t>
      </w:r>
      <w:r>
        <w:rPr>
          <w:rFonts w:ascii="Times New Roman" w:hAnsi="Times New Roman" w:cs="Times New Roman"/>
          <w:sz w:val="28"/>
          <w:szCs w:val="28"/>
          <w:lang w:val="ru-RU"/>
        </w:rPr>
        <w:t>Зайцева</w:t>
      </w:r>
      <w:r>
        <w:rPr>
          <w:rFonts w:hint="default" w:ascii="Times New Roman" w:hAnsi="Times New Roman" w:cs="Times New Roman"/>
          <w:sz w:val="28"/>
          <w:szCs w:val="28"/>
          <w:lang w:val="ru-RU"/>
        </w:rPr>
        <w:t xml:space="preserve"> Елена Анатольевна</w:t>
      </w:r>
    </w:p>
    <w:p w14:paraId="67A2CAD5">
      <w:pPr>
        <w:spacing w:after="0" w:line="240" w:lineRule="auto"/>
        <w:jc w:val="right"/>
        <w:rPr>
          <w:rFonts w:ascii="Times New Roman" w:hAnsi="Times New Roman" w:cs="Times New Roman"/>
          <w:b/>
          <w:sz w:val="28"/>
          <w:szCs w:val="28"/>
        </w:rPr>
      </w:pPr>
    </w:p>
    <w:p w14:paraId="6B4C408B">
      <w:pPr>
        <w:spacing w:after="0" w:line="240" w:lineRule="auto"/>
        <w:rPr>
          <w:rFonts w:ascii="Times New Roman" w:hAnsi="Times New Roman" w:cs="Times New Roman"/>
          <w:b/>
          <w:sz w:val="28"/>
          <w:szCs w:val="28"/>
        </w:rPr>
      </w:pPr>
    </w:p>
    <w:p w14:paraId="2052BB7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г. Волгореченск </w:t>
      </w:r>
    </w:p>
    <w:p w14:paraId="41537EE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202</w:t>
      </w:r>
      <w:r>
        <w:rPr>
          <w:rFonts w:hint="default" w:ascii="Times New Roman" w:hAnsi="Times New Roman" w:cs="Times New Roman"/>
          <w:sz w:val="28"/>
          <w:szCs w:val="28"/>
          <w:lang w:val="ru-RU"/>
        </w:rPr>
        <w:t>4</w:t>
      </w:r>
      <w:r>
        <w:rPr>
          <w:rFonts w:ascii="Times New Roman" w:hAnsi="Times New Roman" w:cs="Times New Roman"/>
          <w:sz w:val="28"/>
          <w:szCs w:val="28"/>
        </w:rPr>
        <w:t>-202</w:t>
      </w:r>
      <w:r>
        <w:rPr>
          <w:rFonts w:hint="default" w:ascii="Times New Roman" w:hAnsi="Times New Roman" w:cs="Times New Roman"/>
          <w:sz w:val="28"/>
          <w:szCs w:val="28"/>
          <w:lang w:val="ru-RU"/>
        </w:rPr>
        <w:t>5</w:t>
      </w:r>
      <w:r>
        <w:rPr>
          <w:rFonts w:ascii="Times New Roman" w:hAnsi="Times New Roman" w:cs="Times New Roman"/>
          <w:sz w:val="28"/>
          <w:szCs w:val="28"/>
        </w:rPr>
        <w:t>год</w:t>
      </w:r>
    </w:p>
    <w:tbl>
      <w:tblPr>
        <w:tblStyle w:val="13"/>
        <w:tblpPr w:leftFromText="180" w:rightFromText="180" w:vertAnchor="text" w:horzAnchor="margin" w:tblpY="-568"/>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056"/>
        <w:gridCol w:w="7449"/>
        <w:gridCol w:w="1022"/>
      </w:tblGrid>
      <w:tr w14:paraId="63A95C5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43B65137">
            <w:pPr>
              <w:pStyle w:val="11"/>
              <w:spacing w:before="0" w:beforeAutospacing="0" w:after="0" w:afterAutospacing="0"/>
              <w:jc w:val="center"/>
              <w:rPr>
                <w:b/>
                <w:bCs/>
                <w:sz w:val="28"/>
                <w:szCs w:val="28"/>
              </w:rPr>
            </w:pPr>
            <w:r>
              <w:rPr>
                <w:b/>
                <w:bCs/>
                <w:sz w:val="28"/>
                <w:szCs w:val="28"/>
              </w:rPr>
              <w:t>№ п/п</w:t>
            </w:r>
          </w:p>
        </w:tc>
        <w:tc>
          <w:tcPr>
            <w:tcW w:w="7449" w:type="dxa"/>
          </w:tcPr>
          <w:p w14:paraId="4456729D">
            <w:pPr>
              <w:pStyle w:val="11"/>
              <w:spacing w:before="0" w:beforeAutospacing="0" w:after="0" w:afterAutospacing="0"/>
              <w:jc w:val="center"/>
              <w:rPr>
                <w:b/>
                <w:bCs/>
                <w:sz w:val="28"/>
                <w:szCs w:val="28"/>
              </w:rPr>
            </w:pPr>
            <w:r>
              <w:rPr>
                <w:b/>
                <w:bCs/>
                <w:sz w:val="28"/>
                <w:szCs w:val="28"/>
              </w:rPr>
              <w:t xml:space="preserve">Содержание </w:t>
            </w:r>
          </w:p>
        </w:tc>
        <w:tc>
          <w:tcPr>
            <w:tcW w:w="1022" w:type="dxa"/>
          </w:tcPr>
          <w:p w14:paraId="4377BD63">
            <w:pPr>
              <w:pStyle w:val="11"/>
              <w:spacing w:before="0" w:beforeAutospacing="0" w:after="0" w:afterAutospacing="0"/>
              <w:jc w:val="center"/>
              <w:rPr>
                <w:b/>
                <w:bCs/>
                <w:sz w:val="28"/>
                <w:szCs w:val="28"/>
              </w:rPr>
            </w:pPr>
            <w:r>
              <w:rPr>
                <w:b/>
                <w:bCs/>
                <w:sz w:val="28"/>
                <w:szCs w:val="28"/>
              </w:rPr>
              <w:t>Стр.</w:t>
            </w:r>
          </w:p>
        </w:tc>
      </w:tr>
      <w:tr w14:paraId="28983B3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7347C26D">
            <w:pPr>
              <w:pStyle w:val="11"/>
              <w:spacing w:before="0" w:beforeAutospacing="0" w:after="0" w:afterAutospacing="0"/>
              <w:jc w:val="both"/>
              <w:rPr>
                <w:b/>
                <w:bCs/>
                <w:sz w:val="28"/>
                <w:szCs w:val="28"/>
              </w:rPr>
            </w:pPr>
            <w:r>
              <w:rPr>
                <w:b/>
                <w:bCs/>
                <w:sz w:val="28"/>
                <w:szCs w:val="28"/>
              </w:rPr>
              <w:t>1</w:t>
            </w:r>
          </w:p>
        </w:tc>
        <w:tc>
          <w:tcPr>
            <w:tcW w:w="7449" w:type="dxa"/>
          </w:tcPr>
          <w:p w14:paraId="22FACD7B">
            <w:pPr>
              <w:pStyle w:val="11"/>
              <w:spacing w:before="0" w:beforeAutospacing="0" w:after="0" w:afterAutospacing="0"/>
              <w:jc w:val="both"/>
              <w:rPr>
                <w:b/>
                <w:bCs/>
                <w:sz w:val="28"/>
                <w:szCs w:val="28"/>
              </w:rPr>
            </w:pPr>
            <w:r>
              <w:rPr>
                <w:b/>
                <w:sz w:val="28"/>
                <w:szCs w:val="28"/>
              </w:rPr>
              <w:t>ЦЕЛЕВОЙ РАЗДЕЛ</w:t>
            </w:r>
          </w:p>
        </w:tc>
        <w:tc>
          <w:tcPr>
            <w:tcW w:w="1022" w:type="dxa"/>
          </w:tcPr>
          <w:p w14:paraId="0AA9A128">
            <w:pPr>
              <w:pStyle w:val="11"/>
              <w:spacing w:before="0" w:beforeAutospacing="0" w:after="0" w:afterAutospacing="0"/>
              <w:jc w:val="center"/>
              <w:rPr>
                <w:b/>
                <w:bCs/>
                <w:sz w:val="28"/>
                <w:szCs w:val="28"/>
              </w:rPr>
            </w:pPr>
            <w:r>
              <w:rPr>
                <w:b/>
                <w:bCs/>
                <w:sz w:val="28"/>
                <w:szCs w:val="28"/>
              </w:rPr>
              <w:t>3</w:t>
            </w:r>
          </w:p>
        </w:tc>
      </w:tr>
      <w:tr w14:paraId="49259E7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7324BC51">
            <w:pPr>
              <w:pStyle w:val="11"/>
              <w:spacing w:before="0" w:beforeAutospacing="0" w:after="0" w:afterAutospacing="0"/>
              <w:jc w:val="both"/>
              <w:rPr>
                <w:b/>
                <w:bCs/>
                <w:sz w:val="28"/>
                <w:szCs w:val="28"/>
              </w:rPr>
            </w:pPr>
            <w:r>
              <w:rPr>
                <w:b/>
                <w:bCs/>
                <w:sz w:val="28"/>
                <w:szCs w:val="28"/>
              </w:rPr>
              <w:t>1.1</w:t>
            </w:r>
          </w:p>
        </w:tc>
        <w:tc>
          <w:tcPr>
            <w:tcW w:w="7449" w:type="dxa"/>
          </w:tcPr>
          <w:p w14:paraId="63595B9F">
            <w:pPr>
              <w:pStyle w:val="11"/>
              <w:spacing w:before="0" w:beforeAutospacing="0" w:after="0" w:afterAutospacing="0"/>
              <w:jc w:val="both"/>
              <w:rPr>
                <w:b/>
                <w:sz w:val="28"/>
                <w:szCs w:val="28"/>
              </w:rPr>
            </w:pPr>
            <w:r>
              <w:rPr>
                <w:b/>
                <w:sz w:val="28"/>
                <w:szCs w:val="28"/>
              </w:rPr>
              <w:t>Пояснительная записка</w:t>
            </w:r>
          </w:p>
        </w:tc>
        <w:tc>
          <w:tcPr>
            <w:tcW w:w="1022" w:type="dxa"/>
          </w:tcPr>
          <w:p w14:paraId="761CC7B0">
            <w:pPr>
              <w:pStyle w:val="11"/>
              <w:spacing w:before="0" w:beforeAutospacing="0" w:after="0" w:afterAutospacing="0"/>
              <w:jc w:val="center"/>
              <w:rPr>
                <w:b/>
                <w:bCs/>
                <w:sz w:val="28"/>
                <w:szCs w:val="28"/>
              </w:rPr>
            </w:pPr>
            <w:r>
              <w:rPr>
                <w:b/>
                <w:bCs/>
                <w:sz w:val="28"/>
                <w:szCs w:val="28"/>
              </w:rPr>
              <w:t>3</w:t>
            </w:r>
          </w:p>
        </w:tc>
      </w:tr>
      <w:tr w14:paraId="7CDAF62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433D8BC2">
            <w:pPr>
              <w:pStyle w:val="11"/>
              <w:spacing w:before="0" w:beforeAutospacing="0" w:after="0" w:afterAutospacing="0"/>
              <w:jc w:val="both"/>
              <w:rPr>
                <w:bCs/>
                <w:sz w:val="28"/>
                <w:szCs w:val="28"/>
              </w:rPr>
            </w:pPr>
            <w:r>
              <w:rPr>
                <w:bCs/>
                <w:sz w:val="28"/>
                <w:szCs w:val="28"/>
              </w:rPr>
              <w:t>1.1.1</w:t>
            </w:r>
          </w:p>
        </w:tc>
        <w:tc>
          <w:tcPr>
            <w:tcW w:w="7449" w:type="dxa"/>
          </w:tcPr>
          <w:p w14:paraId="2B27585C">
            <w:pPr>
              <w:pStyle w:val="11"/>
              <w:spacing w:before="0" w:beforeAutospacing="0" w:after="0" w:afterAutospacing="0"/>
              <w:jc w:val="both"/>
              <w:rPr>
                <w:bCs/>
                <w:sz w:val="28"/>
                <w:szCs w:val="28"/>
              </w:rPr>
            </w:pPr>
            <w:r>
              <w:rPr>
                <w:sz w:val="28"/>
                <w:szCs w:val="28"/>
              </w:rPr>
              <w:t>Цели и задачи рабочей программы</w:t>
            </w:r>
          </w:p>
        </w:tc>
        <w:tc>
          <w:tcPr>
            <w:tcW w:w="1022" w:type="dxa"/>
          </w:tcPr>
          <w:p w14:paraId="1F7594D2">
            <w:pPr>
              <w:pStyle w:val="11"/>
              <w:spacing w:before="0" w:beforeAutospacing="0" w:after="0" w:afterAutospacing="0"/>
              <w:jc w:val="center"/>
              <w:rPr>
                <w:bCs/>
                <w:sz w:val="28"/>
                <w:szCs w:val="28"/>
              </w:rPr>
            </w:pPr>
            <w:r>
              <w:rPr>
                <w:bCs/>
                <w:sz w:val="28"/>
                <w:szCs w:val="28"/>
              </w:rPr>
              <w:t>3</w:t>
            </w:r>
          </w:p>
        </w:tc>
      </w:tr>
      <w:tr w14:paraId="01BAB5D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772158E1">
            <w:pPr>
              <w:pStyle w:val="11"/>
              <w:spacing w:before="0" w:beforeAutospacing="0" w:after="0" w:afterAutospacing="0"/>
              <w:jc w:val="both"/>
              <w:rPr>
                <w:bCs/>
                <w:sz w:val="28"/>
                <w:szCs w:val="28"/>
              </w:rPr>
            </w:pPr>
            <w:r>
              <w:rPr>
                <w:bCs/>
                <w:sz w:val="28"/>
                <w:szCs w:val="28"/>
              </w:rPr>
              <w:t>1.1.2</w:t>
            </w:r>
          </w:p>
        </w:tc>
        <w:tc>
          <w:tcPr>
            <w:tcW w:w="7449" w:type="dxa"/>
          </w:tcPr>
          <w:p w14:paraId="555BAA8B">
            <w:pPr>
              <w:pStyle w:val="11"/>
              <w:spacing w:before="0" w:beforeAutospacing="0" w:after="0" w:afterAutospacing="0"/>
              <w:jc w:val="both"/>
              <w:rPr>
                <w:sz w:val="28"/>
                <w:szCs w:val="28"/>
              </w:rPr>
            </w:pPr>
            <w:r>
              <w:rPr>
                <w:sz w:val="28"/>
                <w:szCs w:val="28"/>
              </w:rPr>
              <w:t>Принципы и подходы к формированию рабочей программы</w:t>
            </w:r>
          </w:p>
        </w:tc>
        <w:tc>
          <w:tcPr>
            <w:tcW w:w="1022" w:type="dxa"/>
          </w:tcPr>
          <w:p w14:paraId="38AA8B9C">
            <w:pPr>
              <w:pStyle w:val="11"/>
              <w:spacing w:before="0" w:beforeAutospacing="0" w:after="0" w:afterAutospacing="0"/>
              <w:jc w:val="center"/>
              <w:rPr>
                <w:bCs/>
                <w:sz w:val="28"/>
                <w:szCs w:val="28"/>
              </w:rPr>
            </w:pPr>
            <w:r>
              <w:rPr>
                <w:bCs/>
                <w:sz w:val="28"/>
                <w:szCs w:val="28"/>
              </w:rPr>
              <w:t>4</w:t>
            </w:r>
          </w:p>
        </w:tc>
      </w:tr>
      <w:tr w14:paraId="22F596B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72DECE99">
            <w:pPr>
              <w:pStyle w:val="11"/>
              <w:spacing w:before="0" w:beforeAutospacing="0" w:after="0" w:afterAutospacing="0"/>
              <w:jc w:val="both"/>
              <w:rPr>
                <w:bCs/>
                <w:sz w:val="28"/>
                <w:szCs w:val="28"/>
              </w:rPr>
            </w:pPr>
            <w:r>
              <w:rPr>
                <w:bCs/>
                <w:sz w:val="28"/>
                <w:szCs w:val="28"/>
              </w:rPr>
              <w:t>1.1.3</w:t>
            </w:r>
          </w:p>
        </w:tc>
        <w:tc>
          <w:tcPr>
            <w:tcW w:w="7449" w:type="dxa"/>
          </w:tcPr>
          <w:p w14:paraId="68A8A716">
            <w:pPr>
              <w:pStyle w:val="11"/>
              <w:spacing w:before="0" w:beforeAutospacing="0" w:after="0" w:afterAutospacing="0"/>
              <w:jc w:val="both"/>
              <w:rPr>
                <w:sz w:val="28"/>
                <w:szCs w:val="28"/>
              </w:rPr>
            </w:pPr>
            <w:r>
              <w:rPr>
                <w:sz w:val="28"/>
                <w:szCs w:val="28"/>
              </w:rPr>
              <w:t>Значимые для разработки и реализации Программы характеристики, в т.ч. характеристики особенностей развития детей дошкольного возраста 3-4 лет</w:t>
            </w:r>
          </w:p>
        </w:tc>
        <w:tc>
          <w:tcPr>
            <w:tcW w:w="1022" w:type="dxa"/>
          </w:tcPr>
          <w:p w14:paraId="291EF04E">
            <w:pPr>
              <w:pStyle w:val="11"/>
              <w:spacing w:before="0" w:beforeAutospacing="0" w:after="0" w:afterAutospacing="0"/>
              <w:jc w:val="center"/>
              <w:rPr>
                <w:bCs/>
                <w:sz w:val="28"/>
                <w:szCs w:val="28"/>
              </w:rPr>
            </w:pPr>
            <w:r>
              <w:rPr>
                <w:bCs/>
                <w:sz w:val="28"/>
                <w:szCs w:val="28"/>
              </w:rPr>
              <w:t>5</w:t>
            </w:r>
          </w:p>
        </w:tc>
      </w:tr>
      <w:tr w14:paraId="5DCB7AE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42A47F31">
            <w:pPr>
              <w:pStyle w:val="11"/>
              <w:spacing w:before="0" w:beforeAutospacing="0" w:after="0" w:afterAutospacing="0"/>
              <w:jc w:val="both"/>
              <w:rPr>
                <w:b/>
                <w:bCs/>
                <w:sz w:val="28"/>
                <w:szCs w:val="28"/>
              </w:rPr>
            </w:pPr>
            <w:r>
              <w:rPr>
                <w:b/>
                <w:bCs/>
                <w:sz w:val="28"/>
                <w:szCs w:val="28"/>
              </w:rPr>
              <w:t>1.2</w:t>
            </w:r>
          </w:p>
        </w:tc>
        <w:tc>
          <w:tcPr>
            <w:tcW w:w="7449" w:type="dxa"/>
          </w:tcPr>
          <w:p w14:paraId="3BB04CEC">
            <w:pPr>
              <w:pStyle w:val="11"/>
              <w:spacing w:before="0" w:beforeAutospacing="0" w:after="0" w:afterAutospacing="0"/>
              <w:jc w:val="both"/>
              <w:rPr>
                <w:b/>
                <w:sz w:val="28"/>
                <w:szCs w:val="28"/>
              </w:rPr>
            </w:pPr>
            <w:r>
              <w:rPr>
                <w:b/>
                <w:sz w:val="28"/>
                <w:szCs w:val="28"/>
              </w:rPr>
              <w:t>Планируемые результаты (целевые ориентиры) реализации рабочей программы</w:t>
            </w:r>
          </w:p>
        </w:tc>
        <w:tc>
          <w:tcPr>
            <w:tcW w:w="1022" w:type="dxa"/>
          </w:tcPr>
          <w:p w14:paraId="7583D691">
            <w:pPr>
              <w:pStyle w:val="11"/>
              <w:spacing w:before="0" w:beforeAutospacing="0" w:after="0" w:afterAutospacing="0"/>
              <w:jc w:val="center"/>
              <w:rPr>
                <w:b/>
                <w:bCs/>
                <w:sz w:val="28"/>
                <w:szCs w:val="28"/>
              </w:rPr>
            </w:pPr>
            <w:r>
              <w:rPr>
                <w:b/>
                <w:bCs/>
                <w:sz w:val="28"/>
                <w:szCs w:val="28"/>
              </w:rPr>
              <w:t>10</w:t>
            </w:r>
          </w:p>
        </w:tc>
      </w:tr>
      <w:tr w14:paraId="6F43DCC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6236BE11">
            <w:pPr>
              <w:pStyle w:val="11"/>
              <w:spacing w:before="0" w:beforeAutospacing="0" w:after="0" w:afterAutospacing="0"/>
              <w:jc w:val="both"/>
              <w:rPr>
                <w:b/>
                <w:bCs/>
                <w:sz w:val="28"/>
                <w:szCs w:val="28"/>
              </w:rPr>
            </w:pPr>
            <w:r>
              <w:rPr>
                <w:b/>
                <w:bCs/>
                <w:sz w:val="28"/>
                <w:szCs w:val="28"/>
              </w:rPr>
              <w:t>1.3</w:t>
            </w:r>
          </w:p>
        </w:tc>
        <w:tc>
          <w:tcPr>
            <w:tcW w:w="7449" w:type="dxa"/>
          </w:tcPr>
          <w:p w14:paraId="69267D52">
            <w:pPr>
              <w:pStyle w:val="11"/>
              <w:spacing w:before="0" w:beforeAutospacing="0" w:after="0" w:afterAutospacing="0"/>
              <w:jc w:val="both"/>
              <w:rPr>
                <w:b/>
                <w:sz w:val="28"/>
                <w:szCs w:val="28"/>
              </w:rPr>
            </w:pPr>
            <w:r>
              <w:rPr>
                <w:b/>
                <w:sz w:val="28"/>
                <w:szCs w:val="28"/>
              </w:rPr>
              <w:t>Педагогическая диагностика достижения планируемых результатов</w:t>
            </w:r>
          </w:p>
        </w:tc>
        <w:tc>
          <w:tcPr>
            <w:tcW w:w="1022" w:type="dxa"/>
          </w:tcPr>
          <w:p w14:paraId="04A2A941">
            <w:pPr>
              <w:pStyle w:val="11"/>
              <w:spacing w:before="0" w:beforeAutospacing="0" w:after="0" w:afterAutospacing="0"/>
              <w:jc w:val="center"/>
              <w:rPr>
                <w:b/>
                <w:bCs/>
                <w:sz w:val="28"/>
                <w:szCs w:val="28"/>
              </w:rPr>
            </w:pPr>
            <w:r>
              <w:rPr>
                <w:b/>
                <w:bCs/>
                <w:sz w:val="28"/>
                <w:szCs w:val="28"/>
              </w:rPr>
              <w:t>13</w:t>
            </w:r>
          </w:p>
        </w:tc>
      </w:tr>
      <w:tr w14:paraId="746AA23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1978D685">
            <w:pPr>
              <w:pStyle w:val="11"/>
              <w:spacing w:before="0" w:beforeAutospacing="0" w:after="0" w:afterAutospacing="0"/>
              <w:jc w:val="both"/>
              <w:rPr>
                <w:b/>
                <w:bCs/>
                <w:sz w:val="28"/>
                <w:szCs w:val="28"/>
              </w:rPr>
            </w:pPr>
            <w:r>
              <w:rPr>
                <w:b/>
                <w:bCs/>
                <w:sz w:val="28"/>
                <w:szCs w:val="28"/>
              </w:rPr>
              <w:t>2</w:t>
            </w:r>
          </w:p>
        </w:tc>
        <w:tc>
          <w:tcPr>
            <w:tcW w:w="7449" w:type="dxa"/>
          </w:tcPr>
          <w:p w14:paraId="4BCA7047">
            <w:pPr>
              <w:pStyle w:val="11"/>
              <w:spacing w:before="0" w:beforeAutospacing="0" w:after="0" w:afterAutospacing="0"/>
              <w:jc w:val="both"/>
              <w:rPr>
                <w:b/>
                <w:bCs/>
                <w:sz w:val="28"/>
                <w:szCs w:val="28"/>
              </w:rPr>
            </w:pPr>
            <w:r>
              <w:rPr>
                <w:b/>
                <w:sz w:val="28"/>
                <w:szCs w:val="28"/>
              </w:rPr>
              <w:t>СОДЕРЖАТЕЛЬНЫЙ РАЗДЕЛ</w:t>
            </w:r>
          </w:p>
        </w:tc>
        <w:tc>
          <w:tcPr>
            <w:tcW w:w="1022" w:type="dxa"/>
          </w:tcPr>
          <w:p w14:paraId="304223F8">
            <w:pPr>
              <w:pStyle w:val="11"/>
              <w:spacing w:before="0" w:beforeAutospacing="0" w:after="0" w:afterAutospacing="0"/>
              <w:jc w:val="center"/>
              <w:rPr>
                <w:b/>
                <w:bCs/>
                <w:sz w:val="28"/>
                <w:szCs w:val="28"/>
              </w:rPr>
            </w:pPr>
            <w:r>
              <w:rPr>
                <w:b/>
                <w:bCs/>
                <w:sz w:val="28"/>
                <w:szCs w:val="28"/>
              </w:rPr>
              <w:t>16</w:t>
            </w:r>
          </w:p>
        </w:tc>
      </w:tr>
      <w:tr w14:paraId="6F12492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39DD9F2D">
            <w:pPr>
              <w:pStyle w:val="11"/>
              <w:spacing w:before="0" w:beforeAutospacing="0" w:after="0" w:afterAutospacing="0"/>
              <w:jc w:val="both"/>
              <w:rPr>
                <w:b/>
                <w:bCs/>
                <w:sz w:val="28"/>
                <w:szCs w:val="28"/>
              </w:rPr>
            </w:pPr>
            <w:r>
              <w:rPr>
                <w:b/>
                <w:bCs/>
                <w:sz w:val="28"/>
                <w:szCs w:val="28"/>
              </w:rPr>
              <w:t>2.1</w:t>
            </w:r>
          </w:p>
        </w:tc>
        <w:tc>
          <w:tcPr>
            <w:tcW w:w="7449" w:type="dxa"/>
          </w:tcPr>
          <w:p w14:paraId="0630459C">
            <w:pPr>
              <w:pStyle w:val="11"/>
              <w:spacing w:before="0" w:beforeAutospacing="0" w:after="0" w:afterAutospacing="0"/>
              <w:jc w:val="both"/>
              <w:rPr>
                <w:rFonts w:ascii="Times New Roman CYR" w:hAnsi="Times New Roman CYR" w:eastAsia="Times New Roman" w:cs="Times New Roman CYR"/>
                <w:b/>
                <w:sz w:val="28"/>
                <w:szCs w:val="28"/>
              </w:rPr>
            </w:pPr>
            <w:r>
              <w:rPr>
                <w:rFonts w:ascii="Times New Roman CYR" w:hAnsi="Times New Roman CYR" w:eastAsia="Times New Roman" w:cs="Times New Roman CYR"/>
                <w:b/>
                <w:sz w:val="28"/>
                <w:szCs w:val="28"/>
              </w:rPr>
              <w:t xml:space="preserve">Задачи и содержание образования </w:t>
            </w:r>
          </w:p>
          <w:p w14:paraId="04EB375C">
            <w:pPr>
              <w:pStyle w:val="11"/>
              <w:spacing w:before="0" w:beforeAutospacing="0" w:after="0" w:afterAutospacing="0"/>
              <w:jc w:val="both"/>
              <w:rPr>
                <w:sz w:val="28"/>
                <w:szCs w:val="28"/>
              </w:rPr>
            </w:pPr>
            <w:r>
              <w:rPr>
                <w:rFonts w:ascii="Times New Roman CYR" w:hAnsi="Times New Roman CYR" w:eastAsia="Times New Roman" w:cs="Times New Roman CYR"/>
                <w:b/>
                <w:sz w:val="28"/>
                <w:szCs w:val="28"/>
              </w:rPr>
              <w:t>(обучения и воспитания) по образовательным областям</w:t>
            </w:r>
          </w:p>
        </w:tc>
        <w:tc>
          <w:tcPr>
            <w:tcW w:w="1022" w:type="dxa"/>
          </w:tcPr>
          <w:p w14:paraId="4EB7750D">
            <w:pPr>
              <w:pStyle w:val="11"/>
              <w:spacing w:before="0" w:beforeAutospacing="0" w:after="0" w:afterAutospacing="0"/>
              <w:jc w:val="center"/>
              <w:rPr>
                <w:b/>
                <w:bCs/>
                <w:sz w:val="28"/>
                <w:szCs w:val="28"/>
              </w:rPr>
            </w:pPr>
            <w:r>
              <w:rPr>
                <w:b/>
                <w:bCs/>
                <w:sz w:val="28"/>
                <w:szCs w:val="28"/>
              </w:rPr>
              <w:t>16</w:t>
            </w:r>
          </w:p>
        </w:tc>
      </w:tr>
      <w:tr w14:paraId="0CAF586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2B8CC69E">
            <w:pPr>
              <w:pStyle w:val="11"/>
              <w:spacing w:before="0" w:beforeAutospacing="0" w:after="0" w:afterAutospacing="0"/>
              <w:jc w:val="both"/>
              <w:rPr>
                <w:bCs/>
                <w:sz w:val="28"/>
                <w:szCs w:val="28"/>
              </w:rPr>
            </w:pPr>
            <w:r>
              <w:rPr>
                <w:bCs/>
                <w:sz w:val="28"/>
                <w:szCs w:val="28"/>
              </w:rPr>
              <w:t>2.1.1</w:t>
            </w:r>
          </w:p>
        </w:tc>
        <w:tc>
          <w:tcPr>
            <w:tcW w:w="7449" w:type="dxa"/>
          </w:tcPr>
          <w:p w14:paraId="52AC5B76">
            <w:pPr>
              <w:pStyle w:val="11"/>
              <w:spacing w:before="0" w:beforeAutospacing="0" w:after="0" w:afterAutospacing="0"/>
              <w:jc w:val="both"/>
              <w:rPr>
                <w:sz w:val="28"/>
                <w:szCs w:val="28"/>
              </w:rPr>
            </w:pPr>
            <w:r>
              <w:rPr>
                <w:rFonts w:ascii="Times New Roman CYR" w:hAnsi="Times New Roman CYR" w:eastAsia="Times New Roman" w:cs="Times New Roman CYR"/>
                <w:sz w:val="28"/>
                <w:szCs w:val="28"/>
              </w:rPr>
              <w:t>Социально-коммуникативное развитие</w:t>
            </w:r>
          </w:p>
        </w:tc>
        <w:tc>
          <w:tcPr>
            <w:tcW w:w="1022" w:type="dxa"/>
          </w:tcPr>
          <w:p w14:paraId="393DA352">
            <w:pPr>
              <w:pStyle w:val="11"/>
              <w:spacing w:before="0" w:beforeAutospacing="0" w:after="0" w:afterAutospacing="0"/>
              <w:jc w:val="center"/>
              <w:rPr>
                <w:bCs/>
                <w:sz w:val="28"/>
                <w:szCs w:val="28"/>
              </w:rPr>
            </w:pPr>
            <w:r>
              <w:rPr>
                <w:bCs/>
                <w:sz w:val="28"/>
                <w:szCs w:val="28"/>
              </w:rPr>
              <w:t>16</w:t>
            </w:r>
          </w:p>
        </w:tc>
      </w:tr>
      <w:tr w14:paraId="7EBAD61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3DDE680A">
            <w:pPr>
              <w:pStyle w:val="11"/>
              <w:spacing w:before="0" w:beforeAutospacing="0" w:after="0" w:afterAutospacing="0"/>
              <w:jc w:val="both"/>
              <w:rPr>
                <w:bCs/>
                <w:sz w:val="28"/>
                <w:szCs w:val="28"/>
              </w:rPr>
            </w:pPr>
            <w:r>
              <w:rPr>
                <w:bCs/>
                <w:sz w:val="28"/>
                <w:szCs w:val="28"/>
              </w:rPr>
              <w:t>2.1.2</w:t>
            </w:r>
          </w:p>
        </w:tc>
        <w:tc>
          <w:tcPr>
            <w:tcW w:w="7449" w:type="dxa"/>
          </w:tcPr>
          <w:p w14:paraId="184A2991">
            <w:pPr>
              <w:pStyle w:val="11"/>
              <w:spacing w:before="0" w:beforeAutospacing="0" w:after="0" w:afterAutospacing="0"/>
              <w:jc w:val="both"/>
              <w:rPr>
                <w:sz w:val="28"/>
                <w:szCs w:val="28"/>
              </w:rPr>
            </w:pPr>
            <w:r>
              <w:rPr>
                <w:rFonts w:ascii="Times New Roman CYR" w:hAnsi="Times New Roman CYR" w:eastAsia="Times New Roman" w:cs="Times New Roman CYR"/>
                <w:sz w:val="28"/>
                <w:szCs w:val="28"/>
              </w:rPr>
              <w:t>Познавательное развитие</w:t>
            </w:r>
          </w:p>
        </w:tc>
        <w:tc>
          <w:tcPr>
            <w:tcW w:w="1022" w:type="dxa"/>
          </w:tcPr>
          <w:p w14:paraId="702962A9">
            <w:pPr>
              <w:pStyle w:val="11"/>
              <w:spacing w:before="0" w:beforeAutospacing="0" w:after="0" w:afterAutospacing="0"/>
              <w:jc w:val="center"/>
              <w:rPr>
                <w:bCs/>
                <w:sz w:val="28"/>
                <w:szCs w:val="28"/>
              </w:rPr>
            </w:pPr>
            <w:r>
              <w:rPr>
                <w:bCs/>
                <w:sz w:val="28"/>
                <w:szCs w:val="28"/>
              </w:rPr>
              <w:t>20</w:t>
            </w:r>
          </w:p>
        </w:tc>
      </w:tr>
      <w:tr w14:paraId="747367D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60B340EF">
            <w:pPr>
              <w:pStyle w:val="11"/>
              <w:spacing w:before="0" w:beforeAutospacing="0" w:after="0" w:afterAutospacing="0"/>
              <w:jc w:val="both"/>
              <w:rPr>
                <w:bCs/>
                <w:sz w:val="28"/>
                <w:szCs w:val="28"/>
              </w:rPr>
            </w:pPr>
            <w:r>
              <w:rPr>
                <w:bCs/>
                <w:sz w:val="28"/>
                <w:szCs w:val="28"/>
              </w:rPr>
              <w:t>2.1.3</w:t>
            </w:r>
          </w:p>
        </w:tc>
        <w:tc>
          <w:tcPr>
            <w:tcW w:w="7449" w:type="dxa"/>
          </w:tcPr>
          <w:p w14:paraId="57CF0D47">
            <w:pPr>
              <w:pStyle w:val="11"/>
              <w:spacing w:before="0" w:beforeAutospacing="0" w:after="0" w:afterAutospacing="0"/>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Речевое развитие</w:t>
            </w:r>
          </w:p>
        </w:tc>
        <w:tc>
          <w:tcPr>
            <w:tcW w:w="1022" w:type="dxa"/>
          </w:tcPr>
          <w:p w14:paraId="3D3D51AE">
            <w:pPr>
              <w:pStyle w:val="11"/>
              <w:spacing w:before="0" w:beforeAutospacing="0" w:after="0" w:afterAutospacing="0"/>
              <w:jc w:val="center"/>
              <w:rPr>
                <w:bCs/>
                <w:sz w:val="28"/>
                <w:szCs w:val="28"/>
              </w:rPr>
            </w:pPr>
            <w:r>
              <w:rPr>
                <w:bCs/>
                <w:sz w:val="28"/>
                <w:szCs w:val="28"/>
              </w:rPr>
              <w:t>23</w:t>
            </w:r>
          </w:p>
        </w:tc>
      </w:tr>
      <w:tr w14:paraId="3C03ADF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0" w:hRule="atLeast"/>
        </w:trPr>
        <w:tc>
          <w:tcPr>
            <w:tcW w:w="1056" w:type="dxa"/>
          </w:tcPr>
          <w:p w14:paraId="0A635E9A">
            <w:pPr>
              <w:pStyle w:val="11"/>
              <w:spacing w:before="0" w:beforeAutospacing="0" w:after="0" w:afterAutospacing="0"/>
              <w:jc w:val="both"/>
              <w:rPr>
                <w:bCs/>
                <w:sz w:val="28"/>
                <w:szCs w:val="28"/>
              </w:rPr>
            </w:pPr>
            <w:r>
              <w:rPr>
                <w:bCs/>
                <w:sz w:val="28"/>
                <w:szCs w:val="28"/>
              </w:rPr>
              <w:t>2.1.4</w:t>
            </w:r>
          </w:p>
        </w:tc>
        <w:tc>
          <w:tcPr>
            <w:tcW w:w="7449" w:type="dxa"/>
          </w:tcPr>
          <w:p w14:paraId="2130F61D">
            <w:pPr>
              <w:widowControl w:val="0"/>
              <w:autoSpaceDE w:val="0"/>
              <w:autoSpaceDN w:val="0"/>
              <w:adjustRightInd w:val="0"/>
              <w:spacing w:after="0" w:line="240" w:lineRule="auto"/>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Художественно-эстетическое развитие</w:t>
            </w:r>
          </w:p>
        </w:tc>
        <w:tc>
          <w:tcPr>
            <w:tcW w:w="1022" w:type="dxa"/>
          </w:tcPr>
          <w:p w14:paraId="6E5E8AE7">
            <w:pPr>
              <w:pStyle w:val="11"/>
              <w:spacing w:before="0" w:beforeAutospacing="0" w:after="0" w:afterAutospacing="0"/>
              <w:jc w:val="center"/>
              <w:rPr>
                <w:bCs/>
                <w:sz w:val="28"/>
                <w:szCs w:val="28"/>
              </w:rPr>
            </w:pPr>
            <w:r>
              <w:rPr>
                <w:bCs/>
                <w:sz w:val="28"/>
                <w:szCs w:val="28"/>
              </w:rPr>
              <w:t>26</w:t>
            </w:r>
          </w:p>
        </w:tc>
      </w:tr>
      <w:tr w14:paraId="5C5159F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7436964D">
            <w:pPr>
              <w:pStyle w:val="11"/>
              <w:spacing w:before="0" w:beforeAutospacing="0" w:after="0" w:afterAutospacing="0"/>
              <w:jc w:val="both"/>
              <w:rPr>
                <w:bCs/>
                <w:sz w:val="28"/>
                <w:szCs w:val="28"/>
              </w:rPr>
            </w:pPr>
            <w:r>
              <w:rPr>
                <w:bCs/>
                <w:sz w:val="28"/>
                <w:szCs w:val="28"/>
              </w:rPr>
              <w:t>2.1.5</w:t>
            </w:r>
          </w:p>
        </w:tc>
        <w:tc>
          <w:tcPr>
            <w:tcW w:w="7449" w:type="dxa"/>
          </w:tcPr>
          <w:p w14:paraId="6D310E8B">
            <w:pPr>
              <w:widowControl w:val="0"/>
              <w:autoSpaceDE w:val="0"/>
              <w:autoSpaceDN w:val="0"/>
              <w:adjustRightInd w:val="0"/>
              <w:spacing w:after="0" w:line="240" w:lineRule="auto"/>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Физическое развитие</w:t>
            </w:r>
          </w:p>
        </w:tc>
        <w:tc>
          <w:tcPr>
            <w:tcW w:w="1022" w:type="dxa"/>
          </w:tcPr>
          <w:p w14:paraId="0E07CD08">
            <w:pPr>
              <w:pStyle w:val="11"/>
              <w:spacing w:before="0" w:beforeAutospacing="0" w:after="0" w:afterAutospacing="0"/>
              <w:jc w:val="center"/>
              <w:rPr>
                <w:bCs/>
                <w:sz w:val="28"/>
                <w:szCs w:val="28"/>
              </w:rPr>
            </w:pPr>
            <w:r>
              <w:rPr>
                <w:bCs/>
                <w:sz w:val="28"/>
                <w:szCs w:val="28"/>
              </w:rPr>
              <w:t>33</w:t>
            </w:r>
          </w:p>
        </w:tc>
      </w:tr>
      <w:tr w14:paraId="2C27092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37F60D96">
            <w:pPr>
              <w:pStyle w:val="11"/>
              <w:spacing w:before="0" w:beforeAutospacing="0" w:after="0" w:afterAutospacing="0"/>
              <w:jc w:val="both"/>
              <w:rPr>
                <w:b/>
                <w:bCs/>
                <w:sz w:val="28"/>
                <w:szCs w:val="28"/>
              </w:rPr>
            </w:pPr>
            <w:r>
              <w:rPr>
                <w:b/>
                <w:bCs/>
                <w:sz w:val="28"/>
                <w:szCs w:val="28"/>
              </w:rPr>
              <w:t>2.2</w:t>
            </w:r>
          </w:p>
        </w:tc>
        <w:tc>
          <w:tcPr>
            <w:tcW w:w="7449" w:type="dxa"/>
          </w:tcPr>
          <w:p w14:paraId="757402B0">
            <w:pPr>
              <w:pStyle w:val="11"/>
              <w:spacing w:before="0" w:beforeAutospacing="0" w:after="0" w:afterAutospacing="0"/>
              <w:jc w:val="both"/>
              <w:rPr>
                <w:b/>
                <w:sz w:val="28"/>
                <w:szCs w:val="28"/>
              </w:rPr>
            </w:pPr>
            <w:r>
              <w:rPr>
                <w:rFonts w:ascii="Times New Roman CYR" w:hAnsi="Times New Roman CYR" w:eastAsia="Times New Roman" w:cs="Times New Roman CYR"/>
                <w:b/>
                <w:sz w:val="28"/>
                <w:szCs w:val="28"/>
              </w:rPr>
              <w:t>Вариативные формы, способы, методы и средства реализации рабочей программы</w:t>
            </w:r>
          </w:p>
        </w:tc>
        <w:tc>
          <w:tcPr>
            <w:tcW w:w="1022" w:type="dxa"/>
          </w:tcPr>
          <w:p w14:paraId="7E9819E9">
            <w:pPr>
              <w:pStyle w:val="11"/>
              <w:spacing w:before="0" w:beforeAutospacing="0" w:after="0" w:afterAutospacing="0"/>
              <w:jc w:val="center"/>
              <w:rPr>
                <w:b/>
                <w:bCs/>
                <w:sz w:val="28"/>
                <w:szCs w:val="28"/>
              </w:rPr>
            </w:pPr>
            <w:r>
              <w:rPr>
                <w:b/>
                <w:bCs/>
                <w:sz w:val="28"/>
                <w:szCs w:val="28"/>
              </w:rPr>
              <w:t>37</w:t>
            </w:r>
          </w:p>
        </w:tc>
      </w:tr>
      <w:tr w14:paraId="55F5DF8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7096698A">
            <w:pPr>
              <w:pStyle w:val="11"/>
              <w:spacing w:before="0" w:beforeAutospacing="0" w:after="0" w:afterAutospacing="0"/>
              <w:jc w:val="both"/>
              <w:rPr>
                <w:b/>
                <w:bCs/>
                <w:sz w:val="28"/>
                <w:szCs w:val="28"/>
                <w:lang w:val="en-US"/>
              </w:rPr>
            </w:pPr>
            <w:r>
              <w:rPr>
                <w:b/>
                <w:bCs/>
                <w:sz w:val="28"/>
                <w:szCs w:val="28"/>
              </w:rPr>
              <w:t>2.</w:t>
            </w:r>
            <w:r>
              <w:rPr>
                <w:b/>
                <w:bCs/>
                <w:sz w:val="28"/>
                <w:szCs w:val="28"/>
                <w:lang w:val="en-US"/>
              </w:rPr>
              <w:t>3</w:t>
            </w:r>
          </w:p>
        </w:tc>
        <w:tc>
          <w:tcPr>
            <w:tcW w:w="7449" w:type="dxa"/>
          </w:tcPr>
          <w:p w14:paraId="555BCD91">
            <w:pPr>
              <w:pStyle w:val="11"/>
              <w:spacing w:before="0" w:beforeAutospacing="0" w:after="0" w:afterAutospacing="0"/>
              <w:jc w:val="both"/>
              <w:rPr>
                <w:sz w:val="28"/>
                <w:szCs w:val="28"/>
              </w:rPr>
            </w:pPr>
            <w:r>
              <w:rPr>
                <w:b/>
                <w:sz w:val="28"/>
                <w:szCs w:val="28"/>
              </w:rPr>
              <w:t>Особенности образовательной деятельности разных видов и культурных практик в процессе реализации рабочей программы</w:t>
            </w:r>
          </w:p>
        </w:tc>
        <w:tc>
          <w:tcPr>
            <w:tcW w:w="1022" w:type="dxa"/>
          </w:tcPr>
          <w:p w14:paraId="3DEA0606">
            <w:pPr>
              <w:pStyle w:val="11"/>
              <w:spacing w:before="0" w:beforeAutospacing="0" w:after="0" w:afterAutospacing="0"/>
              <w:jc w:val="center"/>
              <w:rPr>
                <w:b/>
                <w:bCs/>
                <w:sz w:val="28"/>
                <w:szCs w:val="28"/>
              </w:rPr>
            </w:pPr>
            <w:r>
              <w:rPr>
                <w:b/>
                <w:bCs/>
                <w:sz w:val="28"/>
                <w:szCs w:val="28"/>
              </w:rPr>
              <w:t>42</w:t>
            </w:r>
          </w:p>
        </w:tc>
      </w:tr>
      <w:tr w14:paraId="7CBD45A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548E4072">
            <w:pPr>
              <w:pStyle w:val="11"/>
              <w:spacing w:before="0" w:beforeAutospacing="0" w:after="0" w:afterAutospacing="0"/>
              <w:jc w:val="both"/>
              <w:rPr>
                <w:b/>
                <w:bCs/>
                <w:sz w:val="28"/>
                <w:szCs w:val="28"/>
              </w:rPr>
            </w:pPr>
            <w:r>
              <w:rPr>
                <w:b/>
                <w:bCs/>
                <w:sz w:val="28"/>
                <w:szCs w:val="28"/>
              </w:rPr>
              <w:t>2.4</w:t>
            </w:r>
          </w:p>
        </w:tc>
        <w:tc>
          <w:tcPr>
            <w:tcW w:w="7449" w:type="dxa"/>
          </w:tcPr>
          <w:p w14:paraId="704B4AE6">
            <w:pPr>
              <w:pStyle w:val="11"/>
              <w:spacing w:before="0" w:beforeAutospacing="0" w:after="0" w:afterAutospacing="0"/>
              <w:jc w:val="both"/>
              <w:rPr>
                <w:b/>
                <w:sz w:val="28"/>
                <w:szCs w:val="28"/>
              </w:rPr>
            </w:pPr>
            <w:r>
              <w:rPr>
                <w:b/>
                <w:sz w:val="28"/>
                <w:szCs w:val="28"/>
              </w:rPr>
              <w:t>Способы и направления поддержки детской инициативы</w:t>
            </w:r>
          </w:p>
        </w:tc>
        <w:tc>
          <w:tcPr>
            <w:tcW w:w="1022" w:type="dxa"/>
          </w:tcPr>
          <w:p w14:paraId="13855291">
            <w:pPr>
              <w:pStyle w:val="11"/>
              <w:spacing w:before="0" w:beforeAutospacing="0" w:after="0" w:afterAutospacing="0"/>
              <w:jc w:val="center"/>
              <w:rPr>
                <w:b/>
                <w:bCs/>
                <w:sz w:val="28"/>
                <w:szCs w:val="28"/>
              </w:rPr>
            </w:pPr>
            <w:r>
              <w:rPr>
                <w:b/>
                <w:bCs/>
                <w:sz w:val="28"/>
                <w:szCs w:val="28"/>
              </w:rPr>
              <w:t>47</w:t>
            </w:r>
          </w:p>
        </w:tc>
      </w:tr>
      <w:tr w14:paraId="5E6B19B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04256A91">
            <w:pPr>
              <w:pStyle w:val="11"/>
              <w:spacing w:before="0" w:beforeAutospacing="0" w:after="0" w:afterAutospacing="0"/>
              <w:jc w:val="both"/>
              <w:rPr>
                <w:b/>
                <w:bCs/>
                <w:sz w:val="28"/>
                <w:szCs w:val="28"/>
              </w:rPr>
            </w:pPr>
            <w:r>
              <w:rPr>
                <w:b/>
                <w:bCs/>
                <w:sz w:val="28"/>
                <w:szCs w:val="28"/>
              </w:rPr>
              <w:t>2.5</w:t>
            </w:r>
          </w:p>
        </w:tc>
        <w:tc>
          <w:tcPr>
            <w:tcW w:w="7449" w:type="dxa"/>
          </w:tcPr>
          <w:p w14:paraId="2A75E2F7">
            <w:pPr>
              <w:pStyle w:val="11"/>
              <w:spacing w:before="0" w:beforeAutospacing="0" w:after="0" w:afterAutospacing="0"/>
              <w:jc w:val="both"/>
              <w:rPr>
                <w:b/>
                <w:sz w:val="28"/>
                <w:szCs w:val="28"/>
              </w:rPr>
            </w:pPr>
            <w:r>
              <w:rPr>
                <w:b/>
                <w:sz w:val="28"/>
                <w:szCs w:val="28"/>
              </w:rPr>
              <w:t xml:space="preserve">Организация коррекционно-развивающей работы </w:t>
            </w:r>
          </w:p>
        </w:tc>
        <w:tc>
          <w:tcPr>
            <w:tcW w:w="1022" w:type="dxa"/>
          </w:tcPr>
          <w:p w14:paraId="0790F09B">
            <w:pPr>
              <w:pStyle w:val="11"/>
              <w:spacing w:before="0" w:beforeAutospacing="0" w:after="0" w:afterAutospacing="0"/>
              <w:jc w:val="center"/>
              <w:rPr>
                <w:b/>
                <w:bCs/>
                <w:sz w:val="28"/>
                <w:szCs w:val="28"/>
              </w:rPr>
            </w:pPr>
            <w:r>
              <w:rPr>
                <w:b/>
                <w:bCs/>
                <w:sz w:val="28"/>
                <w:szCs w:val="28"/>
              </w:rPr>
              <w:t>50</w:t>
            </w:r>
          </w:p>
        </w:tc>
      </w:tr>
      <w:tr w14:paraId="5E76110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4DC740AD">
            <w:pPr>
              <w:pStyle w:val="11"/>
              <w:spacing w:before="0" w:beforeAutospacing="0" w:after="0" w:afterAutospacing="0"/>
              <w:jc w:val="both"/>
              <w:rPr>
                <w:b/>
                <w:bCs/>
                <w:sz w:val="28"/>
                <w:szCs w:val="28"/>
              </w:rPr>
            </w:pPr>
            <w:r>
              <w:rPr>
                <w:b/>
                <w:bCs/>
                <w:sz w:val="28"/>
                <w:szCs w:val="28"/>
              </w:rPr>
              <w:t>2.6</w:t>
            </w:r>
          </w:p>
        </w:tc>
        <w:tc>
          <w:tcPr>
            <w:tcW w:w="7449" w:type="dxa"/>
          </w:tcPr>
          <w:p w14:paraId="7008FE98">
            <w:pPr>
              <w:pStyle w:val="11"/>
              <w:spacing w:before="0" w:beforeAutospacing="0" w:after="0" w:afterAutospacing="0"/>
              <w:jc w:val="both"/>
              <w:rPr>
                <w:b/>
                <w:sz w:val="28"/>
                <w:szCs w:val="28"/>
              </w:rPr>
            </w:pPr>
            <w:r>
              <w:rPr>
                <w:b/>
                <w:sz w:val="28"/>
                <w:szCs w:val="28"/>
              </w:rPr>
              <w:t>Организация воспитательного процесса</w:t>
            </w:r>
          </w:p>
        </w:tc>
        <w:tc>
          <w:tcPr>
            <w:tcW w:w="1022" w:type="dxa"/>
          </w:tcPr>
          <w:p w14:paraId="241BED94">
            <w:pPr>
              <w:pStyle w:val="11"/>
              <w:spacing w:before="0" w:beforeAutospacing="0" w:after="0" w:afterAutospacing="0"/>
              <w:jc w:val="center"/>
              <w:rPr>
                <w:b/>
                <w:bCs/>
                <w:sz w:val="28"/>
                <w:szCs w:val="28"/>
              </w:rPr>
            </w:pPr>
            <w:r>
              <w:rPr>
                <w:b/>
                <w:bCs/>
                <w:sz w:val="28"/>
                <w:szCs w:val="28"/>
              </w:rPr>
              <w:t>57</w:t>
            </w:r>
          </w:p>
        </w:tc>
      </w:tr>
      <w:tr w14:paraId="4C172D6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7277C6E1">
            <w:pPr>
              <w:pStyle w:val="11"/>
              <w:spacing w:before="0" w:beforeAutospacing="0" w:after="0" w:afterAutospacing="0"/>
              <w:jc w:val="both"/>
              <w:rPr>
                <w:b/>
                <w:bCs/>
                <w:sz w:val="28"/>
                <w:szCs w:val="28"/>
              </w:rPr>
            </w:pPr>
            <w:r>
              <w:rPr>
                <w:b/>
                <w:bCs/>
                <w:sz w:val="28"/>
                <w:szCs w:val="28"/>
              </w:rPr>
              <w:t>2.7</w:t>
            </w:r>
          </w:p>
        </w:tc>
        <w:tc>
          <w:tcPr>
            <w:tcW w:w="7449" w:type="dxa"/>
          </w:tcPr>
          <w:p w14:paraId="78158C50">
            <w:pPr>
              <w:pStyle w:val="11"/>
              <w:spacing w:before="0" w:beforeAutospacing="0" w:after="0" w:afterAutospacing="0"/>
              <w:jc w:val="both"/>
              <w:rPr>
                <w:b/>
                <w:sz w:val="28"/>
                <w:szCs w:val="28"/>
              </w:rPr>
            </w:pPr>
            <w:r>
              <w:rPr>
                <w:b/>
                <w:sz w:val="28"/>
                <w:szCs w:val="28"/>
              </w:rPr>
              <w:t>Комплексно</w:t>
            </w:r>
            <w:r>
              <w:rPr>
                <w:sz w:val="28"/>
                <w:szCs w:val="28"/>
              </w:rPr>
              <w:t>-</w:t>
            </w:r>
            <w:r>
              <w:rPr>
                <w:b/>
                <w:sz w:val="28"/>
                <w:szCs w:val="28"/>
              </w:rPr>
              <w:t>тематическое планирование по пяти образовательным областям</w:t>
            </w:r>
          </w:p>
        </w:tc>
        <w:tc>
          <w:tcPr>
            <w:tcW w:w="1022" w:type="dxa"/>
          </w:tcPr>
          <w:p w14:paraId="6DB4CC86">
            <w:pPr>
              <w:pStyle w:val="11"/>
              <w:spacing w:before="0" w:beforeAutospacing="0" w:after="0" w:afterAutospacing="0"/>
              <w:jc w:val="center"/>
              <w:rPr>
                <w:b/>
                <w:bCs/>
                <w:sz w:val="28"/>
                <w:szCs w:val="28"/>
              </w:rPr>
            </w:pPr>
            <w:r>
              <w:rPr>
                <w:b/>
                <w:bCs/>
                <w:sz w:val="28"/>
                <w:szCs w:val="28"/>
              </w:rPr>
              <w:t>71</w:t>
            </w:r>
          </w:p>
        </w:tc>
      </w:tr>
      <w:tr w14:paraId="2393C27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3036E5CC">
            <w:pPr>
              <w:pStyle w:val="11"/>
              <w:spacing w:before="0" w:beforeAutospacing="0" w:after="0" w:afterAutospacing="0"/>
              <w:jc w:val="both"/>
              <w:rPr>
                <w:b/>
                <w:bCs/>
                <w:sz w:val="28"/>
                <w:szCs w:val="28"/>
              </w:rPr>
            </w:pPr>
            <w:r>
              <w:rPr>
                <w:b/>
                <w:bCs/>
                <w:sz w:val="28"/>
                <w:szCs w:val="28"/>
              </w:rPr>
              <w:t>2.8</w:t>
            </w:r>
          </w:p>
        </w:tc>
        <w:tc>
          <w:tcPr>
            <w:tcW w:w="7449" w:type="dxa"/>
          </w:tcPr>
          <w:p w14:paraId="451AA138">
            <w:pPr>
              <w:pStyle w:val="11"/>
              <w:spacing w:before="0" w:beforeAutospacing="0" w:after="0" w:afterAutospacing="0"/>
              <w:jc w:val="both"/>
              <w:rPr>
                <w:b/>
                <w:sz w:val="28"/>
                <w:szCs w:val="28"/>
              </w:rPr>
            </w:pPr>
            <w:r>
              <w:rPr>
                <w:b/>
                <w:sz w:val="28"/>
                <w:szCs w:val="28"/>
              </w:rPr>
              <w:t>Особенности взаимодействия с семьями обучающихся</w:t>
            </w:r>
          </w:p>
        </w:tc>
        <w:tc>
          <w:tcPr>
            <w:tcW w:w="1022" w:type="dxa"/>
          </w:tcPr>
          <w:p w14:paraId="29A7C094">
            <w:pPr>
              <w:pStyle w:val="11"/>
              <w:spacing w:before="0" w:beforeAutospacing="0" w:after="0" w:afterAutospacing="0"/>
              <w:jc w:val="center"/>
              <w:rPr>
                <w:b/>
                <w:bCs/>
                <w:sz w:val="28"/>
                <w:szCs w:val="28"/>
              </w:rPr>
            </w:pPr>
            <w:r>
              <w:rPr>
                <w:b/>
                <w:bCs/>
                <w:sz w:val="28"/>
                <w:szCs w:val="28"/>
              </w:rPr>
              <w:t>79</w:t>
            </w:r>
          </w:p>
        </w:tc>
      </w:tr>
      <w:tr w14:paraId="20CF94C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7696FFE7">
            <w:pPr>
              <w:pStyle w:val="11"/>
              <w:spacing w:before="0" w:beforeAutospacing="0" w:after="0" w:afterAutospacing="0"/>
              <w:jc w:val="both"/>
              <w:rPr>
                <w:b/>
                <w:bCs/>
                <w:sz w:val="28"/>
                <w:szCs w:val="28"/>
              </w:rPr>
            </w:pPr>
            <w:r>
              <w:rPr>
                <w:b/>
                <w:bCs/>
                <w:sz w:val="28"/>
                <w:szCs w:val="28"/>
              </w:rPr>
              <w:t>3</w:t>
            </w:r>
          </w:p>
        </w:tc>
        <w:tc>
          <w:tcPr>
            <w:tcW w:w="7449" w:type="dxa"/>
          </w:tcPr>
          <w:p w14:paraId="19E42A1F">
            <w:pPr>
              <w:pStyle w:val="11"/>
              <w:spacing w:before="0" w:beforeAutospacing="0" w:after="0" w:afterAutospacing="0"/>
              <w:jc w:val="both"/>
              <w:rPr>
                <w:b/>
                <w:bCs/>
                <w:sz w:val="28"/>
                <w:szCs w:val="28"/>
              </w:rPr>
            </w:pPr>
            <w:r>
              <w:rPr>
                <w:b/>
                <w:sz w:val="28"/>
                <w:szCs w:val="28"/>
              </w:rPr>
              <w:t>ОРГАНИЗАЦИОННЫЙ РАЗДЕЛ</w:t>
            </w:r>
          </w:p>
        </w:tc>
        <w:tc>
          <w:tcPr>
            <w:tcW w:w="1022" w:type="dxa"/>
          </w:tcPr>
          <w:p w14:paraId="61309BA3">
            <w:pPr>
              <w:pStyle w:val="11"/>
              <w:spacing w:before="0" w:beforeAutospacing="0" w:after="0" w:afterAutospacing="0"/>
              <w:jc w:val="center"/>
              <w:rPr>
                <w:b/>
                <w:bCs/>
                <w:sz w:val="28"/>
                <w:szCs w:val="28"/>
              </w:rPr>
            </w:pPr>
            <w:r>
              <w:rPr>
                <w:b/>
                <w:bCs/>
                <w:sz w:val="28"/>
                <w:szCs w:val="28"/>
              </w:rPr>
              <w:t>86</w:t>
            </w:r>
          </w:p>
        </w:tc>
      </w:tr>
      <w:tr w14:paraId="173F24D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568B8AF5">
            <w:pPr>
              <w:pStyle w:val="11"/>
              <w:spacing w:before="0" w:beforeAutospacing="0" w:after="0" w:afterAutospacing="0"/>
              <w:jc w:val="both"/>
              <w:rPr>
                <w:b/>
                <w:bCs/>
                <w:sz w:val="28"/>
                <w:szCs w:val="28"/>
              </w:rPr>
            </w:pPr>
            <w:r>
              <w:rPr>
                <w:b/>
                <w:bCs/>
                <w:sz w:val="28"/>
                <w:szCs w:val="28"/>
              </w:rPr>
              <w:t>3.1</w:t>
            </w:r>
          </w:p>
        </w:tc>
        <w:tc>
          <w:tcPr>
            <w:tcW w:w="7449" w:type="dxa"/>
          </w:tcPr>
          <w:p w14:paraId="425EABBA">
            <w:pPr>
              <w:pStyle w:val="11"/>
              <w:spacing w:before="0" w:beforeAutospacing="0" w:after="0" w:afterAutospacing="0"/>
              <w:jc w:val="both"/>
              <w:rPr>
                <w:b/>
                <w:sz w:val="28"/>
                <w:szCs w:val="28"/>
              </w:rPr>
            </w:pPr>
            <w:r>
              <w:rPr>
                <w:rFonts w:ascii="TimesNewRomanPS-BoldMT" w:hAnsi="TimesNewRomanPS-BoldMT" w:cs="TimesNewRomanPS-BoldMT"/>
                <w:b/>
                <w:bCs/>
                <w:sz w:val="28"/>
                <w:szCs w:val="28"/>
              </w:rPr>
              <w:t>Психолого-педагогические условия реализации рабочей программы</w:t>
            </w:r>
          </w:p>
        </w:tc>
        <w:tc>
          <w:tcPr>
            <w:tcW w:w="1022" w:type="dxa"/>
          </w:tcPr>
          <w:p w14:paraId="44EEC66D">
            <w:pPr>
              <w:pStyle w:val="11"/>
              <w:spacing w:before="0" w:beforeAutospacing="0" w:after="0" w:afterAutospacing="0"/>
              <w:jc w:val="center"/>
              <w:rPr>
                <w:b/>
                <w:bCs/>
                <w:sz w:val="28"/>
                <w:szCs w:val="28"/>
              </w:rPr>
            </w:pPr>
            <w:r>
              <w:rPr>
                <w:b/>
                <w:bCs/>
                <w:sz w:val="28"/>
                <w:szCs w:val="28"/>
              </w:rPr>
              <w:t>86</w:t>
            </w:r>
          </w:p>
        </w:tc>
      </w:tr>
      <w:tr w14:paraId="75E6B0B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6C75B68E">
            <w:pPr>
              <w:pStyle w:val="11"/>
              <w:spacing w:before="0" w:beforeAutospacing="0" w:after="0" w:afterAutospacing="0"/>
              <w:jc w:val="both"/>
              <w:rPr>
                <w:b/>
                <w:bCs/>
                <w:sz w:val="28"/>
                <w:szCs w:val="28"/>
              </w:rPr>
            </w:pPr>
            <w:r>
              <w:rPr>
                <w:b/>
                <w:bCs/>
                <w:sz w:val="28"/>
                <w:szCs w:val="28"/>
              </w:rPr>
              <w:t>3.2</w:t>
            </w:r>
          </w:p>
        </w:tc>
        <w:tc>
          <w:tcPr>
            <w:tcW w:w="7449" w:type="dxa"/>
          </w:tcPr>
          <w:p w14:paraId="7AE94CFC">
            <w:pPr>
              <w:pStyle w:val="11"/>
              <w:spacing w:before="0" w:beforeAutospacing="0" w:after="0" w:afterAutospacing="0"/>
              <w:jc w:val="both"/>
              <w:rPr>
                <w:sz w:val="28"/>
                <w:szCs w:val="28"/>
              </w:rPr>
            </w:pPr>
            <w:r>
              <w:rPr>
                <w:b/>
                <w:sz w:val="28"/>
                <w:szCs w:val="28"/>
              </w:rPr>
              <w:t>Особенности организации развивающей предметно-пространственной среды</w:t>
            </w:r>
          </w:p>
        </w:tc>
        <w:tc>
          <w:tcPr>
            <w:tcW w:w="1022" w:type="dxa"/>
          </w:tcPr>
          <w:p w14:paraId="633B52DC">
            <w:pPr>
              <w:pStyle w:val="11"/>
              <w:spacing w:before="0" w:beforeAutospacing="0" w:after="0" w:afterAutospacing="0"/>
              <w:jc w:val="center"/>
              <w:rPr>
                <w:b/>
                <w:bCs/>
                <w:sz w:val="28"/>
                <w:szCs w:val="28"/>
              </w:rPr>
            </w:pPr>
            <w:r>
              <w:rPr>
                <w:b/>
                <w:bCs/>
                <w:sz w:val="28"/>
                <w:szCs w:val="28"/>
              </w:rPr>
              <w:t>88</w:t>
            </w:r>
          </w:p>
        </w:tc>
      </w:tr>
      <w:tr w14:paraId="689D50F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2E17354D">
            <w:pPr>
              <w:pStyle w:val="11"/>
              <w:spacing w:before="0" w:beforeAutospacing="0" w:after="0" w:afterAutospacing="0"/>
              <w:jc w:val="both"/>
              <w:rPr>
                <w:b/>
                <w:bCs/>
                <w:sz w:val="28"/>
                <w:szCs w:val="28"/>
              </w:rPr>
            </w:pPr>
            <w:r>
              <w:rPr>
                <w:b/>
                <w:bCs/>
                <w:sz w:val="28"/>
                <w:szCs w:val="28"/>
              </w:rPr>
              <w:t>3.3</w:t>
            </w:r>
          </w:p>
        </w:tc>
        <w:tc>
          <w:tcPr>
            <w:tcW w:w="7449" w:type="dxa"/>
          </w:tcPr>
          <w:p w14:paraId="4B64A184">
            <w:pPr>
              <w:pStyle w:val="11"/>
              <w:spacing w:before="0" w:beforeAutospacing="0" w:after="0" w:afterAutospacing="0"/>
              <w:jc w:val="both"/>
              <w:rPr>
                <w:sz w:val="28"/>
                <w:szCs w:val="28"/>
              </w:rPr>
            </w:pPr>
            <w:r>
              <w:rPr>
                <w:b/>
                <w:sz w:val="28"/>
                <w:szCs w:val="28"/>
              </w:rPr>
              <w:t xml:space="preserve">Учебно-методическое обеспечение рабочей программы </w:t>
            </w:r>
          </w:p>
        </w:tc>
        <w:tc>
          <w:tcPr>
            <w:tcW w:w="1022" w:type="dxa"/>
          </w:tcPr>
          <w:p w14:paraId="6E9516EC">
            <w:pPr>
              <w:pStyle w:val="11"/>
              <w:spacing w:before="0" w:beforeAutospacing="0" w:after="0" w:afterAutospacing="0"/>
              <w:jc w:val="center"/>
              <w:rPr>
                <w:b/>
                <w:bCs/>
                <w:sz w:val="28"/>
                <w:szCs w:val="28"/>
              </w:rPr>
            </w:pPr>
            <w:r>
              <w:rPr>
                <w:b/>
                <w:bCs/>
                <w:sz w:val="28"/>
                <w:szCs w:val="28"/>
              </w:rPr>
              <w:t>90</w:t>
            </w:r>
          </w:p>
        </w:tc>
      </w:tr>
      <w:tr w14:paraId="0A5B69F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76392AD0">
            <w:pPr>
              <w:pStyle w:val="11"/>
              <w:spacing w:before="0" w:beforeAutospacing="0" w:after="0" w:afterAutospacing="0"/>
              <w:jc w:val="both"/>
              <w:rPr>
                <w:b/>
                <w:bCs/>
                <w:sz w:val="28"/>
                <w:szCs w:val="28"/>
              </w:rPr>
            </w:pPr>
            <w:r>
              <w:rPr>
                <w:b/>
                <w:bCs/>
                <w:sz w:val="28"/>
                <w:szCs w:val="28"/>
              </w:rPr>
              <w:t>3.4</w:t>
            </w:r>
          </w:p>
        </w:tc>
        <w:tc>
          <w:tcPr>
            <w:tcW w:w="7449" w:type="dxa"/>
          </w:tcPr>
          <w:p w14:paraId="0A2C682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Кадровые условия реализации рабочей программы</w:t>
            </w:r>
          </w:p>
        </w:tc>
        <w:tc>
          <w:tcPr>
            <w:tcW w:w="1022" w:type="dxa"/>
          </w:tcPr>
          <w:p w14:paraId="64A43393">
            <w:pPr>
              <w:pStyle w:val="11"/>
              <w:spacing w:before="0" w:beforeAutospacing="0" w:after="0" w:afterAutospacing="0"/>
              <w:jc w:val="center"/>
              <w:rPr>
                <w:b/>
                <w:bCs/>
                <w:sz w:val="28"/>
                <w:szCs w:val="28"/>
              </w:rPr>
            </w:pPr>
            <w:r>
              <w:rPr>
                <w:b/>
                <w:bCs/>
                <w:sz w:val="28"/>
                <w:szCs w:val="28"/>
              </w:rPr>
              <w:t>96</w:t>
            </w:r>
          </w:p>
        </w:tc>
      </w:tr>
      <w:tr w14:paraId="6B18B4C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056" w:type="dxa"/>
          </w:tcPr>
          <w:p w14:paraId="6FFD0138">
            <w:pPr>
              <w:pStyle w:val="11"/>
              <w:spacing w:before="0" w:beforeAutospacing="0" w:after="0" w:afterAutospacing="0"/>
              <w:jc w:val="both"/>
              <w:rPr>
                <w:b/>
                <w:bCs/>
                <w:sz w:val="28"/>
                <w:szCs w:val="28"/>
              </w:rPr>
            </w:pPr>
            <w:r>
              <w:rPr>
                <w:b/>
                <w:bCs/>
                <w:sz w:val="28"/>
                <w:szCs w:val="28"/>
              </w:rPr>
              <w:t>3.5</w:t>
            </w:r>
          </w:p>
        </w:tc>
        <w:tc>
          <w:tcPr>
            <w:tcW w:w="7449" w:type="dxa"/>
          </w:tcPr>
          <w:p w14:paraId="5824AF0A">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Режим и распорядок дня в группе</w:t>
            </w:r>
          </w:p>
        </w:tc>
        <w:tc>
          <w:tcPr>
            <w:tcW w:w="1022" w:type="dxa"/>
          </w:tcPr>
          <w:p w14:paraId="125BE97A">
            <w:pPr>
              <w:pStyle w:val="11"/>
              <w:spacing w:before="0" w:beforeAutospacing="0" w:after="0" w:afterAutospacing="0"/>
              <w:jc w:val="center"/>
              <w:rPr>
                <w:b/>
                <w:bCs/>
                <w:sz w:val="28"/>
                <w:szCs w:val="28"/>
              </w:rPr>
            </w:pPr>
            <w:r>
              <w:rPr>
                <w:b/>
                <w:bCs/>
                <w:sz w:val="28"/>
                <w:szCs w:val="28"/>
              </w:rPr>
              <w:t>103</w:t>
            </w:r>
          </w:p>
        </w:tc>
      </w:tr>
    </w:tbl>
    <w:p w14:paraId="3B37A43B">
      <w:pPr>
        <w:rPr>
          <w:rFonts w:ascii="Times New Roman" w:hAnsi="Times New Roman" w:cs="Times New Roman"/>
          <w:b/>
          <w:bCs/>
          <w:sz w:val="28"/>
          <w:szCs w:val="28"/>
          <w:u w:val="single"/>
        </w:rPr>
      </w:pPr>
      <w:r>
        <w:rPr>
          <w:b/>
          <w:bCs/>
          <w:sz w:val="28"/>
          <w:szCs w:val="28"/>
          <w:u w:val="single"/>
        </w:rPr>
        <w:br w:type="page"/>
      </w:r>
    </w:p>
    <w:p w14:paraId="34F58363">
      <w:pPr>
        <w:pStyle w:val="11"/>
        <w:spacing w:before="0" w:beforeAutospacing="0" w:after="0" w:afterAutospacing="0"/>
        <w:jc w:val="both"/>
        <w:rPr>
          <w:b/>
          <w:bCs/>
          <w:color w:val="FF0000"/>
          <w:sz w:val="28"/>
          <w:szCs w:val="28"/>
        </w:rPr>
        <w:sectPr>
          <w:footerReference r:id="rId5" w:type="default"/>
          <w:pgSz w:w="11906" w:h="16838"/>
          <w:pgMar w:top="1134" w:right="1134" w:bottom="1134" w:left="1134" w:header="708" w:footer="708" w:gutter="0"/>
          <w:cols w:space="708" w:num="1"/>
          <w:titlePg/>
          <w:docGrid w:linePitch="360" w:charSpace="0"/>
        </w:sectPr>
      </w:pPr>
    </w:p>
    <w:p w14:paraId="52F7FF3D">
      <w:pPr>
        <w:pStyle w:val="11"/>
        <w:spacing w:before="0" w:beforeAutospacing="0" w:after="0" w:afterAutospacing="0"/>
        <w:rPr>
          <w:b/>
          <w:bCs/>
          <w:sz w:val="28"/>
          <w:szCs w:val="28"/>
        </w:rPr>
      </w:pPr>
      <w:r>
        <w:rPr>
          <w:b/>
          <w:bCs/>
          <w:sz w:val="28"/>
          <w:szCs w:val="28"/>
        </w:rPr>
        <w:t>1. ЦЕЛЕВОЙ РАЗДЕЛ</w:t>
      </w:r>
    </w:p>
    <w:p w14:paraId="0F07BB61">
      <w:pPr>
        <w:pStyle w:val="11"/>
        <w:spacing w:before="0" w:beforeAutospacing="0" w:after="0" w:afterAutospacing="0"/>
        <w:ind w:firstLine="567"/>
        <w:rPr>
          <w:b/>
          <w:bCs/>
          <w:sz w:val="28"/>
          <w:szCs w:val="28"/>
        </w:rPr>
      </w:pPr>
    </w:p>
    <w:p w14:paraId="36AC2126">
      <w:pPr>
        <w:pStyle w:val="11"/>
        <w:spacing w:before="0" w:beforeAutospacing="0" w:after="0" w:afterAutospacing="0"/>
        <w:ind w:firstLine="567"/>
        <w:rPr>
          <w:b/>
          <w:bCs/>
          <w:sz w:val="28"/>
          <w:szCs w:val="28"/>
        </w:rPr>
      </w:pPr>
      <w:r>
        <w:rPr>
          <w:b/>
          <w:bCs/>
          <w:sz w:val="28"/>
          <w:szCs w:val="28"/>
        </w:rPr>
        <w:t>1.1. ПОЯСНИТЕЛЬНАЯ ЗАПИСКА</w:t>
      </w:r>
    </w:p>
    <w:p w14:paraId="04808F64">
      <w:pPr>
        <w:pStyle w:val="11"/>
        <w:spacing w:before="0" w:beforeAutospacing="0" w:after="0" w:afterAutospacing="0"/>
        <w:ind w:firstLine="567"/>
        <w:rPr>
          <w:b/>
          <w:bCs/>
          <w:sz w:val="28"/>
          <w:szCs w:val="28"/>
        </w:rPr>
      </w:pPr>
    </w:p>
    <w:p w14:paraId="5309A7F9">
      <w:pPr>
        <w:pStyle w:val="11"/>
        <w:spacing w:before="0" w:beforeAutospacing="0" w:after="0" w:afterAutospacing="0"/>
        <w:ind w:firstLine="567"/>
        <w:rPr>
          <w:b/>
          <w:bCs/>
          <w:sz w:val="28"/>
          <w:szCs w:val="28"/>
        </w:rPr>
      </w:pPr>
      <w:r>
        <w:rPr>
          <w:b/>
          <w:sz w:val="28"/>
          <w:szCs w:val="28"/>
        </w:rPr>
        <w:t>1.1.1. Цели и задачи реализации рабочей программы</w:t>
      </w:r>
    </w:p>
    <w:p w14:paraId="347DE196">
      <w:pPr>
        <w:pStyle w:val="11"/>
        <w:spacing w:before="0" w:beforeAutospacing="0" w:after="0" w:afterAutospacing="0"/>
        <w:ind w:firstLine="567"/>
        <w:jc w:val="both"/>
        <w:rPr>
          <w:bCs/>
          <w:sz w:val="28"/>
          <w:szCs w:val="28"/>
        </w:rPr>
      </w:pPr>
    </w:p>
    <w:p w14:paraId="5C440112">
      <w:pPr>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t>Рабочая программа разработана в соответствии:</w:t>
      </w:r>
    </w:p>
    <w:p w14:paraId="37E9F79E">
      <w:pPr>
        <w:spacing w:after="0" w:line="240" w:lineRule="auto"/>
        <w:ind w:firstLine="567"/>
        <w:jc w:val="both"/>
        <w:rPr>
          <w:rFonts w:ascii="Times New Roman" w:hAnsi="Times New Roman" w:eastAsia="Calibri" w:cs="Times New Roman"/>
          <w:sz w:val="28"/>
          <w:szCs w:val="28"/>
          <w:lang w:eastAsia="en-US"/>
        </w:rPr>
      </w:pPr>
      <w:r>
        <w:rPr>
          <w:rFonts w:ascii="Times New Roman" w:hAnsi="Times New Roman" w:eastAsia="Calibri" w:cs="Times New Roman"/>
          <w:sz w:val="28"/>
          <w:szCs w:val="28"/>
          <w:lang w:eastAsia="en-US"/>
        </w:rPr>
        <w:t>- с Федеральным законом от 29.12.2012 г. № 273-ФЗ «Об образовании в Российской Федерации»;</w:t>
      </w:r>
    </w:p>
    <w:p w14:paraId="25CD2757">
      <w:pPr>
        <w:spacing w:after="0" w:line="240" w:lineRule="auto"/>
        <w:ind w:firstLine="567"/>
        <w:jc w:val="both"/>
        <w:rPr>
          <w:rFonts w:ascii="Times New Roman" w:hAnsi="Times New Roman" w:eastAsia="Calibri" w:cs="Times New Roman"/>
          <w:sz w:val="28"/>
          <w:szCs w:val="28"/>
          <w:lang w:eastAsia="en-US"/>
        </w:rPr>
      </w:pPr>
      <w:r>
        <w:rPr>
          <w:rFonts w:ascii="Times New Roman" w:hAnsi="Times New Roman" w:cs="Times New Roman"/>
          <w:bCs/>
          <w:sz w:val="28"/>
          <w:szCs w:val="28"/>
        </w:rPr>
        <w:t xml:space="preserve">- с ФГОС дошкольного образования </w:t>
      </w:r>
      <w:r>
        <w:rPr>
          <w:rFonts w:ascii="Times New Roman" w:hAnsi="Times New Roman" w:eastAsia="Calibri" w:cs="Times New Roman"/>
          <w:sz w:val="28"/>
          <w:szCs w:val="28"/>
          <w:lang w:eastAsia="en-US"/>
        </w:rPr>
        <w:t>(утв. приказом Министерства образования и науки Российской Федерации от 17 октября 2013 г. № 1155);</w:t>
      </w:r>
    </w:p>
    <w:p w14:paraId="4A6AFE42">
      <w:pPr>
        <w:spacing w:after="0" w:line="240" w:lineRule="auto"/>
        <w:ind w:firstLine="567"/>
        <w:jc w:val="both"/>
        <w:rPr>
          <w:rFonts w:ascii="Times New Roman" w:hAnsi="Times New Roman" w:cs="Times New Roman"/>
          <w:bCs/>
          <w:sz w:val="28"/>
          <w:szCs w:val="28"/>
        </w:rPr>
      </w:pPr>
      <w:r>
        <w:rPr>
          <w:rFonts w:ascii="Times New Roman" w:hAnsi="Times New Roman" w:cs="Times New Roman"/>
          <w:sz w:val="28"/>
          <w:szCs w:val="28"/>
          <w:shd w:val="clear" w:color="auto" w:fill="FFFFFF"/>
        </w:rPr>
        <w:t>- с Порядком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(утв. приказом Министерства просвещения РФ от 31.07.2020 г. № 373);</w:t>
      </w:r>
    </w:p>
    <w:p w14:paraId="05A91906">
      <w:pPr>
        <w:spacing w:after="0" w:line="240" w:lineRule="auto"/>
        <w:ind w:firstLine="567"/>
        <w:jc w:val="both"/>
        <w:rPr>
          <w:rFonts w:ascii="Times New Roman" w:hAnsi="Times New Roman" w:cs="Times New Roman" w:eastAsiaTheme="minorHAnsi"/>
          <w:sz w:val="28"/>
          <w:szCs w:val="28"/>
          <w:lang w:eastAsia="en-US"/>
        </w:rPr>
      </w:pPr>
      <w:r>
        <w:rPr>
          <w:rFonts w:ascii="Times New Roman" w:hAnsi="Times New Roman" w:cs="Times New Roman"/>
          <w:bCs/>
          <w:sz w:val="28"/>
          <w:szCs w:val="28"/>
        </w:rPr>
        <w:t xml:space="preserve">- с Федеральной образовательной программой дошкольного образования (утв. </w:t>
      </w:r>
      <w:r>
        <w:rPr>
          <w:rFonts w:ascii="Times New Roman" w:hAnsi="Times New Roman" w:cs="Times New Roman" w:eastAsiaTheme="minorHAnsi"/>
          <w:sz w:val="28"/>
          <w:szCs w:val="28"/>
          <w:lang w:eastAsia="en-US"/>
        </w:rPr>
        <w:t>приказом Минпросвещения РФ от 25.11.2022 г. № 1028);</w:t>
      </w:r>
    </w:p>
    <w:p w14:paraId="35DABA16">
      <w:pPr>
        <w:spacing w:after="0" w:line="240" w:lineRule="auto"/>
        <w:ind w:firstLine="567"/>
        <w:jc w:val="both"/>
        <w:rPr>
          <w:rFonts w:ascii="Times New Roman" w:hAnsi="Times New Roman" w:cs="Times New Roman" w:eastAsiaTheme="minorHAnsi"/>
          <w:sz w:val="28"/>
          <w:szCs w:val="28"/>
          <w:lang w:eastAsia="en-US"/>
        </w:rPr>
      </w:pPr>
      <w:r>
        <w:rPr>
          <w:rFonts w:ascii="Times New Roman" w:hAnsi="Times New Roman" w:cs="Times New Roman" w:eastAsiaTheme="minorHAnsi"/>
          <w:sz w:val="28"/>
          <w:szCs w:val="28"/>
          <w:lang w:eastAsia="en-US"/>
        </w:rPr>
        <w:t xml:space="preserve">- </w:t>
      </w:r>
      <w:r>
        <w:rPr>
          <w:rFonts w:ascii="Times New Roman" w:hAnsi="Times New Roman" w:cs="Times New Roman" w:eastAsiaTheme="minorHAnsi"/>
          <w:sz w:val="28"/>
          <w:szCs w:val="28"/>
          <w:lang w:val="en-US" w:eastAsia="en-US"/>
        </w:rPr>
        <w:t>c</w:t>
      </w:r>
      <w:r>
        <w:rPr>
          <w:rFonts w:ascii="Times New Roman" w:hAnsi="Times New Roman" w:cs="Times New Roman" w:eastAsiaTheme="minorHAnsi"/>
          <w:sz w:val="28"/>
          <w:szCs w:val="28"/>
          <w:lang w:eastAsia="en-US"/>
        </w:rPr>
        <w:t xml:space="preserve"> основной образовательной программой дошкольного образования (утв.</w:t>
      </w:r>
    </w:p>
    <w:tbl>
      <w:tblPr>
        <w:tblStyle w:val="13"/>
        <w:tblW w:w="974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747"/>
      </w:tblGrid>
      <w:tr w14:paraId="1B1EAB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5024" w:type="dxa"/>
          </w:tcPr>
          <w:p w14:paraId="3E48888D">
            <w:pPr>
              <w:pStyle w:val="17"/>
              <w:rPr>
                <w:rFonts w:ascii="Times New Roman" w:hAnsi="Times New Roman" w:cs="Times New Roman"/>
                <w:sz w:val="28"/>
                <w:szCs w:val="28"/>
              </w:rPr>
            </w:pPr>
            <w:r>
              <w:rPr>
                <w:rFonts w:ascii="Times New Roman" w:hAnsi="Times New Roman" w:cs="Times New Roman"/>
                <w:sz w:val="28"/>
                <w:szCs w:val="28"/>
              </w:rPr>
              <w:t>Руководитель МБДОУ «Детский сад № 5 «Улыбка» О. Л. Малафеева</w:t>
            </w:r>
          </w:p>
          <w:p w14:paraId="698356D5">
            <w:pPr>
              <w:pStyle w:val="17"/>
              <w:rPr>
                <w:rFonts w:ascii="Times New Roman" w:hAnsi="Times New Roman"/>
                <w:sz w:val="24"/>
                <w:szCs w:val="24"/>
              </w:rPr>
            </w:pPr>
            <w:r>
              <w:rPr>
                <w:rFonts w:ascii="Times New Roman" w:hAnsi="Times New Roman"/>
                <w:sz w:val="24"/>
                <w:szCs w:val="24"/>
              </w:rPr>
              <w:t>от «31» августа  2023 г..</w:t>
            </w:r>
          </w:p>
          <w:p w14:paraId="6EA716B2">
            <w:pPr>
              <w:spacing w:after="0" w:line="240" w:lineRule="auto"/>
              <w:jc w:val="center"/>
              <w:rPr>
                <w:rFonts w:ascii="Times New Roman" w:hAnsi="Times New Roman" w:cs="Times New Roman"/>
                <w:b/>
                <w:sz w:val="24"/>
                <w:szCs w:val="24"/>
              </w:rPr>
            </w:pPr>
          </w:p>
        </w:tc>
      </w:tr>
    </w:tbl>
    <w:p w14:paraId="651FE807">
      <w:pPr>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Рабочая программа направлена на реализацию обязательной части основной образовательной программы ДО и части, формируемой участниками образовательных отношений.</w:t>
      </w:r>
    </w:p>
    <w:p w14:paraId="14154011">
      <w:pPr>
        <w:spacing w:after="0" w:line="240" w:lineRule="auto"/>
        <w:ind w:firstLine="567"/>
        <w:rPr>
          <w:rFonts w:ascii="Times New Roman" w:hAnsi="Times New Roman" w:cs="Times New Roman"/>
          <w:sz w:val="28"/>
          <w:szCs w:val="28"/>
        </w:rPr>
      </w:pPr>
      <w:r>
        <w:rPr>
          <w:rFonts w:ascii="Times New Roman CYR" w:hAnsi="Times New Roman CYR" w:eastAsia="Times New Roman" w:cs="Times New Roman CYR"/>
          <w:sz w:val="28"/>
          <w:szCs w:val="28"/>
        </w:rPr>
        <w:t>Программа является основой для преемственности образования детей дошкольного возраста и младшего школьного возраста.</w:t>
      </w:r>
    </w:p>
    <w:p w14:paraId="0E4798C1">
      <w:pPr>
        <w:spacing w:after="0" w:line="240" w:lineRule="auto"/>
        <w:ind w:firstLine="567"/>
        <w:jc w:val="both"/>
        <w:rPr>
          <w:rFonts w:ascii="Times New Roman" w:hAnsi="Times New Roman" w:eastAsia="Times New Roman" w:cs="Times New Roman"/>
          <w:b/>
          <w:sz w:val="28"/>
          <w:szCs w:val="28"/>
        </w:rPr>
      </w:pPr>
    </w:p>
    <w:p w14:paraId="6BBBF003">
      <w:pPr>
        <w:spacing w:after="0" w:line="240" w:lineRule="auto"/>
        <w:ind w:firstLine="567"/>
        <w:jc w:val="both"/>
        <w:rPr>
          <w:rFonts w:ascii="Times New Roman" w:hAnsi="Times New Roman" w:cs="Times New Roman"/>
          <w:sz w:val="28"/>
          <w:szCs w:val="28"/>
        </w:rPr>
      </w:pPr>
      <w:r>
        <w:rPr>
          <w:rFonts w:ascii="Times New Roman" w:hAnsi="Times New Roman" w:eastAsia="Times New Roman" w:cs="Times New Roman"/>
          <w:b/>
          <w:sz w:val="28"/>
          <w:szCs w:val="28"/>
        </w:rPr>
        <w:t>Цель рабочей программы</w:t>
      </w:r>
      <w:r>
        <w:rPr>
          <w:rFonts w:ascii="Times New Roman" w:hAnsi="Times New Roman" w:eastAsia="Times New Roman" w:cs="Times New Roman"/>
          <w:sz w:val="28"/>
          <w:szCs w:val="28"/>
        </w:rPr>
        <w:t xml:space="preserve"> - </w:t>
      </w:r>
      <w:r>
        <w:rPr>
          <w:rFonts w:ascii="Times New Roman" w:hAnsi="Times New Roman" w:cs="Times New Roman"/>
          <w:sz w:val="28"/>
          <w:szCs w:val="28"/>
        </w:rPr>
        <w:t>разностороннее развитие ребёнка в период дошкольного детства с учётом возрастных и индивидуальных особенностей на основе духовно-нравственных ценностей российского народа, исторических и национально-культурных традиций.</w:t>
      </w:r>
    </w:p>
    <w:p w14:paraId="23F3A35E">
      <w:pPr>
        <w:spacing w:after="0" w:line="240" w:lineRule="auto"/>
        <w:ind w:firstLine="567"/>
        <w:jc w:val="both"/>
        <w:rPr>
          <w:rFonts w:ascii="Times New Roman" w:hAnsi="Times New Roman" w:cs="Times New Roman"/>
          <w:sz w:val="28"/>
          <w:szCs w:val="28"/>
        </w:rPr>
      </w:pPr>
    </w:p>
    <w:p w14:paraId="54CF25CA">
      <w:pPr>
        <w:pStyle w:val="11"/>
        <w:spacing w:before="0" w:beforeAutospacing="0" w:after="0" w:afterAutospacing="0"/>
        <w:ind w:firstLine="567"/>
        <w:jc w:val="both"/>
        <w:rPr>
          <w:b/>
          <w:sz w:val="28"/>
          <w:szCs w:val="28"/>
        </w:rPr>
      </w:pPr>
      <w:r>
        <w:rPr>
          <w:b/>
          <w:sz w:val="28"/>
          <w:szCs w:val="28"/>
        </w:rPr>
        <w:t xml:space="preserve">Задачи </w:t>
      </w:r>
      <w:r>
        <w:rPr>
          <w:rFonts w:eastAsia="Times New Roman"/>
          <w:b/>
          <w:sz w:val="28"/>
          <w:szCs w:val="28"/>
        </w:rPr>
        <w:t>рабочей программы</w:t>
      </w:r>
      <w:r>
        <w:rPr>
          <w:b/>
          <w:sz w:val="28"/>
          <w:szCs w:val="28"/>
        </w:rPr>
        <w:t>:</w:t>
      </w:r>
    </w:p>
    <w:p w14:paraId="29E98BA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обеспечение единых для Российской Федерации содержания ДО и планируемых результатов освоения образовательной программы ДО;</w:t>
      </w:r>
    </w:p>
    <w:p w14:paraId="7F9F544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приобщение детей 3-4 лет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создание условий для формирования ценностного отношения к окружающему миру, становления опыта действий и поступков на основе осмысления ценностей;</w:t>
      </w:r>
    </w:p>
    <w:p w14:paraId="1E70A34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построение (структурирование) содержания образовательной деятельности на основе учёта возрастных и индивидуальных особенностей развития детей 3-4 лет;</w:t>
      </w:r>
    </w:p>
    <w:p w14:paraId="6235785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создание условий для равного доступа к образованию для детей 3-4 лет с учётом разнообразия образовательных потребностей и индивидуальных возможностей;</w:t>
      </w:r>
    </w:p>
    <w:p w14:paraId="3856AAB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охрана и укрепление физического и психического здоровья детей, в т.ч. их эмоционального благополучия;</w:t>
      </w:r>
    </w:p>
    <w:p w14:paraId="6FE0647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обеспечение развития физических, личностных, нравственных качеств и основ патриотизма, интеллектуальных и художественно-творческих способностей ребёнка, его инициативности, самостоятельности и ответственности;</w:t>
      </w:r>
    </w:p>
    <w:p w14:paraId="0E7BA46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обеспечение психолого-педагогической поддержки семьи и повышение компетентности родителей (законных представителей) в вопросах воспитания, обучения и развития, охраны и укрепления здоровья детей, обеспечения их безопасности;</w:t>
      </w:r>
    </w:p>
    <w:p w14:paraId="385E64C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w:t>
      </w:r>
    </w:p>
    <w:p w14:paraId="184CCE9B">
      <w:pPr>
        <w:pStyle w:val="11"/>
        <w:spacing w:before="0" w:beforeAutospacing="0" w:after="0" w:afterAutospacing="0"/>
        <w:ind w:firstLine="567"/>
        <w:jc w:val="both"/>
        <w:rPr>
          <w:sz w:val="28"/>
          <w:szCs w:val="28"/>
        </w:rPr>
      </w:pPr>
    </w:p>
    <w:p w14:paraId="559EDF82">
      <w:pPr>
        <w:autoSpaceDE w:val="0"/>
        <w:autoSpaceDN w:val="0"/>
        <w:adjustRightInd w:val="0"/>
        <w:spacing w:after="0" w:line="240" w:lineRule="auto"/>
        <w:ind w:firstLine="567"/>
        <w:jc w:val="both"/>
        <w:rPr>
          <w:rFonts w:ascii="Times New Roman" w:hAnsi="Times New Roman" w:cs="Times New Roman"/>
          <w:b/>
          <w:bCs/>
          <w:sz w:val="28"/>
          <w:szCs w:val="28"/>
        </w:rPr>
      </w:pPr>
      <w:r>
        <w:rPr>
          <w:rFonts w:ascii="Times New Roman" w:hAnsi="Times New Roman" w:cs="Times New Roman"/>
          <w:b/>
          <w:bCs/>
          <w:sz w:val="28"/>
          <w:szCs w:val="28"/>
        </w:rPr>
        <w:t>1.1.2. Принципы и подходы к формированию рабочей программы</w:t>
      </w:r>
    </w:p>
    <w:p w14:paraId="4AF157D7">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Рабочая программа построена на следующих принципах дошкольного образования, установленных ФГОС ДО:</w:t>
      </w:r>
    </w:p>
    <w:p w14:paraId="27C3B63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полноценное проживание ребёнком всех этапов детства, обогащение (амплификация) детского развития;</w:t>
      </w:r>
    </w:p>
    <w:p w14:paraId="1A33018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построение образовательной деятельности на основе индивидуальных особенностей каждого ребёнка, при котором сам ребёнок становится активным в выборе содержания своего образования, становится субъектом образования;</w:t>
      </w:r>
    </w:p>
    <w:p w14:paraId="31CF4B5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содействие и сотрудничество детей и родителей (законных представителей), совершеннолетних членов семьи, принимающих участие в воспитании детей 3-4 лет, а также педагогических работников</w:t>
      </w:r>
      <w:r>
        <w:rPr>
          <w:rFonts w:ascii="Times New Roman" w:hAnsi="Times New Roman" w:cs="Times New Roman"/>
          <w:sz w:val="28"/>
          <w:szCs w:val="28"/>
          <w:vertAlign w:val="superscript"/>
        </w:rPr>
        <w:t xml:space="preserve"> </w:t>
      </w:r>
      <w:r>
        <w:rPr>
          <w:rFonts w:ascii="Times New Roman" w:hAnsi="Times New Roman" w:cs="Times New Roman"/>
          <w:sz w:val="28"/>
          <w:szCs w:val="28"/>
        </w:rPr>
        <w:t>(далее вместе - взрослые);</w:t>
      </w:r>
    </w:p>
    <w:p w14:paraId="7889857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признание ребёнка полноценным участником (субъектом) образовательных отношений;</w:t>
      </w:r>
    </w:p>
    <w:p w14:paraId="4ED2300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 поддержка инициативы детей в различных видах деятельности;</w:t>
      </w:r>
    </w:p>
    <w:p w14:paraId="7089318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 сотрудничество с семьей;</w:t>
      </w:r>
    </w:p>
    <w:p w14:paraId="5A3D7EE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7) приобщение детей к социокультурным нормам, традициям семьи, общества и государства;</w:t>
      </w:r>
    </w:p>
    <w:p w14:paraId="043A37C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8) формирование познавательных интересов и познавательных действий ребёнка в различных видах деятельности;</w:t>
      </w:r>
    </w:p>
    <w:p w14:paraId="487A177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9) возрастная адекватность дошкольного образования (соответствие условий, требований, методов возрасту и особенностям развития);</w:t>
      </w:r>
    </w:p>
    <w:p w14:paraId="0EE42CF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10) учёт этнокультурной ситуации развития детей.</w:t>
      </w:r>
    </w:p>
    <w:p w14:paraId="629CF02B">
      <w:pPr>
        <w:pStyle w:val="11"/>
        <w:spacing w:before="0" w:beforeAutospacing="0" w:after="0" w:afterAutospacing="0"/>
        <w:ind w:firstLine="567"/>
        <w:jc w:val="both"/>
        <w:rPr>
          <w:sz w:val="28"/>
          <w:szCs w:val="28"/>
        </w:rPr>
      </w:pPr>
    </w:p>
    <w:p w14:paraId="39B67A90">
      <w:pPr>
        <w:autoSpaceDE w:val="0"/>
        <w:autoSpaceDN w:val="0"/>
        <w:adjustRightInd w:val="0"/>
        <w:spacing w:after="0" w:line="240" w:lineRule="auto"/>
        <w:ind w:firstLine="567"/>
        <w:jc w:val="both"/>
        <w:rPr>
          <w:rFonts w:ascii="Times New Roman" w:hAnsi="Times New Roman" w:cs="Times New Roman"/>
          <w:b/>
          <w:bCs/>
          <w:i/>
          <w:sz w:val="28"/>
          <w:szCs w:val="28"/>
        </w:rPr>
      </w:pPr>
      <w:r>
        <w:rPr>
          <w:rFonts w:ascii="Times New Roman" w:hAnsi="Times New Roman" w:cs="Times New Roman"/>
          <w:b/>
          <w:bCs/>
          <w:i/>
          <w:sz w:val="28"/>
          <w:szCs w:val="28"/>
        </w:rPr>
        <w:t>Основными подходами к формированию рабочей программы являются:</w:t>
      </w:r>
    </w:p>
    <w:p w14:paraId="2888B118">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b/>
          <w:bCs/>
          <w:sz w:val="28"/>
          <w:szCs w:val="28"/>
        </w:rPr>
        <w:t>-</w:t>
      </w:r>
      <w:r>
        <w:rPr>
          <w:rFonts w:ascii="Times New Roman" w:hAnsi="Times New Roman" w:cs="Times New Roman"/>
          <w:bCs/>
          <w:sz w:val="28"/>
          <w:szCs w:val="28"/>
        </w:rPr>
        <w:t> </w:t>
      </w:r>
      <w:r>
        <w:rPr>
          <w:rFonts w:ascii="Times New Roman" w:hAnsi="Times New Roman" w:cs="Times New Roman"/>
          <w:bCs/>
          <w:i/>
          <w:sz w:val="28"/>
          <w:szCs w:val="28"/>
        </w:rPr>
        <w:t>деятельностный подход,</w:t>
      </w:r>
      <w:r>
        <w:rPr>
          <w:rFonts w:ascii="Times New Roman" w:hAnsi="Times New Roman" w:cs="Times New Roman"/>
          <w:i/>
          <w:iCs/>
          <w:sz w:val="28"/>
          <w:szCs w:val="28"/>
        </w:rPr>
        <w:t xml:space="preserve"> </w:t>
      </w:r>
      <w:r>
        <w:rPr>
          <w:rFonts w:ascii="Times New Roman" w:hAnsi="Times New Roman" w:cs="Times New Roman"/>
          <w:sz w:val="28"/>
          <w:szCs w:val="28"/>
        </w:rPr>
        <w:t>предполагающий развитие ребенка в деятельности, включающей такие компоненты как самоцелеполагание, самопланирование, самоорганизация, самооценка, самоанализ;</w:t>
      </w:r>
    </w:p>
    <w:p w14:paraId="1EFEA3D6">
      <w:pPr>
        <w:pStyle w:val="11"/>
        <w:spacing w:before="0" w:beforeAutospacing="0" w:after="0" w:afterAutospacing="0"/>
        <w:ind w:firstLine="567"/>
        <w:jc w:val="both"/>
        <w:rPr>
          <w:rFonts w:eastAsia="Times New Roman"/>
          <w:sz w:val="28"/>
          <w:szCs w:val="28"/>
        </w:rPr>
      </w:pPr>
      <w:r>
        <w:rPr>
          <w:sz w:val="28"/>
          <w:szCs w:val="28"/>
        </w:rPr>
        <w:t>- </w:t>
      </w:r>
      <w:r>
        <w:rPr>
          <w:i/>
          <w:sz w:val="28"/>
          <w:szCs w:val="28"/>
        </w:rPr>
        <w:t>интегративный подход</w:t>
      </w:r>
      <w:r>
        <w:rPr>
          <w:sz w:val="28"/>
          <w:szCs w:val="28"/>
        </w:rPr>
        <w:t xml:space="preserve">, ориентирующий на </w:t>
      </w:r>
      <w:r>
        <w:rPr>
          <w:rFonts w:eastAsia="Times New Roman"/>
          <w:sz w:val="28"/>
          <w:szCs w:val="28"/>
        </w:rPr>
        <w:t>интеграцию процессов обучения, воспитания и развития в целостный образовательный процесс в интересах развития ребенка;</w:t>
      </w:r>
    </w:p>
    <w:p w14:paraId="29E01279">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w:t>
      </w:r>
      <w:r>
        <w:rPr>
          <w:rFonts w:ascii="Times New Roman" w:hAnsi="Times New Roman" w:cs="Times New Roman"/>
          <w:bCs/>
          <w:i/>
          <w:sz w:val="28"/>
          <w:szCs w:val="28"/>
        </w:rPr>
        <w:t>индивидуальный подход,</w:t>
      </w:r>
      <w:r>
        <w:rPr>
          <w:rFonts w:ascii="Times New Roman" w:hAnsi="Times New Roman" w:cs="Times New Roman"/>
          <w:bCs/>
          <w:sz w:val="28"/>
          <w:szCs w:val="28"/>
        </w:rPr>
        <w:t xml:space="preserve"> предписывающий</w:t>
      </w:r>
      <w:r>
        <w:rPr>
          <w:rFonts w:ascii="Times New Roman" w:hAnsi="Times New Roman" w:cs="Times New Roman"/>
          <w:sz w:val="28"/>
          <w:szCs w:val="28"/>
        </w:rPr>
        <w:t xml:space="preserve"> гибкое использование педагогами различных средств, форм и методов по отношению к каждому ребенку;</w:t>
      </w:r>
    </w:p>
    <w:p w14:paraId="14317B9C">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b/>
          <w:bCs/>
          <w:sz w:val="28"/>
          <w:szCs w:val="28"/>
        </w:rPr>
        <w:t>-</w:t>
      </w:r>
      <w:r>
        <w:rPr>
          <w:rFonts w:ascii="Times New Roman" w:hAnsi="Times New Roman" w:cs="Times New Roman"/>
          <w:bCs/>
          <w:sz w:val="28"/>
          <w:szCs w:val="28"/>
        </w:rPr>
        <w:t> </w:t>
      </w:r>
      <w:r>
        <w:rPr>
          <w:rFonts w:ascii="Times New Roman" w:hAnsi="Times New Roman" w:cs="Times New Roman"/>
          <w:bCs/>
          <w:i/>
          <w:sz w:val="28"/>
          <w:szCs w:val="28"/>
        </w:rPr>
        <w:t>личностно-ориентированный подход,</w:t>
      </w:r>
      <w:r>
        <w:rPr>
          <w:rFonts w:ascii="Times New Roman" w:hAnsi="Times New Roman" w:cs="Times New Roman"/>
          <w:bCs/>
          <w:sz w:val="28"/>
          <w:szCs w:val="28"/>
        </w:rPr>
        <w:t xml:space="preserve"> который</w:t>
      </w:r>
      <w:r>
        <w:rPr>
          <w:rFonts w:ascii="Times New Roman" w:hAnsi="Times New Roman" w:cs="Times New Roman"/>
          <w:sz w:val="28"/>
          <w:szCs w:val="28"/>
        </w:rPr>
        <w:t xml:space="preserve"> предусматривает организацию образовательного процесса на основе признания уникальности личности ребенка и создания условий для ее развития на основе изучения задатков, способностей, интересов, склонностей;</w:t>
      </w:r>
    </w:p>
    <w:p w14:paraId="495FC65F">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bCs/>
          <w:i/>
          <w:sz w:val="28"/>
          <w:szCs w:val="28"/>
        </w:rPr>
        <w:t>- </w:t>
      </w:r>
      <w:r>
        <w:rPr>
          <w:rFonts w:ascii="Times New Roman" w:hAnsi="Times New Roman" w:cs="Times New Roman"/>
          <w:bCs/>
          <w:i/>
          <w:sz w:val="28"/>
          <w:szCs w:val="28"/>
          <w:lang w:val="en-US"/>
        </w:rPr>
        <w:t>c</w:t>
      </w:r>
      <w:r>
        <w:rPr>
          <w:rFonts w:ascii="Times New Roman" w:hAnsi="Times New Roman" w:cs="Times New Roman"/>
          <w:bCs/>
          <w:i/>
          <w:sz w:val="28"/>
          <w:szCs w:val="28"/>
        </w:rPr>
        <w:t>редовый подход,</w:t>
      </w:r>
      <w:r>
        <w:rPr>
          <w:rFonts w:ascii="Times New Roman" w:hAnsi="Times New Roman" w:cs="Times New Roman"/>
          <w:i/>
          <w:sz w:val="28"/>
          <w:szCs w:val="28"/>
        </w:rPr>
        <w:t xml:space="preserve"> </w:t>
      </w:r>
      <w:r>
        <w:rPr>
          <w:rFonts w:ascii="Times New Roman" w:hAnsi="Times New Roman" w:cs="Times New Roman"/>
          <w:sz w:val="28"/>
          <w:szCs w:val="28"/>
        </w:rPr>
        <w:t>ориентирующий на использование возможностей внутренней и внешней среды образовательной организации в воспитании и развитии личности ребенка</w:t>
      </w:r>
      <w:r>
        <w:rPr>
          <w:rFonts w:ascii="Times New Roman" w:hAnsi="Times New Roman" w:cs="Times New Roman"/>
          <w:i/>
          <w:iCs/>
          <w:sz w:val="28"/>
          <w:szCs w:val="28"/>
        </w:rPr>
        <w:t>.</w:t>
      </w:r>
    </w:p>
    <w:p w14:paraId="7A49F4EA">
      <w:pPr>
        <w:pStyle w:val="11"/>
        <w:spacing w:before="0" w:beforeAutospacing="0" w:after="0" w:afterAutospacing="0"/>
        <w:ind w:firstLine="567"/>
        <w:jc w:val="both"/>
        <w:rPr>
          <w:b/>
          <w:sz w:val="28"/>
          <w:szCs w:val="28"/>
        </w:rPr>
      </w:pPr>
    </w:p>
    <w:p w14:paraId="02459D03">
      <w:pPr>
        <w:pStyle w:val="11"/>
        <w:spacing w:before="0" w:beforeAutospacing="0" w:after="0" w:afterAutospacing="0"/>
        <w:ind w:firstLine="567"/>
        <w:jc w:val="both"/>
        <w:rPr>
          <w:b/>
          <w:sz w:val="28"/>
          <w:szCs w:val="28"/>
        </w:rPr>
      </w:pPr>
      <w:r>
        <w:rPr>
          <w:b/>
          <w:sz w:val="28"/>
          <w:szCs w:val="28"/>
        </w:rPr>
        <w:t>1.1.3. Значимые для разработки и реализации рабочей программы характеристики, в т.ч. характеристики особенностей развития детей 3-4 лет</w:t>
      </w:r>
    </w:p>
    <w:p w14:paraId="43A53410">
      <w:pPr>
        <w:pStyle w:val="11"/>
        <w:spacing w:before="0" w:beforeAutospacing="0" w:after="0" w:afterAutospacing="0"/>
        <w:ind w:firstLine="567"/>
        <w:jc w:val="both"/>
        <w:rPr>
          <w:sz w:val="28"/>
          <w:szCs w:val="28"/>
        </w:rPr>
      </w:pPr>
      <w:r>
        <w:rPr>
          <w:bCs/>
          <w:sz w:val="28"/>
          <w:szCs w:val="28"/>
        </w:rPr>
        <w:t xml:space="preserve">При разработке рабочей программы учитывались следующие значимые характеристики: географическое месторасположение; социокультурная среда; контингент воспитанников; </w:t>
      </w:r>
      <w:r>
        <w:rPr>
          <w:sz w:val="28"/>
          <w:szCs w:val="28"/>
        </w:rPr>
        <w:t>характеристики особенностей развития детей.</w:t>
      </w:r>
    </w:p>
    <w:p w14:paraId="33CB1797">
      <w:pPr>
        <w:pStyle w:val="11"/>
        <w:tabs>
          <w:tab w:val="left" w:pos="993"/>
        </w:tabs>
        <w:spacing w:before="0" w:beforeAutospacing="0" w:after="0" w:afterAutospacing="0"/>
        <w:rPr>
          <w:b/>
          <w:bCs/>
          <w:sz w:val="28"/>
          <w:szCs w:val="28"/>
        </w:rPr>
      </w:pPr>
    </w:p>
    <w:p w14:paraId="1154DB2B">
      <w:pPr>
        <w:pStyle w:val="11"/>
        <w:tabs>
          <w:tab w:val="left" w:pos="993"/>
        </w:tabs>
        <w:spacing w:before="0" w:beforeAutospacing="0" w:after="0" w:afterAutospacing="0"/>
        <w:jc w:val="center"/>
        <w:rPr>
          <w:b/>
          <w:bCs/>
          <w:sz w:val="28"/>
          <w:szCs w:val="28"/>
        </w:rPr>
      </w:pPr>
      <w:r>
        <w:rPr>
          <w:b/>
          <w:bCs/>
          <w:sz w:val="28"/>
          <w:szCs w:val="28"/>
        </w:rPr>
        <w:t>Характеристика контингента обучающихся 3-4 лет</w:t>
      </w:r>
    </w:p>
    <w:p w14:paraId="7F68B5E4">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Отделение себя от взрослого - характерная черта кризиса 3 лет.</w:t>
      </w:r>
    </w:p>
    <w:p w14:paraId="6F16F1A6">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Эмоциональное развитие ребёнка этого возраста характеризуется проявлениями таких чувств и эмоций, как любовь к близким, привязанность к воспитателю, доброжелательное отношение к окружающим, сверстникам. </w:t>
      </w:r>
    </w:p>
    <w:p w14:paraId="5E415707">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Поведение ребёнка непроизвольно, действия и поступки ситуативны.</w:t>
      </w:r>
    </w:p>
    <w:p w14:paraId="0BB48CC6">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Дети 3-4 лет усваивают некоторые нормы и правила поведения, связанные с определёнными разрешениями и запретами, могут увидеть несоответствие поведения другого ребёнка нормам и правилам поведения. </w:t>
      </w:r>
    </w:p>
    <w:p w14:paraId="28894A9E">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В 3 года ребёнок начинает осваивать гендерные роли и гендерный репертуар: девочка-женщина, мальчик-мужчина. </w:t>
      </w:r>
    </w:p>
    <w:p w14:paraId="36005C33">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У нормально развивающегося трёхлетнего человека есть все возможности овладения навыками самообслуживания.</w:t>
      </w:r>
    </w:p>
    <w:p w14:paraId="46DDF156">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В этот период высока потребность ребёнка в движении (его двигательная активность составляет не менее половины времени бодрствования). </w:t>
      </w:r>
    </w:p>
    <w:p w14:paraId="4B803DCB">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Накапливается определённый запас представлений о разнообразных свойствах предметов, явлениях окружающей действительности и о себе самом. </w:t>
      </w:r>
    </w:p>
    <w:p w14:paraId="11CF6E83">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В 3 года складываются некоторые пространственные представления.</w:t>
      </w:r>
    </w:p>
    <w:p w14:paraId="5DCF624B">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Представления ребёнка четвёртого года жизни о явлениях окружающей действительности обусловлены, с одной стороны, психологическими особенностями возраста, с другой - его непосредственным опытом. </w:t>
      </w:r>
    </w:p>
    <w:p w14:paraId="77FAB4C1">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Внимание детей четвёртого года жизни непроизвольно. </w:t>
      </w:r>
    </w:p>
    <w:p w14:paraId="67F54453">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Память детей 3 лет непосредственна, непроизвольна и имеет яркую эмоциональную окраску. </w:t>
      </w:r>
    </w:p>
    <w:p w14:paraId="474B19DD">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Мышление трёхлетнего ребёнка является наглядно-действенным.</w:t>
      </w:r>
    </w:p>
    <w:p w14:paraId="272C1AD7">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В 3 года воображение только начинает развиваться, и прежде всего это происходит в игре. </w:t>
      </w:r>
    </w:p>
    <w:p w14:paraId="620E5EA1">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В младшем дошкольном возрасте ярко выражено стремление к деятельности. </w:t>
      </w:r>
    </w:p>
    <w:p w14:paraId="5C512CFD">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В 3-4 года ребёнок начинает чаще и охотнее вступать в общение со сверстниками ради участия в общей игре или продуктивной деятельности. </w:t>
      </w:r>
    </w:p>
    <w:p w14:paraId="3137D255">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Главным средством общения со взрослыми и сверстниками является речь. </w:t>
      </w:r>
    </w:p>
    <w:p w14:paraId="458CDA59">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В 3-4 года в ситуации взаимодействия с взрослым продолжает формироваться интерес к книге и литературным персонажам. </w:t>
      </w:r>
    </w:p>
    <w:p w14:paraId="47A16F82">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Интерес к продуктивной деятельности неустойчив. </w:t>
      </w:r>
    </w:p>
    <w:p w14:paraId="173FACA4">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Музыкально-художественная деятельность детей носит непосредственный и синкретический характер. </w:t>
      </w:r>
    </w:p>
    <w:p w14:paraId="00CEBDF7">
      <w:pPr>
        <w:pStyle w:val="16"/>
        <w:autoSpaceDE w:val="0"/>
        <w:autoSpaceDN w:val="0"/>
        <w:adjustRightInd w:val="0"/>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Совершенствуется звукоразличение, слух.</w:t>
      </w:r>
    </w:p>
    <w:p w14:paraId="165A4A8E">
      <w:pPr>
        <w:pStyle w:val="16"/>
        <w:autoSpaceDE w:val="0"/>
        <w:autoSpaceDN w:val="0"/>
        <w:adjustRightInd w:val="0"/>
        <w:spacing w:after="0" w:line="240" w:lineRule="auto"/>
        <w:ind w:left="0" w:firstLine="709"/>
        <w:jc w:val="both"/>
        <w:rPr>
          <w:rFonts w:ascii="Times New Roman" w:hAnsi="Times New Roman" w:cs="Times New Roman"/>
          <w:sz w:val="28"/>
          <w:szCs w:val="28"/>
        </w:rPr>
      </w:pPr>
    </w:p>
    <w:p w14:paraId="20EAE84E">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Социальный паспорт группы</w:t>
      </w:r>
    </w:p>
    <w:p w14:paraId="1CD7CFD9">
      <w:pPr>
        <w:autoSpaceDE w:val="0"/>
        <w:autoSpaceDN w:val="0"/>
        <w:adjustRightInd w:val="0"/>
        <w:spacing w:after="0" w:line="240" w:lineRule="auto"/>
        <w:jc w:val="center"/>
        <w:rPr>
          <w:rFonts w:ascii="Times New Roman" w:hAnsi="Times New Roman" w:cs="Times New Roman"/>
          <w:b/>
          <w:sz w:val="28"/>
          <w:szCs w:val="28"/>
        </w:rPr>
      </w:pPr>
    </w:p>
    <w:tbl>
      <w:tblPr>
        <w:tblStyle w:val="75"/>
        <w:tblW w:w="104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0"/>
        <w:gridCol w:w="5574"/>
        <w:gridCol w:w="1559"/>
        <w:gridCol w:w="1134"/>
        <w:gridCol w:w="1559"/>
      </w:tblGrid>
      <w:tr w14:paraId="7F129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6A9D0C28">
            <w:pPr>
              <w:spacing w:after="0" w:line="240" w:lineRule="auto"/>
              <w:jc w:val="center"/>
              <w:rPr>
                <w:rFonts w:ascii="Times New Roman" w:hAnsi="Times New Roman" w:cs="Times New Roman" w:eastAsiaTheme="minorHAnsi"/>
                <w:sz w:val="32"/>
                <w:szCs w:val="32"/>
                <w:lang w:eastAsia="en-US"/>
              </w:rPr>
            </w:pPr>
            <w:r>
              <w:rPr>
                <w:rFonts w:ascii="Times New Roman" w:hAnsi="Times New Roman" w:cs="Times New Roman" w:eastAsiaTheme="minorHAnsi"/>
                <w:sz w:val="32"/>
                <w:szCs w:val="32"/>
                <w:lang w:eastAsia="en-US"/>
              </w:rPr>
              <w:t>№</w:t>
            </w:r>
          </w:p>
          <w:p w14:paraId="25E85557">
            <w:pPr>
              <w:spacing w:after="0" w:line="240" w:lineRule="auto"/>
              <w:jc w:val="center"/>
              <w:rPr>
                <w:rFonts w:ascii="Times New Roman" w:hAnsi="Times New Roman" w:cs="Times New Roman" w:eastAsiaTheme="minorHAnsi"/>
                <w:lang w:eastAsia="en-US"/>
              </w:rPr>
            </w:pPr>
            <w:r>
              <w:rPr>
                <w:rFonts w:ascii="Times New Roman" w:hAnsi="Times New Roman" w:cs="Times New Roman" w:eastAsiaTheme="minorHAnsi"/>
                <w:lang w:eastAsia="en-US"/>
              </w:rPr>
              <w:t>П/П</w:t>
            </w:r>
          </w:p>
        </w:tc>
        <w:tc>
          <w:tcPr>
            <w:tcW w:w="5574" w:type="dxa"/>
          </w:tcPr>
          <w:p w14:paraId="5D1EB947">
            <w:pPr>
              <w:spacing w:after="0" w:line="240" w:lineRule="auto"/>
              <w:jc w:val="center"/>
              <w:rPr>
                <w:rFonts w:ascii="Times New Roman" w:hAnsi="Times New Roman" w:cs="Times New Roman" w:eastAsiaTheme="minorHAnsi"/>
                <w:b/>
                <w:iCs/>
                <w:sz w:val="28"/>
                <w:szCs w:val="28"/>
                <w:lang w:eastAsia="en-US"/>
              </w:rPr>
            </w:pPr>
            <w:r>
              <w:rPr>
                <w:rFonts w:ascii="Times New Roman" w:hAnsi="Times New Roman" w:cs="Times New Roman" w:eastAsiaTheme="minorHAnsi"/>
                <w:b/>
                <w:iCs/>
                <w:sz w:val="28"/>
                <w:szCs w:val="28"/>
                <w:lang w:eastAsia="en-US"/>
              </w:rPr>
              <w:t>Фамилия, имя, отчество</w:t>
            </w:r>
          </w:p>
          <w:p w14:paraId="7EB6CE5A">
            <w:pPr>
              <w:spacing w:after="0" w:line="240" w:lineRule="auto"/>
              <w:jc w:val="center"/>
              <w:rPr>
                <w:rFonts w:ascii="Times New Roman" w:hAnsi="Times New Roman" w:cs="Times New Roman" w:eastAsiaTheme="minorHAnsi"/>
                <w:b/>
                <w:iCs/>
                <w:sz w:val="28"/>
                <w:szCs w:val="28"/>
                <w:lang w:eastAsia="en-US"/>
              </w:rPr>
            </w:pPr>
            <w:r>
              <w:rPr>
                <w:rFonts w:ascii="Times New Roman" w:hAnsi="Times New Roman" w:cs="Times New Roman" w:eastAsiaTheme="minorHAnsi"/>
                <w:b/>
                <w:iCs/>
                <w:sz w:val="28"/>
                <w:szCs w:val="28"/>
                <w:lang w:eastAsia="en-US"/>
              </w:rPr>
              <w:t>ребенка</w:t>
            </w:r>
          </w:p>
        </w:tc>
        <w:tc>
          <w:tcPr>
            <w:tcW w:w="1559" w:type="dxa"/>
          </w:tcPr>
          <w:p w14:paraId="461752AC">
            <w:pPr>
              <w:spacing w:after="0" w:line="240" w:lineRule="auto"/>
              <w:jc w:val="center"/>
              <w:rPr>
                <w:rFonts w:ascii="Times New Roman" w:hAnsi="Times New Roman" w:cs="Times New Roman" w:eastAsiaTheme="minorHAnsi"/>
                <w:sz w:val="28"/>
                <w:szCs w:val="28"/>
                <w:lang w:eastAsia="en-US"/>
              </w:rPr>
            </w:pPr>
            <w:r>
              <w:rPr>
                <w:rFonts w:ascii="Times New Roman" w:hAnsi="Times New Roman" w:cs="Times New Roman" w:eastAsiaTheme="minorHAnsi"/>
                <w:sz w:val="28"/>
                <w:szCs w:val="28"/>
                <w:lang w:eastAsia="en-US"/>
              </w:rPr>
              <w:t>Дата рождения</w:t>
            </w:r>
          </w:p>
        </w:tc>
        <w:tc>
          <w:tcPr>
            <w:tcW w:w="1134" w:type="dxa"/>
          </w:tcPr>
          <w:p w14:paraId="07CB739E">
            <w:pPr>
              <w:spacing w:after="0" w:line="240" w:lineRule="auto"/>
              <w:jc w:val="center"/>
              <w:rPr>
                <w:rFonts w:ascii="Times New Roman" w:hAnsi="Times New Roman" w:cs="Times New Roman" w:eastAsiaTheme="minorHAnsi"/>
                <w:sz w:val="28"/>
                <w:szCs w:val="28"/>
                <w:lang w:eastAsia="en-US"/>
              </w:rPr>
            </w:pPr>
            <w:r>
              <w:rPr>
                <w:rFonts w:ascii="Times New Roman" w:hAnsi="Times New Roman" w:cs="Times New Roman" w:eastAsiaTheme="minorHAnsi"/>
                <w:sz w:val="28"/>
                <w:szCs w:val="28"/>
                <w:lang w:eastAsia="en-US"/>
              </w:rPr>
              <w:t>пол</w:t>
            </w:r>
          </w:p>
        </w:tc>
        <w:tc>
          <w:tcPr>
            <w:tcW w:w="1559" w:type="dxa"/>
          </w:tcPr>
          <w:p w14:paraId="231F33CA">
            <w:pPr>
              <w:spacing w:after="0" w:line="240" w:lineRule="auto"/>
              <w:rPr>
                <w:rFonts w:ascii="Times New Roman" w:hAnsi="Times New Roman" w:cs="Times New Roman" w:eastAsiaTheme="minorHAnsi"/>
                <w:sz w:val="28"/>
                <w:szCs w:val="28"/>
                <w:lang w:eastAsia="en-US"/>
              </w:rPr>
            </w:pPr>
            <w:r>
              <w:rPr>
                <w:rFonts w:ascii="Times New Roman" w:hAnsi="Times New Roman" w:cs="Times New Roman" w:eastAsiaTheme="minorHAnsi"/>
                <w:sz w:val="28"/>
                <w:szCs w:val="28"/>
                <w:lang w:eastAsia="en-US"/>
              </w:rPr>
              <w:t>Группа здоровья</w:t>
            </w:r>
          </w:p>
        </w:tc>
      </w:tr>
      <w:tr w14:paraId="4788F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0797005E">
            <w:pPr>
              <w:spacing w:after="0" w:line="240" w:lineRule="auto"/>
              <w:jc w:val="center"/>
              <w:rPr>
                <w:rFonts w:ascii="Times New Roman" w:hAnsi="Times New Roman" w:cs="Times New Roman" w:eastAsiaTheme="minorEastAsia"/>
                <w:sz w:val="28"/>
                <w:szCs w:val="28"/>
                <w:lang w:eastAsia="ru-RU"/>
              </w:rPr>
            </w:pPr>
            <w:bookmarkStart w:id="0" w:name="_Hlk140060854"/>
            <w:r>
              <w:rPr>
                <w:rFonts w:ascii="Times New Roman" w:hAnsi="Times New Roman" w:cs="Times New Roman" w:eastAsiaTheme="minorEastAsia"/>
                <w:sz w:val="28"/>
                <w:szCs w:val="28"/>
                <w:lang w:eastAsia="ru-RU"/>
              </w:rPr>
              <w:t>1</w:t>
            </w:r>
          </w:p>
        </w:tc>
        <w:tc>
          <w:tcPr>
            <w:tcW w:w="5574" w:type="dxa"/>
          </w:tcPr>
          <w:p w14:paraId="46F5D337">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Андреева</w:t>
            </w:r>
            <w:r>
              <w:rPr>
                <w:rFonts w:hint="default" w:ascii="Times New Roman" w:hAnsi="Times New Roman" w:cs="Times New Roman"/>
                <w:sz w:val="28"/>
                <w:szCs w:val="28"/>
                <w:lang w:val="en-US" w:eastAsia="ru-RU"/>
              </w:rPr>
              <w:t xml:space="preserve"> Алиса</w:t>
            </w:r>
          </w:p>
        </w:tc>
        <w:tc>
          <w:tcPr>
            <w:tcW w:w="1559" w:type="dxa"/>
          </w:tcPr>
          <w:p w14:paraId="5FB4C03E">
            <w:pPr>
              <w:spacing w:after="0" w:line="240" w:lineRule="auto"/>
              <w:jc w:val="center"/>
              <w:rPr>
                <w:rFonts w:ascii="Times New Roman" w:hAnsi="Times New Roman" w:cs="Times New Roman" w:eastAsiaTheme="minorEastAsia"/>
                <w:sz w:val="28"/>
                <w:szCs w:val="28"/>
                <w:lang w:eastAsia="ru-RU"/>
              </w:rPr>
            </w:pPr>
          </w:p>
        </w:tc>
        <w:tc>
          <w:tcPr>
            <w:tcW w:w="1134" w:type="dxa"/>
          </w:tcPr>
          <w:p w14:paraId="343FED81">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Жен.</w:t>
            </w:r>
          </w:p>
        </w:tc>
        <w:tc>
          <w:tcPr>
            <w:tcW w:w="1559" w:type="dxa"/>
          </w:tcPr>
          <w:p w14:paraId="138745AF">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79CEA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6CDA9227">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2</w:t>
            </w:r>
          </w:p>
        </w:tc>
        <w:tc>
          <w:tcPr>
            <w:tcW w:w="5574" w:type="dxa"/>
          </w:tcPr>
          <w:p w14:paraId="1825CCA5">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Баранова</w:t>
            </w:r>
            <w:r>
              <w:rPr>
                <w:rFonts w:hint="default" w:ascii="Times New Roman" w:hAnsi="Times New Roman" w:cs="Times New Roman"/>
                <w:sz w:val="28"/>
                <w:szCs w:val="28"/>
                <w:lang w:val="en-US" w:eastAsia="ru-RU"/>
              </w:rPr>
              <w:t xml:space="preserve"> Есения Сергеевна</w:t>
            </w:r>
          </w:p>
        </w:tc>
        <w:tc>
          <w:tcPr>
            <w:tcW w:w="1559" w:type="dxa"/>
          </w:tcPr>
          <w:p w14:paraId="7D288DC2">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12.01.2021</w:t>
            </w:r>
          </w:p>
        </w:tc>
        <w:tc>
          <w:tcPr>
            <w:tcW w:w="1134" w:type="dxa"/>
            <w:vAlign w:val="top"/>
          </w:tcPr>
          <w:p w14:paraId="17D3580B">
            <w:pPr>
              <w:spacing w:after="0" w:line="240" w:lineRule="auto"/>
              <w:jc w:val="center"/>
              <w:rPr>
                <w:rFonts w:ascii="Times New Roman" w:hAnsi="Times New Roman" w:cs="Times New Roman" w:eastAsiaTheme="minorEastAsia"/>
                <w:sz w:val="28"/>
                <w:szCs w:val="28"/>
                <w:lang w:val="ru-RU" w:eastAsia="ru-RU" w:bidi="ar-SA"/>
              </w:rPr>
            </w:pPr>
            <w:r>
              <w:rPr>
                <w:rFonts w:ascii="Times New Roman" w:hAnsi="Times New Roman" w:cs="Times New Roman" w:eastAsiaTheme="minorEastAsia"/>
                <w:sz w:val="28"/>
                <w:szCs w:val="28"/>
                <w:lang w:eastAsia="ru-RU"/>
              </w:rPr>
              <w:t>Жен.</w:t>
            </w:r>
          </w:p>
        </w:tc>
        <w:tc>
          <w:tcPr>
            <w:tcW w:w="1559" w:type="dxa"/>
          </w:tcPr>
          <w:p w14:paraId="21E56E8C">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4DC72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09075775">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3</w:t>
            </w:r>
          </w:p>
        </w:tc>
        <w:tc>
          <w:tcPr>
            <w:tcW w:w="5574" w:type="dxa"/>
          </w:tcPr>
          <w:p w14:paraId="79B2E9B5">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Гурылёв</w:t>
            </w:r>
            <w:r>
              <w:rPr>
                <w:rFonts w:hint="default" w:ascii="Times New Roman" w:hAnsi="Times New Roman" w:cs="Times New Roman"/>
                <w:sz w:val="28"/>
                <w:szCs w:val="28"/>
                <w:lang w:val="en-US" w:eastAsia="ru-RU"/>
              </w:rPr>
              <w:t xml:space="preserve"> Егор Александрович</w:t>
            </w:r>
          </w:p>
        </w:tc>
        <w:tc>
          <w:tcPr>
            <w:tcW w:w="1559" w:type="dxa"/>
          </w:tcPr>
          <w:p w14:paraId="5FBCCC86">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23.03.2021</w:t>
            </w:r>
          </w:p>
        </w:tc>
        <w:tc>
          <w:tcPr>
            <w:tcW w:w="1134" w:type="dxa"/>
          </w:tcPr>
          <w:p w14:paraId="68FF0F9D">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Муж.</w:t>
            </w:r>
          </w:p>
        </w:tc>
        <w:tc>
          <w:tcPr>
            <w:tcW w:w="1559" w:type="dxa"/>
          </w:tcPr>
          <w:p w14:paraId="1C06D932">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6686F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6B44A5FC">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4</w:t>
            </w:r>
          </w:p>
        </w:tc>
        <w:tc>
          <w:tcPr>
            <w:tcW w:w="5574" w:type="dxa"/>
          </w:tcPr>
          <w:p w14:paraId="43A09D5F">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Журавлёва</w:t>
            </w:r>
            <w:r>
              <w:rPr>
                <w:rFonts w:hint="default" w:ascii="Times New Roman" w:hAnsi="Times New Roman" w:cs="Times New Roman"/>
                <w:sz w:val="28"/>
                <w:szCs w:val="28"/>
                <w:lang w:val="en-US" w:eastAsia="ru-RU"/>
              </w:rPr>
              <w:t xml:space="preserve"> Верония Павловна</w:t>
            </w:r>
          </w:p>
        </w:tc>
        <w:tc>
          <w:tcPr>
            <w:tcW w:w="1559" w:type="dxa"/>
          </w:tcPr>
          <w:p w14:paraId="03C223DA">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28.09.2021</w:t>
            </w:r>
          </w:p>
        </w:tc>
        <w:tc>
          <w:tcPr>
            <w:tcW w:w="1134" w:type="dxa"/>
          </w:tcPr>
          <w:p w14:paraId="49E6099B">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Жен.</w:t>
            </w:r>
          </w:p>
        </w:tc>
        <w:tc>
          <w:tcPr>
            <w:tcW w:w="1559" w:type="dxa"/>
          </w:tcPr>
          <w:p w14:paraId="190B6DFB">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w:t>
            </w:r>
          </w:p>
        </w:tc>
      </w:tr>
      <w:tr w14:paraId="14670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625F9750">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5</w:t>
            </w:r>
          </w:p>
        </w:tc>
        <w:tc>
          <w:tcPr>
            <w:tcW w:w="5574" w:type="dxa"/>
          </w:tcPr>
          <w:p w14:paraId="083CC1B7">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Ивашкина</w:t>
            </w:r>
            <w:r>
              <w:rPr>
                <w:rFonts w:hint="default" w:ascii="Times New Roman" w:hAnsi="Times New Roman" w:cs="Times New Roman"/>
                <w:sz w:val="28"/>
                <w:szCs w:val="28"/>
                <w:lang w:val="en-US" w:eastAsia="ru-RU"/>
              </w:rPr>
              <w:t xml:space="preserve"> Яна Игоревна</w:t>
            </w:r>
          </w:p>
        </w:tc>
        <w:tc>
          <w:tcPr>
            <w:tcW w:w="1559" w:type="dxa"/>
          </w:tcPr>
          <w:p w14:paraId="1DE0414E">
            <w:pPr>
              <w:spacing w:after="0" w:line="240" w:lineRule="auto"/>
              <w:jc w:val="center"/>
              <w:rPr>
                <w:rFonts w:hint="default" w:ascii="Times New Roman" w:hAnsi="Times New Roman" w:cs="Times New Roman" w:eastAsiaTheme="minorEastAsia"/>
                <w:sz w:val="28"/>
                <w:szCs w:val="28"/>
                <w:lang w:val="ru-RU" w:eastAsia="ru-RU"/>
              </w:rPr>
            </w:pPr>
            <w:r>
              <w:rPr>
                <w:rFonts w:ascii="Times New Roman" w:hAnsi="Times New Roman" w:cs="Times New Roman"/>
                <w:bCs/>
                <w:sz w:val="28"/>
                <w:szCs w:val="28"/>
              </w:rPr>
              <w:t>01.07.202</w:t>
            </w:r>
            <w:r>
              <w:rPr>
                <w:rFonts w:hint="default" w:ascii="Times New Roman" w:hAnsi="Times New Roman" w:cs="Times New Roman"/>
                <w:bCs/>
                <w:sz w:val="28"/>
                <w:szCs w:val="28"/>
                <w:lang w:val="ru-RU"/>
              </w:rPr>
              <w:t>1</w:t>
            </w:r>
          </w:p>
        </w:tc>
        <w:tc>
          <w:tcPr>
            <w:tcW w:w="1134" w:type="dxa"/>
          </w:tcPr>
          <w:p w14:paraId="3F360D2D">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Жен.</w:t>
            </w:r>
          </w:p>
        </w:tc>
        <w:tc>
          <w:tcPr>
            <w:tcW w:w="1559" w:type="dxa"/>
          </w:tcPr>
          <w:p w14:paraId="17A447E6">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w:t>
            </w:r>
          </w:p>
        </w:tc>
      </w:tr>
      <w:tr w14:paraId="6BE0E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4E7D711E">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6</w:t>
            </w:r>
          </w:p>
        </w:tc>
        <w:tc>
          <w:tcPr>
            <w:tcW w:w="5574" w:type="dxa"/>
          </w:tcPr>
          <w:p w14:paraId="3D697865">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Козлов</w:t>
            </w:r>
            <w:r>
              <w:rPr>
                <w:rFonts w:hint="default" w:ascii="Times New Roman" w:hAnsi="Times New Roman" w:cs="Times New Roman"/>
                <w:sz w:val="28"/>
                <w:szCs w:val="28"/>
                <w:lang w:val="en-US" w:eastAsia="ru-RU"/>
              </w:rPr>
              <w:t xml:space="preserve"> Ярослав Игоревич</w:t>
            </w:r>
          </w:p>
        </w:tc>
        <w:tc>
          <w:tcPr>
            <w:tcW w:w="1559" w:type="dxa"/>
          </w:tcPr>
          <w:p w14:paraId="123C9522">
            <w:pPr>
              <w:spacing w:after="0" w:line="240" w:lineRule="auto"/>
              <w:jc w:val="center"/>
              <w:rPr>
                <w:rFonts w:hint="default" w:ascii="Times New Roman" w:hAnsi="Times New Roman" w:cs="Times New Roman" w:eastAsiaTheme="minorEastAsia"/>
                <w:sz w:val="28"/>
                <w:szCs w:val="28"/>
                <w:lang w:val="ru-RU" w:eastAsia="ru-RU"/>
              </w:rPr>
            </w:pPr>
            <w:r>
              <w:rPr>
                <w:rFonts w:ascii="Times New Roman" w:hAnsi="Times New Roman" w:cs="Times New Roman"/>
                <w:bCs/>
                <w:sz w:val="28"/>
                <w:szCs w:val="28"/>
              </w:rPr>
              <w:t>14.04.202</w:t>
            </w:r>
            <w:r>
              <w:rPr>
                <w:rFonts w:hint="default" w:ascii="Times New Roman" w:hAnsi="Times New Roman" w:cs="Times New Roman"/>
                <w:bCs/>
                <w:sz w:val="28"/>
                <w:szCs w:val="28"/>
                <w:lang w:val="ru-RU"/>
              </w:rPr>
              <w:t>1</w:t>
            </w:r>
          </w:p>
        </w:tc>
        <w:tc>
          <w:tcPr>
            <w:tcW w:w="1134" w:type="dxa"/>
            <w:vAlign w:val="top"/>
          </w:tcPr>
          <w:p w14:paraId="3931F60B">
            <w:pPr>
              <w:spacing w:after="0" w:line="240" w:lineRule="auto"/>
              <w:jc w:val="center"/>
              <w:rPr>
                <w:rFonts w:ascii="Times New Roman" w:hAnsi="Times New Roman" w:cs="Times New Roman" w:eastAsiaTheme="minorEastAsia"/>
                <w:sz w:val="28"/>
                <w:szCs w:val="28"/>
                <w:lang w:val="ru-RU" w:eastAsia="ru-RU" w:bidi="ar-SA"/>
              </w:rPr>
            </w:pPr>
            <w:r>
              <w:rPr>
                <w:rFonts w:ascii="Times New Roman" w:hAnsi="Times New Roman" w:cs="Times New Roman" w:eastAsiaTheme="minorEastAsia"/>
                <w:sz w:val="28"/>
                <w:szCs w:val="28"/>
                <w:lang w:eastAsia="ru-RU"/>
              </w:rPr>
              <w:t>Муж.</w:t>
            </w:r>
          </w:p>
        </w:tc>
        <w:tc>
          <w:tcPr>
            <w:tcW w:w="1559" w:type="dxa"/>
          </w:tcPr>
          <w:p w14:paraId="4CB8E2C8">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1FC7A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2D9304AF">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7</w:t>
            </w:r>
          </w:p>
        </w:tc>
        <w:tc>
          <w:tcPr>
            <w:tcW w:w="5574" w:type="dxa"/>
          </w:tcPr>
          <w:p w14:paraId="7C276E3C">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Кокарев</w:t>
            </w:r>
            <w:r>
              <w:rPr>
                <w:rFonts w:hint="default" w:ascii="Times New Roman" w:hAnsi="Times New Roman" w:cs="Times New Roman"/>
                <w:sz w:val="28"/>
                <w:szCs w:val="28"/>
                <w:lang w:val="en-US" w:eastAsia="ru-RU"/>
              </w:rPr>
              <w:t xml:space="preserve"> Ярослав Андреевич</w:t>
            </w:r>
          </w:p>
        </w:tc>
        <w:tc>
          <w:tcPr>
            <w:tcW w:w="1559" w:type="dxa"/>
          </w:tcPr>
          <w:p w14:paraId="0FBCEAA3">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18.072021</w:t>
            </w:r>
          </w:p>
        </w:tc>
        <w:tc>
          <w:tcPr>
            <w:tcW w:w="1134" w:type="dxa"/>
            <w:vAlign w:val="top"/>
          </w:tcPr>
          <w:p w14:paraId="5D8225FC">
            <w:pPr>
              <w:spacing w:after="0" w:line="240" w:lineRule="auto"/>
              <w:jc w:val="center"/>
              <w:rPr>
                <w:rFonts w:ascii="Times New Roman" w:hAnsi="Times New Roman" w:cs="Times New Roman" w:eastAsiaTheme="minorEastAsia"/>
                <w:sz w:val="28"/>
                <w:szCs w:val="28"/>
                <w:lang w:val="ru-RU" w:eastAsia="ru-RU" w:bidi="ar-SA"/>
              </w:rPr>
            </w:pPr>
            <w:r>
              <w:rPr>
                <w:rFonts w:ascii="Times New Roman" w:hAnsi="Times New Roman" w:cs="Times New Roman" w:eastAsiaTheme="minorEastAsia"/>
                <w:sz w:val="28"/>
                <w:szCs w:val="28"/>
                <w:lang w:eastAsia="ru-RU"/>
              </w:rPr>
              <w:t>Муж.</w:t>
            </w:r>
          </w:p>
        </w:tc>
        <w:tc>
          <w:tcPr>
            <w:tcW w:w="1559" w:type="dxa"/>
          </w:tcPr>
          <w:p w14:paraId="64F82C48">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38AB4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49D2F9FB">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8</w:t>
            </w:r>
          </w:p>
        </w:tc>
        <w:tc>
          <w:tcPr>
            <w:tcW w:w="5574" w:type="dxa"/>
          </w:tcPr>
          <w:p w14:paraId="3DCCDC70">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Колесова</w:t>
            </w:r>
            <w:r>
              <w:rPr>
                <w:rFonts w:hint="default" w:ascii="Times New Roman" w:hAnsi="Times New Roman" w:cs="Times New Roman"/>
                <w:sz w:val="28"/>
                <w:szCs w:val="28"/>
                <w:lang w:val="en-US" w:eastAsia="ru-RU"/>
              </w:rPr>
              <w:t xml:space="preserve"> Анна Дмитриевна</w:t>
            </w:r>
          </w:p>
        </w:tc>
        <w:tc>
          <w:tcPr>
            <w:tcW w:w="1559" w:type="dxa"/>
          </w:tcPr>
          <w:p w14:paraId="77318EC0">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18.01.2021</w:t>
            </w:r>
          </w:p>
        </w:tc>
        <w:tc>
          <w:tcPr>
            <w:tcW w:w="1134" w:type="dxa"/>
            <w:vAlign w:val="top"/>
          </w:tcPr>
          <w:p w14:paraId="433E4254">
            <w:pPr>
              <w:spacing w:after="0" w:line="240" w:lineRule="auto"/>
              <w:jc w:val="center"/>
              <w:rPr>
                <w:rFonts w:ascii="Times New Roman" w:hAnsi="Times New Roman" w:cs="Times New Roman" w:eastAsiaTheme="minorEastAsia"/>
                <w:sz w:val="28"/>
                <w:szCs w:val="28"/>
                <w:lang w:val="ru-RU" w:eastAsia="ru-RU" w:bidi="ar-SA"/>
              </w:rPr>
            </w:pPr>
            <w:r>
              <w:rPr>
                <w:rFonts w:ascii="Times New Roman" w:hAnsi="Times New Roman" w:cs="Times New Roman" w:eastAsiaTheme="minorEastAsia"/>
                <w:sz w:val="28"/>
                <w:szCs w:val="28"/>
                <w:lang w:eastAsia="ru-RU"/>
              </w:rPr>
              <w:t>Жен.</w:t>
            </w:r>
          </w:p>
        </w:tc>
        <w:tc>
          <w:tcPr>
            <w:tcW w:w="1559" w:type="dxa"/>
          </w:tcPr>
          <w:p w14:paraId="46835D9E">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w:t>
            </w:r>
          </w:p>
        </w:tc>
      </w:tr>
      <w:tr w14:paraId="18A12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1EAAEBEA">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9</w:t>
            </w:r>
          </w:p>
        </w:tc>
        <w:tc>
          <w:tcPr>
            <w:tcW w:w="5574" w:type="dxa"/>
          </w:tcPr>
          <w:p w14:paraId="1E2924E9">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Корягина</w:t>
            </w:r>
            <w:r>
              <w:rPr>
                <w:rFonts w:hint="default" w:ascii="Times New Roman" w:hAnsi="Times New Roman" w:cs="Times New Roman"/>
                <w:sz w:val="28"/>
                <w:szCs w:val="28"/>
                <w:lang w:val="en-US" w:eastAsia="ru-RU"/>
              </w:rPr>
              <w:t xml:space="preserve"> Алиса Евгеньевна</w:t>
            </w:r>
          </w:p>
        </w:tc>
        <w:tc>
          <w:tcPr>
            <w:tcW w:w="1559" w:type="dxa"/>
          </w:tcPr>
          <w:p w14:paraId="2B79BB43">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15.07.2021</w:t>
            </w:r>
          </w:p>
        </w:tc>
        <w:tc>
          <w:tcPr>
            <w:tcW w:w="1134" w:type="dxa"/>
          </w:tcPr>
          <w:p w14:paraId="7811D127">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Жен.</w:t>
            </w:r>
          </w:p>
        </w:tc>
        <w:tc>
          <w:tcPr>
            <w:tcW w:w="1559" w:type="dxa"/>
          </w:tcPr>
          <w:p w14:paraId="5E91C0DF">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w:t>
            </w:r>
          </w:p>
        </w:tc>
      </w:tr>
      <w:tr w14:paraId="65023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7962B5E4">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10</w:t>
            </w:r>
          </w:p>
        </w:tc>
        <w:tc>
          <w:tcPr>
            <w:tcW w:w="5574" w:type="dxa"/>
          </w:tcPr>
          <w:p w14:paraId="5AE8EC2E">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Курантов</w:t>
            </w:r>
            <w:r>
              <w:rPr>
                <w:rFonts w:hint="default" w:ascii="Times New Roman" w:hAnsi="Times New Roman" w:cs="Times New Roman"/>
                <w:sz w:val="28"/>
                <w:szCs w:val="28"/>
                <w:lang w:val="en-US" w:eastAsia="ru-RU"/>
              </w:rPr>
              <w:t xml:space="preserve"> Давид Русланович</w:t>
            </w:r>
          </w:p>
        </w:tc>
        <w:tc>
          <w:tcPr>
            <w:tcW w:w="1559" w:type="dxa"/>
          </w:tcPr>
          <w:p w14:paraId="34B98065">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15.04.2021</w:t>
            </w:r>
          </w:p>
        </w:tc>
        <w:tc>
          <w:tcPr>
            <w:tcW w:w="1134" w:type="dxa"/>
          </w:tcPr>
          <w:p w14:paraId="4B7F7ACF">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Муж.</w:t>
            </w:r>
          </w:p>
        </w:tc>
        <w:tc>
          <w:tcPr>
            <w:tcW w:w="1559" w:type="dxa"/>
          </w:tcPr>
          <w:p w14:paraId="7497220D">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1E06B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2131B5BF">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11</w:t>
            </w:r>
          </w:p>
        </w:tc>
        <w:tc>
          <w:tcPr>
            <w:tcW w:w="5574" w:type="dxa"/>
          </w:tcPr>
          <w:p w14:paraId="0B1617FD">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Лебедев</w:t>
            </w:r>
            <w:r>
              <w:rPr>
                <w:rFonts w:hint="default" w:ascii="Times New Roman" w:hAnsi="Times New Roman" w:cs="Times New Roman"/>
                <w:sz w:val="28"/>
                <w:szCs w:val="28"/>
                <w:lang w:val="en-US" w:eastAsia="ru-RU"/>
              </w:rPr>
              <w:t xml:space="preserve"> Егор Николаевич</w:t>
            </w:r>
          </w:p>
        </w:tc>
        <w:tc>
          <w:tcPr>
            <w:tcW w:w="1559" w:type="dxa"/>
          </w:tcPr>
          <w:p w14:paraId="69A2EFD8">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bCs/>
                <w:sz w:val="28"/>
                <w:szCs w:val="28"/>
              </w:rPr>
              <w:t>19.10.2020</w:t>
            </w:r>
          </w:p>
        </w:tc>
        <w:tc>
          <w:tcPr>
            <w:tcW w:w="1134" w:type="dxa"/>
            <w:vAlign w:val="top"/>
          </w:tcPr>
          <w:p w14:paraId="2AD80E62">
            <w:pPr>
              <w:spacing w:after="0" w:line="240" w:lineRule="auto"/>
              <w:jc w:val="center"/>
              <w:rPr>
                <w:rFonts w:ascii="Times New Roman" w:hAnsi="Times New Roman" w:cs="Times New Roman" w:eastAsiaTheme="minorEastAsia"/>
                <w:sz w:val="28"/>
                <w:szCs w:val="28"/>
                <w:lang w:val="ru-RU" w:eastAsia="ru-RU" w:bidi="ar-SA"/>
              </w:rPr>
            </w:pPr>
            <w:r>
              <w:rPr>
                <w:rFonts w:ascii="Times New Roman" w:hAnsi="Times New Roman" w:cs="Times New Roman" w:eastAsiaTheme="minorEastAsia"/>
                <w:sz w:val="28"/>
                <w:szCs w:val="28"/>
                <w:lang w:eastAsia="ru-RU"/>
              </w:rPr>
              <w:t>Муж.</w:t>
            </w:r>
          </w:p>
        </w:tc>
        <w:tc>
          <w:tcPr>
            <w:tcW w:w="1559" w:type="dxa"/>
          </w:tcPr>
          <w:p w14:paraId="3DAC8212">
            <w:pPr>
              <w:spacing w:after="0" w:line="240" w:lineRule="auto"/>
              <w:ind w:firstLine="140" w:firstLineChars="50"/>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III</w:t>
            </w:r>
          </w:p>
        </w:tc>
      </w:tr>
      <w:tr w14:paraId="4E3D5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02910476">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12</w:t>
            </w:r>
          </w:p>
        </w:tc>
        <w:tc>
          <w:tcPr>
            <w:tcW w:w="5574" w:type="dxa"/>
          </w:tcPr>
          <w:p w14:paraId="1064D153">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Леонов СемёнСергеевич</w:t>
            </w:r>
          </w:p>
        </w:tc>
        <w:tc>
          <w:tcPr>
            <w:tcW w:w="1559" w:type="dxa"/>
          </w:tcPr>
          <w:p w14:paraId="06BF2850">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12.02.2021</w:t>
            </w:r>
          </w:p>
        </w:tc>
        <w:tc>
          <w:tcPr>
            <w:tcW w:w="1134" w:type="dxa"/>
            <w:vAlign w:val="top"/>
          </w:tcPr>
          <w:p w14:paraId="6E7A304B">
            <w:pPr>
              <w:spacing w:after="0" w:line="240" w:lineRule="auto"/>
              <w:jc w:val="center"/>
              <w:rPr>
                <w:rFonts w:ascii="Times New Roman" w:hAnsi="Times New Roman" w:cs="Times New Roman" w:eastAsiaTheme="minorEastAsia"/>
                <w:sz w:val="28"/>
                <w:szCs w:val="28"/>
                <w:lang w:val="ru-RU" w:eastAsia="ru-RU" w:bidi="ar-SA"/>
              </w:rPr>
            </w:pPr>
            <w:r>
              <w:rPr>
                <w:rFonts w:ascii="Times New Roman" w:hAnsi="Times New Roman" w:cs="Times New Roman" w:eastAsiaTheme="minorEastAsia"/>
                <w:sz w:val="28"/>
                <w:szCs w:val="28"/>
                <w:lang w:eastAsia="ru-RU"/>
              </w:rPr>
              <w:t>Муж.</w:t>
            </w:r>
          </w:p>
        </w:tc>
        <w:tc>
          <w:tcPr>
            <w:tcW w:w="1559" w:type="dxa"/>
          </w:tcPr>
          <w:p w14:paraId="609BA607">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6EAC0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21AFAFFE">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13</w:t>
            </w:r>
          </w:p>
        </w:tc>
        <w:tc>
          <w:tcPr>
            <w:tcW w:w="5574" w:type="dxa"/>
          </w:tcPr>
          <w:p w14:paraId="6BFF72C5">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Ломкова</w:t>
            </w:r>
            <w:r>
              <w:rPr>
                <w:rFonts w:hint="default" w:ascii="Times New Roman" w:hAnsi="Times New Roman" w:cs="Times New Roman"/>
                <w:sz w:val="28"/>
                <w:szCs w:val="28"/>
                <w:lang w:val="en-US" w:eastAsia="ru-RU"/>
              </w:rPr>
              <w:t xml:space="preserve"> Анна Павловна</w:t>
            </w:r>
          </w:p>
        </w:tc>
        <w:tc>
          <w:tcPr>
            <w:tcW w:w="1559" w:type="dxa"/>
          </w:tcPr>
          <w:p w14:paraId="41E2E50E">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11.06.2021</w:t>
            </w:r>
          </w:p>
        </w:tc>
        <w:tc>
          <w:tcPr>
            <w:tcW w:w="1134" w:type="dxa"/>
            <w:vAlign w:val="top"/>
          </w:tcPr>
          <w:p w14:paraId="387A1CBC">
            <w:pPr>
              <w:spacing w:after="0" w:line="240" w:lineRule="auto"/>
              <w:jc w:val="center"/>
              <w:rPr>
                <w:rFonts w:ascii="Times New Roman" w:hAnsi="Times New Roman" w:cs="Times New Roman" w:eastAsiaTheme="minorEastAsia"/>
                <w:sz w:val="28"/>
                <w:szCs w:val="28"/>
                <w:lang w:val="ru-RU" w:eastAsia="ru-RU" w:bidi="ar-SA"/>
              </w:rPr>
            </w:pPr>
            <w:r>
              <w:rPr>
                <w:rFonts w:ascii="Times New Roman" w:hAnsi="Times New Roman" w:cs="Times New Roman" w:eastAsiaTheme="minorEastAsia"/>
                <w:sz w:val="28"/>
                <w:szCs w:val="28"/>
                <w:lang w:eastAsia="ru-RU"/>
              </w:rPr>
              <w:t>Жен.</w:t>
            </w:r>
          </w:p>
        </w:tc>
        <w:tc>
          <w:tcPr>
            <w:tcW w:w="1559" w:type="dxa"/>
          </w:tcPr>
          <w:p w14:paraId="3FAD192F">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0EBA2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585A03C3">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14</w:t>
            </w:r>
          </w:p>
        </w:tc>
        <w:tc>
          <w:tcPr>
            <w:tcW w:w="5574" w:type="dxa"/>
          </w:tcPr>
          <w:p w14:paraId="104F3AC4">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Мартынова</w:t>
            </w:r>
            <w:r>
              <w:rPr>
                <w:rFonts w:hint="default" w:ascii="Times New Roman" w:hAnsi="Times New Roman" w:cs="Times New Roman"/>
                <w:sz w:val="28"/>
                <w:szCs w:val="28"/>
                <w:lang w:val="en-US" w:eastAsia="ru-RU"/>
              </w:rPr>
              <w:t xml:space="preserve"> Ярослава Ильинична</w:t>
            </w:r>
          </w:p>
        </w:tc>
        <w:tc>
          <w:tcPr>
            <w:tcW w:w="1559" w:type="dxa"/>
          </w:tcPr>
          <w:p w14:paraId="4A8E2C65">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bCs/>
                <w:sz w:val="28"/>
                <w:szCs w:val="28"/>
              </w:rPr>
              <w:t>28.04.2021</w:t>
            </w:r>
          </w:p>
        </w:tc>
        <w:tc>
          <w:tcPr>
            <w:tcW w:w="1134" w:type="dxa"/>
          </w:tcPr>
          <w:p w14:paraId="4B4A0B90">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Жен.</w:t>
            </w:r>
          </w:p>
        </w:tc>
        <w:tc>
          <w:tcPr>
            <w:tcW w:w="1559" w:type="dxa"/>
          </w:tcPr>
          <w:p w14:paraId="72AA6A3A">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088F8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1698E9D6">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15</w:t>
            </w:r>
          </w:p>
        </w:tc>
        <w:tc>
          <w:tcPr>
            <w:tcW w:w="5574" w:type="dxa"/>
          </w:tcPr>
          <w:p w14:paraId="034F7D54">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Пелёвин</w:t>
            </w:r>
            <w:r>
              <w:rPr>
                <w:rFonts w:hint="default" w:ascii="Times New Roman" w:hAnsi="Times New Roman" w:cs="Times New Roman"/>
                <w:sz w:val="28"/>
                <w:szCs w:val="28"/>
                <w:lang w:val="en-US" w:eastAsia="ru-RU"/>
              </w:rPr>
              <w:t xml:space="preserve"> Михаил Васильевич</w:t>
            </w:r>
          </w:p>
        </w:tc>
        <w:tc>
          <w:tcPr>
            <w:tcW w:w="1559" w:type="dxa"/>
          </w:tcPr>
          <w:p w14:paraId="1B87B70A">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16.07.2021</w:t>
            </w:r>
          </w:p>
        </w:tc>
        <w:tc>
          <w:tcPr>
            <w:tcW w:w="1134" w:type="dxa"/>
          </w:tcPr>
          <w:p w14:paraId="4085C4F7">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Муж.</w:t>
            </w:r>
          </w:p>
        </w:tc>
        <w:tc>
          <w:tcPr>
            <w:tcW w:w="1559" w:type="dxa"/>
          </w:tcPr>
          <w:p w14:paraId="66E20966">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433DE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06400C6E">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16</w:t>
            </w:r>
          </w:p>
        </w:tc>
        <w:tc>
          <w:tcPr>
            <w:tcW w:w="5574" w:type="dxa"/>
          </w:tcPr>
          <w:p w14:paraId="62297D59">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Пушков</w:t>
            </w:r>
            <w:r>
              <w:rPr>
                <w:rFonts w:hint="default" w:ascii="Times New Roman" w:hAnsi="Times New Roman" w:cs="Times New Roman"/>
                <w:sz w:val="28"/>
                <w:szCs w:val="28"/>
                <w:lang w:val="en-US" w:eastAsia="ru-RU"/>
              </w:rPr>
              <w:t xml:space="preserve"> Матвей Владиславович</w:t>
            </w:r>
          </w:p>
        </w:tc>
        <w:tc>
          <w:tcPr>
            <w:tcW w:w="1559" w:type="dxa"/>
          </w:tcPr>
          <w:p w14:paraId="6CBAB1AC">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bCs/>
                <w:sz w:val="28"/>
                <w:szCs w:val="28"/>
              </w:rPr>
              <w:t>22.02.2021</w:t>
            </w:r>
          </w:p>
        </w:tc>
        <w:tc>
          <w:tcPr>
            <w:tcW w:w="1134" w:type="dxa"/>
            <w:vAlign w:val="top"/>
          </w:tcPr>
          <w:p w14:paraId="513EF45E">
            <w:pPr>
              <w:spacing w:after="0" w:line="240" w:lineRule="auto"/>
              <w:jc w:val="center"/>
              <w:rPr>
                <w:rFonts w:ascii="Times New Roman" w:hAnsi="Times New Roman" w:cs="Times New Roman" w:eastAsiaTheme="minorEastAsia"/>
                <w:sz w:val="28"/>
                <w:szCs w:val="28"/>
                <w:lang w:val="ru-RU" w:eastAsia="ru-RU" w:bidi="ar-SA"/>
              </w:rPr>
            </w:pPr>
            <w:r>
              <w:rPr>
                <w:rFonts w:ascii="Times New Roman" w:hAnsi="Times New Roman" w:cs="Times New Roman" w:eastAsiaTheme="minorEastAsia"/>
                <w:sz w:val="28"/>
                <w:szCs w:val="28"/>
                <w:lang w:eastAsia="ru-RU"/>
              </w:rPr>
              <w:t>Муж.</w:t>
            </w:r>
          </w:p>
        </w:tc>
        <w:tc>
          <w:tcPr>
            <w:tcW w:w="1559" w:type="dxa"/>
          </w:tcPr>
          <w:p w14:paraId="77318EBD">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6AE31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3985932C">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17</w:t>
            </w:r>
          </w:p>
        </w:tc>
        <w:tc>
          <w:tcPr>
            <w:tcW w:w="5574" w:type="dxa"/>
          </w:tcPr>
          <w:p w14:paraId="546BD959">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Румянцев</w:t>
            </w:r>
            <w:r>
              <w:rPr>
                <w:rFonts w:hint="default" w:ascii="Times New Roman" w:hAnsi="Times New Roman" w:cs="Times New Roman"/>
                <w:sz w:val="28"/>
                <w:szCs w:val="28"/>
                <w:lang w:val="en-US" w:eastAsia="ru-RU"/>
              </w:rPr>
              <w:t xml:space="preserve"> Стефания Ивановна</w:t>
            </w:r>
          </w:p>
        </w:tc>
        <w:tc>
          <w:tcPr>
            <w:tcW w:w="1559" w:type="dxa"/>
          </w:tcPr>
          <w:p w14:paraId="487E076B">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09.11.2021</w:t>
            </w:r>
          </w:p>
        </w:tc>
        <w:tc>
          <w:tcPr>
            <w:tcW w:w="1134" w:type="dxa"/>
            <w:vAlign w:val="top"/>
          </w:tcPr>
          <w:p w14:paraId="25EF76C7">
            <w:pPr>
              <w:spacing w:after="0" w:line="240" w:lineRule="auto"/>
              <w:jc w:val="center"/>
              <w:rPr>
                <w:rFonts w:ascii="Times New Roman" w:hAnsi="Times New Roman" w:cs="Times New Roman" w:eastAsiaTheme="minorEastAsia"/>
                <w:sz w:val="28"/>
                <w:szCs w:val="28"/>
                <w:lang w:val="ru-RU" w:eastAsia="ru-RU" w:bidi="ar-SA"/>
              </w:rPr>
            </w:pPr>
            <w:r>
              <w:rPr>
                <w:rFonts w:ascii="Times New Roman" w:hAnsi="Times New Roman" w:cs="Times New Roman" w:eastAsiaTheme="minorEastAsia"/>
                <w:sz w:val="28"/>
                <w:szCs w:val="28"/>
                <w:lang w:eastAsia="ru-RU"/>
              </w:rPr>
              <w:t>Жен.</w:t>
            </w:r>
          </w:p>
        </w:tc>
        <w:tc>
          <w:tcPr>
            <w:tcW w:w="1559" w:type="dxa"/>
          </w:tcPr>
          <w:p w14:paraId="6EAC8123">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w:t>
            </w:r>
          </w:p>
        </w:tc>
      </w:tr>
      <w:tr w14:paraId="17CC4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25A478D7">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18</w:t>
            </w:r>
          </w:p>
        </w:tc>
        <w:tc>
          <w:tcPr>
            <w:tcW w:w="5574" w:type="dxa"/>
          </w:tcPr>
          <w:p w14:paraId="31BCA5C0">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Рыбкина</w:t>
            </w:r>
            <w:r>
              <w:rPr>
                <w:rFonts w:hint="default" w:ascii="Times New Roman" w:hAnsi="Times New Roman" w:cs="Times New Roman"/>
                <w:sz w:val="28"/>
                <w:szCs w:val="28"/>
                <w:lang w:val="en-US" w:eastAsia="ru-RU"/>
              </w:rPr>
              <w:t xml:space="preserve"> Анна Сергеевна</w:t>
            </w:r>
          </w:p>
        </w:tc>
        <w:tc>
          <w:tcPr>
            <w:tcW w:w="1559" w:type="dxa"/>
          </w:tcPr>
          <w:p w14:paraId="2D2F81D4">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29.11.2021</w:t>
            </w:r>
          </w:p>
        </w:tc>
        <w:tc>
          <w:tcPr>
            <w:tcW w:w="1134" w:type="dxa"/>
            <w:vAlign w:val="top"/>
          </w:tcPr>
          <w:p w14:paraId="12947C02">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Жен.</w:t>
            </w:r>
          </w:p>
        </w:tc>
        <w:tc>
          <w:tcPr>
            <w:tcW w:w="1559" w:type="dxa"/>
          </w:tcPr>
          <w:p w14:paraId="656611F8">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w:t>
            </w:r>
          </w:p>
        </w:tc>
      </w:tr>
      <w:tr w14:paraId="2ACD1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13F05F49">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19</w:t>
            </w:r>
          </w:p>
        </w:tc>
        <w:tc>
          <w:tcPr>
            <w:tcW w:w="5574" w:type="dxa"/>
          </w:tcPr>
          <w:p w14:paraId="0784383C">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Ситников</w:t>
            </w:r>
            <w:r>
              <w:rPr>
                <w:rFonts w:hint="default" w:ascii="Times New Roman" w:hAnsi="Times New Roman" w:cs="Times New Roman"/>
                <w:sz w:val="28"/>
                <w:szCs w:val="28"/>
                <w:lang w:val="en-US" w:eastAsia="ru-RU"/>
              </w:rPr>
              <w:t xml:space="preserve"> Кирилл</w:t>
            </w:r>
          </w:p>
        </w:tc>
        <w:tc>
          <w:tcPr>
            <w:tcW w:w="1559" w:type="dxa"/>
          </w:tcPr>
          <w:p w14:paraId="766DF890">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02.05.2021</w:t>
            </w:r>
          </w:p>
        </w:tc>
        <w:tc>
          <w:tcPr>
            <w:tcW w:w="1134" w:type="dxa"/>
            <w:vAlign w:val="top"/>
          </w:tcPr>
          <w:p w14:paraId="73E590F0">
            <w:pPr>
              <w:spacing w:after="0" w:line="240" w:lineRule="auto"/>
              <w:jc w:val="center"/>
              <w:rPr>
                <w:rFonts w:ascii="Times New Roman" w:hAnsi="Times New Roman" w:cs="Times New Roman" w:eastAsiaTheme="minorEastAsia"/>
                <w:sz w:val="28"/>
                <w:szCs w:val="28"/>
                <w:lang w:val="ru-RU" w:eastAsia="ru-RU" w:bidi="ar-SA"/>
              </w:rPr>
            </w:pPr>
            <w:r>
              <w:rPr>
                <w:rFonts w:ascii="Times New Roman" w:hAnsi="Times New Roman" w:cs="Times New Roman" w:eastAsiaTheme="minorEastAsia"/>
                <w:sz w:val="28"/>
                <w:szCs w:val="28"/>
                <w:lang w:eastAsia="ru-RU"/>
              </w:rPr>
              <w:t>Муж.</w:t>
            </w:r>
          </w:p>
        </w:tc>
        <w:tc>
          <w:tcPr>
            <w:tcW w:w="1559" w:type="dxa"/>
          </w:tcPr>
          <w:p w14:paraId="48F6454B">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II</w:t>
            </w:r>
          </w:p>
        </w:tc>
      </w:tr>
      <w:tr w14:paraId="5189B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19D2B953">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20</w:t>
            </w:r>
          </w:p>
        </w:tc>
        <w:tc>
          <w:tcPr>
            <w:tcW w:w="5574" w:type="dxa"/>
          </w:tcPr>
          <w:p w14:paraId="441C64C4">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Сомова</w:t>
            </w:r>
            <w:r>
              <w:rPr>
                <w:rFonts w:hint="default" w:ascii="Times New Roman" w:hAnsi="Times New Roman" w:cs="Times New Roman"/>
                <w:sz w:val="28"/>
                <w:szCs w:val="28"/>
                <w:lang w:val="en-US" w:eastAsia="ru-RU"/>
              </w:rPr>
              <w:t xml:space="preserve"> Марта Дмитриевна</w:t>
            </w:r>
          </w:p>
        </w:tc>
        <w:tc>
          <w:tcPr>
            <w:tcW w:w="1559" w:type="dxa"/>
            <w:vAlign w:val="top"/>
          </w:tcPr>
          <w:p w14:paraId="10529536">
            <w:pPr>
              <w:autoSpaceDE w:val="0"/>
              <w:autoSpaceDN w:val="0"/>
              <w:adjustRightInd w:val="0"/>
              <w:spacing w:after="0" w:line="240" w:lineRule="auto"/>
              <w:jc w:val="center"/>
              <w:rPr>
                <w:rFonts w:ascii="Times New Roman" w:hAnsi="Times New Roman" w:cs="Times New Roman" w:eastAsiaTheme="minorEastAsia"/>
                <w:bCs/>
                <w:sz w:val="28"/>
                <w:szCs w:val="28"/>
                <w:lang w:val="ru-RU" w:eastAsia="ru-RU" w:bidi="ar-SA"/>
              </w:rPr>
            </w:pPr>
            <w:r>
              <w:rPr>
                <w:rFonts w:ascii="Times New Roman" w:hAnsi="Times New Roman" w:cs="Times New Roman"/>
                <w:bCs/>
                <w:sz w:val="28"/>
                <w:szCs w:val="28"/>
              </w:rPr>
              <w:t>16.11.2021</w:t>
            </w:r>
          </w:p>
        </w:tc>
        <w:tc>
          <w:tcPr>
            <w:tcW w:w="1134" w:type="dxa"/>
          </w:tcPr>
          <w:p w14:paraId="4B330292">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Жен.</w:t>
            </w:r>
          </w:p>
        </w:tc>
        <w:tc>
          <w:tcPr>
            <w:tcW w:w="1559" w:type="dxa"/>
          </w:tcPr>
          <w:p w14:paraId="7EF67F97">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w:t>
            </w:r>
          </w:p>
        </w:tc>
      </w:tr>
      <w:tr w14:paraId="01E10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 w:type="dxa"/>
          </w:tcPr>
          <w:p w14:paraId="2BD494FA">
            <w:pPr>
              <w:spacing w:after="0" w:line="240" w:lineRule="auto"/>
              <w:jc w:val="center"/>
              <w:rPr>
                <w:rFonts w:ascii="Times New Roman" w:hAnsi="Times New Roman" w:cs="Times New Roman" w:eastAsiaTheme="minorEastAsia"/>
                <w:sz w:val="28"/>
                <w:szCs w:val="28"/>
                <w:lang w:eastAsia="ru-RU"/>
              </w:rPr>
            </w:pPr>
            <w:r>
              <w:rPr>
                <w:rFonts w:ascii="Times New Roman" w:hAnsi="Times New Roman" w:cs="Times New Roman" w:eastAsiaTheme="minorEastAsia"/>
                <w:sz w:val="28"/>
                <w:szCs w:val="28"/>
                <w:lang w:eastAsia="ru-RU"/>
              </w:rPr>
              <w:t>21</w:t>
            </w:r>
          </w:p>
        </w:tc>
        <w:tc>
          <w:tcPr>
            <w:tcW w:w="5574" w:type="dxa"/>
          </w:tcPr>
          <w:p w14:paraId="1563F8DD">
            <w:pPr>
              <w:spacing w:after="0" w:line="240" w:lineRule="auto"/>
              <w:jc w:val="center"/>
              <w:rPr>
                <w:rFonts w:hint="default" w:ascii="Times New Roman" w:hAnsi="Times New Roman" w:cs="Times New Roman" w:eastAsiaTheme="minorEastAsia"/>
                <w:sz w:val="28"/>
                <w:szCs w:val="28"/>
                <w:lang w:val="en-US" w:eastAsia="ru-RU"/>
              </w:rPr>
            </w:pPr>
            <w:r>
              <w:rPr>
                <w:rFonts w:ascii="Times New Roman" w:hAnsi="Times New Roman" w:cs="Times New Roman"/>
                <w:sz w:val="28"/>
                <w:szCs w:val="28"/>
                <w:lang w:eastAsia="ru-RU"/>
              </w:rPr>
              <w:t>Стулов</w:t>
            </w:r>
            <w:r>
              <w:rPr>
                <w:rFonts w:hint="default" w:ascii="Times New Roman" w:hAnsi="Times New Roman" w:cs="Times New Roman"/>
                <w:sz w:val="28"/>
                <w:szCs w:val="28"/>
                <w:lang w:val="en-US" w:eastAsia="ru-RU"/>
              </w:rPr>
              <w:t xml:space="preserve"> Лев Павлович</w:t>
            </w:r>
          </w:p>
        </w:tc>
        <w:tc>
          <w:tcPr>
            <w:tcW w:w="1559" w:type="dxa"/>
            <w:vAlign w:val="top"/>
          </w:tcPr>
          <w:p w14:paraId="374EF90C">
            <w:pPr>
              <w:autoSpaceDE w:val="0"/>
              <w:autoSpaceDN w:val="0"/>
              <w:adjustRightInd w:val="0"/>
              <w:spacing w:after="0" w:line="240" w:lineRule="auto"/>
              <w:jc w:val="center"/>
              <w:rPr>
                <w:rFonts w:ascii="Times New Roman" w:hAnsi="Times New Roman" w:cs="Times New Roman" w:eastAsiaTheme="minorEastAsia"/>
                <w:bCs/>
                <w:sz w:val="28"/>
                <w:szCs w:val="28"/>
                <w:lang w:val="ru-RU" w:eastAsia="ru-RU" w:bidi="ar-SA"/>
              </w:rPr>
            </w:pPr>
            <w:r>
              <w:rPr>
                <w:rFonts w:ascii="Times New Roman" w:hAnsi="Times New Roman" w:cs="Times New Roman"/>
                <w:bCs/>
                <w:sz w:val="28"/>
                <w:szCs w:val="28"/>
              </w:rPr>
              <w:t>09.03.2021</w:t>
            </w:r>
          </w:p>
        </w:tc>
        <w:tc>
          <w:tcPr>
            <w:tcW w:w="1134" w:type="dxa"/>
            <w:vAlign w:val="top"/>
          </w:tcPr>
          <w:p w14:paraId="6BB51520">
            <w:pPr>
              <w:spacing w:after="0" w:line="240" w:lineRule="auto"/>
              <w:jc w:val="center"/>
              <w:rPr>
                <w:rFonts w:ascii="Times New Roman" w:hAnsi="Times New Roman" w:cs="Times New Roman" w:eastAsiaTheme="minorEastAsia"/>
                <w:sz w:val="28"/>
                <w:szCs w:val="28"/>
                <w:lang w:val="ru-RU" w:eastAsia="ru-RU" w:bidi="ar-SA"/>
              </w:rPr>
            </w:pPr>
            <w:r>
              <w:rPr>
                <w:rFonts w:ascii="Times New Roman" w:hAnsi="Times New Roman" w:cs="Times New Roman" w:eastAsiaTheme="minorEastAsia"/>
                <w:sz w:val="28"/>
                <w:szCs w:val="28"/>
                <w:lang w:eastAsia="ru-RU"/>
              </w:rPr>
              <w:t>Муж.</w:t>
            </w:r>
          </w:p>
        </w:tc>
        <w:tc>
          <w:tcPr>
            <w:tcW w:w="1559" w:type="dxa"/>
          </w:tcPr>
          <w:p w14:paraId="1CF86FAD">
            <w:pPr>
              <w:spacing w:after="0" w:line="240" w:lineRule="auto"/>
              <w:jc w:val="center"/>
              <w:rPr>
                <w:rFonts w:hint="default" w:ascii="Times New Roman" w:hAnsi="Times New Roman" w:cs="Times New Roman" w:eastAsiaTheme="minorEastAsia"/>
                <w:sz w:val="28"/>
                <w:szCs w:val="28"/>
                <w:lang w:val="en-US" w:eastAsia="ru-RU"/>
              </w:rPr>
            </w:pPr>
            <w:r>
              <w:rPr>
                <w:rFonts w:hint="default" w:ascii="Times New Roman" w:hAnsi="Times New Roman" w:cs="Times New Roman"/>
                <w:sz w:val="28"/>
                <w:szCs w:val="28"/>
                <w:lang w:val="en-US" w:eastAsia="ru-RU"/>
              </w:rPr>
              <w:t>I</w:t>
            </w:r>
          </w:p>
        </w:tc>
      </w:tr>
      <w:bookmarkEnd w:id="0"/>
    </w:tbl>
    <w:p w14:paraId="7DE070E6">
      <w:pPr>
        <w:autoSpaceDE w:val="0"/>
        <w:autoSpaceDN w:val="0"/>
        <w:adjustRightInd w:val="0"/>
        <w:spacing w:after="0" w:line="240" w:lineRule="auto"/>
        <w:jc w:val="center"/>
        <w:rPr>
          <w:rFonts w:ascii="Times New Roman" w:hAnsi="Times New Roman" w:cs="Times New Roman"/>
          <w:sz w:val="28"/>
          <w:szCs w:val="28"/>
        </w:rPr>
      </w:pPr>
    </w:p>
    <w:p w14:paraId="1BD4BA16">
      <w:pPr>
        <w:autoSpaceDE w:val="0"/>
        <w:autoSpaceDN w:val="0"/>
        <w:adjustRightInd w:val="0"/>
        <w:spacing w:after="0" w:line="240" w:lineRule="auto"/>
        <w:jc w:val="center"/>
        <w:rPr>
          <w:rFonts w:ascii="Times New Roman" w:hAnsi="Times New Roman" w:cs="Times New Roman"/>
          <w:b/>
          <w:sz w:val="28"/>
          <w:szCs w:val="28"/>
        </w:rPr>
      </w:pPr>
    </w:p>
    <w:p w14:paraId="514FA90A">
      <w:pPr>
        <w:autoSpaceDE w:val="0"/>
        <w:autoSpaceDN w:val="0"/>
        <w:adjustRightInd w:val="0"/>
        <w:spacing w:after="0" w:line="240" w:lineRule="auto"/>
        <w:jc w:val="center"/>
        <w:rPr>
          <w:rFonts w:ascii="Times New Roman" w:hAnsi="Times New Roman" w:cs="Times New Roman"/>
          <w:b/>
          <w:sz w:val="28"/>
          <w:szCs w:val="28"/>
        </w:rPr>
      </w:pPr>
    </w:p>
    <w:p w14:paraId="0B853DCE">
      <w:pPr>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на 01.09.202</w:t>
      </w:r>
      <w:r>
        <w:rPr>
          <w:rFonts w:hint="default" w:ascii="Times New Roman" w:hAnsi="Times New Roman" w:cs="Times New Roman"/>
          <w:b/>
          <w:sz w:val="28"/>
          <w:szCs w:val="28"/>
          <w:lang w:val="ru-RU"/>
        </w:rPr>
        <w:t>4</w:t>
      </w:r>
      <w:r>
        <w:rPr>
          <w:rFonts w:ascii="Times New Roman" w:hAnsi="Times New Roman" w:cs="Times New Roman"/>
          <w:b/>
          <w:sz w:val="28"/>
          <w:szCs w:val="28"/>
        </w:rPr>
        <w:t xml:space="preserve"> г.</w:t>
      </w:r>
    </w:p>
    <w:p w14:paraId="11A0CA4D">
      <w:pPr>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Наполняемость группы:</w:t>
      </w:r>
    </w:p>
    <w:p w14:paraId="607DA3D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нормативная - 2</w:t>
      </w:r>
      <w:r>
        <w:rPr>
          <w:rFonts w:hint="default" w:ascii="Times New Roman" w:hAnsi="Times New Roman" w:cs="Times New Roman"/>
          <w:sz w:val="28"/>
          <w:szCs w:val="28"/>
          <w:lang w:val="en-US"/>
        </w:rPr>
        <w:t>5</w:t>
      </w:r>
      <w:r>
        <w:rPr>
          <w:rFonts w:ascii="Times New Roman" w:hAnsi="Times New Roman" w:cs="Times New Roman"/>
          <w:sz w:val="28"/>
          <w:szCs w:val="28"/>
        </w:rPr>
        <w:t xml:space="preserve"> чел.</w:t>
      </w:r>
    </w:p>
    <w:p w14:paraId="4F0468D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фактическая - 2</w:t>
      </w:r>
      <w:r>
        <w:rPr>
          <w:rFonts w:hint="default" w:ascii="Times New Roman" w:hAnsi="Times New Roman" w:cs="Times New Roman"/>
          <w:sz w:val="28"/>
          <w:szCs w:val="28"/>
          <w:lang w:val="ru-RU"/>
        </w:rPr>
        <w:t>1</w:t>
      </w:r>
      <w:r>
        <w:rPr>
          <w:rFonts w:ascii="Times New Roman" w:hAnsi="Times New Roman" w:cs="Times New Roman"/>
          <w:sz w:val="28"/>
          <w:szCs w:val="28"/>
        </w:rPr>
        <w:t xml:space="preserve"> чел.</w:t>
      </w:r>
    </w:p>
    <w:p w14:paraId="77360CB6">
      <w:pPr>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Распределение по полу:</w:t>
      </w:r>
    </w:p>
    <w:p w14:paraId="6F92ACCF">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мальчиков -</w:t>
      </w:r>
      <w:r>
        <w:rPr>
          <w:rFonts w:hint="default" w:ascii="Times New Roman" w:hAnsi="Times New Roman" w:cs="Times New Roman"/>
          <w:sz w:val="28"/>
          <w:szCs w:val="28"/>
          <w:lang w:val="en-US"/>
        </w:rPr>
        <w:t xml:space="preserve"> </w:t>
      </w:r>
      <w:r>
        <w:rPr>
          <w:rFonts w:ascii="Times New Roman" w:hAnsi="Times New Roman" w:cs="Times New Roman"/>
          <w:sz w:val="28"/>
          <w:szCs w:val="28"/>
        </w:rPr>
        <w:t>10 чел.</w:t>
      </w:r>
    </w:p>
    <w:p w14:paraId="68FC636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девочек -</w:t>
      </w:r>
      <w:r>
        <w:rPr>
          <w:rFonts w:hint="default" w:ascii="Times New Roman" w:hAnsi="Times New Roman" w:cs="Times New Roman"/>
          <w:sz w:val="28"/>
          <w:szCs w:val="28"/>
          <w:lang w:val="en-US"/>
        </w:rPr>
        <w:t xml:space="preserve"> </w:t>
      </w:r>
      <w:r>
        <w:rPr>
          <w:rFonts w:ascii="Times New Roman" w:hAnsi="Times New Roman" w:cs="Times New Roman"/>
          <w:sz w:val="28"/>
          <w:szCs w:val="28"/>
        </w:rPr>
        <w:t>1</w:t>
      </w:r>
      <w:r>
        <w:rPr>
          <w:rFonts w:hint="default" w:ascii="Times New Roman" w:hAnsi="Times New Roman" w:cs="Times New Roman"/>
          <w:sz w:val="28"/>
          <w:szCs w:val="28"/>
          <w:lang w:val="ru-RU"/>
        </w:rPr>
        <w:t>1</w:t>
      </w:r>
      <w:r>
        <w:rPr>
          <w:rFonts w:ascii="Times New Roman" w:hAnsi="Times New Roman" w:cs="Times New Roman"/>
          <w:sz w:val="28"/>
          <w:szCs w:val="28"/>
        </w:rPr>
        <w:t xml:space="preserve"> чел.</w:t>
      </w:r>
    </w:p>
    <w:p w14:paraId="357F51E5">
      <w:pPr>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Распределение по группам здоровья:</w:t>
      </w:r>
    </w:p>
    <w:p w14:paraId="70759D59">
      <w:pPr>
        <w:autoSpaceDE w:val="0"/>
        <w:autoSpaceDN w:val="0"/>
        <w:adjustRightInd w:val="0"/>
        <w:spacing w:after="0" w:line="240" w:lineRule="auto"/>
        <w:rPr>
          <w:rFonts w:ascii="Times New Roman" w:hAnsi="Times New Roman" w:cs="Times New Roman"/>
          <w:sz w:val="28"/>
          <w:szCs w:val="28"/>
          <w:highlight w:val="none"/>
        </w:rPr>
      </w:pPr>
      <w:r>
        <w:rPr>
          <w:rFonts w:ascii="Times New Roman" w:hAnsi="Times New Roman" w:cs="Times New Roman"/>
          <w:sz w:val="28"/>
          <w:szCs w:val="28"/>
        </w:rPr>
        <w:t>1</w:t>
      </w:r>
      <w:r>
        <w:rPr>
          <w:rFonts w:ascii="Times New Roman" w:hAnsi="Times New Roman" w:cs="Times New Roman"/>
          <w:sz w:val="28"/>
          <w:szCs w:val="28"/>
          <w:highlight w:val="none"/>
        </w:rPr>
        <w:t xml:space="preserve"> группа</w:t>
      </w:r>
      <w:r>
        <w:rPr>
          <w:rFonts w:hint="default" w:ascii="Times New Roman" w:hAnsi="Times New Roman" w:cs="Times New Roman"/>
          <w:sz w:val="28"/>
          <w:szCs w:val="28"/>
          <w:highlight w:val="none"/>
          <w:lang w:val="en-US"/>
        </w:rPr>
        <w:t xml:space="preserve"> </w:t>
      </w:r>
      <w:r>
        <w:rPr>
          <w:rFonts w:ascii="Times New Roman" w:hAnsi="Times New Roman" w:cs="Times New Roman"/>
          <w:sz w:val="28"/>
          <w:szCs w:val="28"/>
          <w:highlight w:val="none"/>
        </w:rPr>
        <w:t xml:space="preserve">- </w:t>
      </w:r>
      <w:r>
        <w:rPr>
          <w:rFonts w:hint="default" w:ascii="Times New Roman" w:hAnsi="Times New Roman" w:cs="Times New Roman"/>
          <w:sz w:val="28"/>
          <w:szCs w:val="28"/>
          <w:highlight w:val="none"/>
          <w:lang w:val="en-US"/>
        </w:rPr>
        <w:t>8</w:t>
      </w:r>
      <w:r>
        <w:rPr>
          <w:rFonts w:ascii="Times New Roman" w:hAnsi="Times New Roman" w:cs="Times New Roman"/>
          <w:sz w:val="28"/>
          <w:szCs w:val="28"/>
          <w:highlight w:val="none"/>
        </w:rPr>
        <w:t xml:space="preserve"> чел. (3</w:t>
      </w:r>
      <w:r>
        <w:rPr>
          <w:rFonts w:hint="default" w:ascii="Times New Roman" w:hAnsi="Times New Roman" w:cs="Times New Roman"/>
          <w:sz w:val="28"/>
          <w:szCs w:val="28"/>
          <w:highlight w:val="none"/>
          <w:lang w:val="en-US"/>
        </w:rPr>
        <w:t>8</w:t>
      </w:r>
      <w:r>
        <w:rPr>
          <w:rFonts w:ascii="Times New Roman" w:hAnsi="Times New Roman" w:cs="Times New Roman"/>
          <w:sz w:val="28"/>
          <w:szCs w:val="28"/>
          <w:highlight w:val="none"/>
        </w:rPr>
        <w:t xml:space="preserve"> %)</w:t>
      </w:r>
    </w:p>
    <w:p w14:paraId="6B225365">
      <w:pPr>
        <w:autoSpaceDE w:val="0"/>
        <w:autoSpaceDN w:val="0"/>
        <w:adjustRightInd w:val="0"/>
        <w:spacing w:after="0" w:line="240" w:lineRule="auto"/>
        <w:rPr>
          <w:rFonts w:ascii="Times New Roman" w:hAnsi="Times New Roman" w:cs="Times New Roman"/>
          <w:sz w:val="28"/>
          <w:szCs w:val="28"/>
          <w:highlight w:val="none"/>
        </w:rPr>
      </w:pPr>
      <w:r>
        <w:rPr>
          <w:rFonts w:ascii="Times New Roman" w:hAnsi="Times New Roman" w:cs="Times New Roman"/>
          <w:sz w:val="28"/>
          <w:szCs w:val="28"/>
          <w:highlight w:val="none"/>
        </w:rPr>
        <w:t>2 группа -</w:t>
      </w:r>
      <w:r>
        <w:rPr>
          <w:rFonts w:hint="default" w:ascii="Times New Roman" w:hAnsi="Times New Roman" w:cs="Times New Roman"/>
          <w:sz w:val="28"/>
          <w:szCs w:val="28"/>
          <w:highlight w:val="none"/>
          <w:lang w:val="en-US"/>
        </w:rPr>
        <w:t xml:space="preserve"> </w:t>
      </w:r>
      <w:r>
        <w:rPr>
          <w:rFonts w:ascii="Times New Roman" w:hAnsi="Times New Roman" w:cs="Times New Roman"/>
          <w:sz w:val="28"/>
          <w:szCs w:val="28"/>
          <w:highlight w:val="none"/>
        </w:rPr>
        <w:t>1</w:t>
      </w:r>
      <w:r>
        <w:rPr>
          <w:rFonts w:hint="default" w:ascii="Times New Roman" w:hAnsi="Times New Roman" w:cs="Times New Roman"/>
          <w:sz w:val="28"/>
          <w:szCs w:val="28"/>
          <w:highlight w:val="none"/>
          <w:lang w:val="en-US"/>
        </w:rPr>
        <w:t>2</w:t>
      </w:r>
      <w:r>
        <w:rPr>
          <w:rFonts w:ascii="Times New Roman" w:hAnsi="Times New Roman" w:cs="Times New Roman"/>
          <w:sz w:val="28"/>
          <w:szCs w:val="28"/>
          <w:highlight w:val="none"/>
        </w:rPr>
        <w:t xml:space="preserve"> чел. (57 %)</w:t>
      </w:r>
    </w:p>
    <w:p w14:paraId="1EE63178">
      <w:pPr>
        <w:autoSpaceDE w:val="0"/>
        <w:autoSpaceDN w:val="0"/>
        <w:adjustRightInd w:val="0"/>
        <w:spacing w:after="0" w:line="240" w:lineRule="auto"/>
        <w:rPr>
          <w:rFonts w:ascii="Times New Roman" w:hAnsi="Times New Roman" w:cs="Times New Roman"/>
          <w:sz w:val="28"/>
          <w:szCs w:val="28"/>
          <w:highlight w:val="none"/>
        </w:rPr>
      </w:pPr>
      <w:r>
        <w:rPr>
          <w:rFonts w:ascii="Times New Roman" w:hAnsi="Times New Roman" w:cs="Times New Roman"/>
          <w:sz w:val="28"/>
          <w:szCs w:val="28"/>
          <w:highlight w:val="none"/>
        </w:rPr>
        <w:t>3 группа - 1</w:t>
      </w:r>
      <w:r>
        <w:rPr>
          <w:rFonts w:hint="default" w:ascii="Times New Roman" w:hAnsi="Times New Roman" w:cs="Times New Roman"/>
          <w:sz w:val="28"/>
          <w:szCs w:val="28"/>
          <w:highlight w:val="none"/>
          <w:lang w:val="en-US"/>
        </w:rPr>
        <w:t xml:space="preserve"> </w:t>
      </w:r>
      <w:r>
        <w:rPr>
          <w:rFonts w:ascii="Times New Roman" w:hAnsi="Times New Roman" w:cs="Times New Roman"/>
          <w:sz w:val="28"/>
          <w:szCs w:val="28"/>
          <w:highlight w:val="none"/>
        </w:rPr>
        <w:t>чел. (</w:t>
      </w:r>
      <w:r>
        <w:rPr>
          <w:rFonts w:hint="default" w:ascii="Times New Roman" w:hAnsi="Times New Roman" w:cs="Times New Roman"/>
          <w:sz w:val="28"/>
          <w:szCs w:val="28"/>
          <w:highlight w:val="none"/>
          <w:lang w:val="en-US"/>
        </w:rPr>
        <w:t>5</w:t>
      </w:r>
      <w:r>
        <w:rPr>
          <w:rFonts w:ascii="Times New Roman" w:hAnsi="Times New Roman" w:cs="Times New Roman"/>
          <w:sz w:val="28"/>
          <w:szCs w:val="28"/>
          <w:highlight w:val="none"/>
        </w:rPr>
        <w:t xml:space="preserve"> %)</w:t>
      </w:r>
    </w:p>
    <w:p w14:paraId="0004921A">
      <w:pPr>
        <w:autoSpaceDE w:val="0"/>
        <w:autoSpaceDN w:val="0"/>
        <w:adjustRightInd w:val="0"/>
        <w:spacing w:after="0" w:line="240" w:lineRule="auto"/>
        <w:jc w:val="center"/>
        <w:rPr>
          <w:rFonts w:ascii="Times New Roman" w:hAnsi="Times New Roman" w:cs="Times New Roman"/>
          <w:b/>
          <w:sz w:val="28"/>
          <w:szCs w:val="28"/>
        </w:rPr>
      </w:pPr>
    </w:p>
    <w:p w14:paraId="4A65AA30">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Социальный паспорт семей обучающихся</w:t>
      </w:r>
    </w:p>
    <w:p w14:paraId="3BABE16D">
      <w:pPr>
        <w:autoSpaceDE w:val="0"/>
        <w:autoSpaceDN w:val="0"/>
        <w:adjustRightInd w:val="0"/>
        <w:spacing w:after="0" w:line="240" w:lineRule="auto"/>
        <w:jc w:val="center"/>
        <w:rPr>
          <w:rFonts w:ascii="Times New Roman" w:hAnsi="Times New Roman" w:cs="Times New Roman"/>
          <w:b/>
          <w:sz w:val="28"/>
          <w:szCs w:val="28"/>
        </w:rPr>
      </w:pPr>
    </w:p>
    <w:tbl>
      <w:tblPr>
        <w:tblStyle w:val="13"/>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746"/>
        <w:gridCol w:w="5316"/>
        <w:gridCol w:w="1134"/>
        <w:gridCol w:w="992"/>
        <w:gridCol w:w="1666"/>
      </w:tblGrid>
      <w:tr w14:paraId="5EAB49C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shd w:val="clear" w:color="auto" w:fill="DAEEF3" w:themeFill="accent5" w:themeFillTint="33"/>
          </w:tcPr>
          <w:p w14:paraId="4BF3F5F4">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п/п</w:t>
            </w:r>
          </w:p>
        </w:tc>
        <w:tc>
          <w:tcPr>
            <w:tcW w:w="5316" w:type="dxa"/>
            <w:shd w:val="clear" w:color="auto" w:fill="DAEEF3" w:themeFill="accent5" w:themeFillTint="33"/>
          </w:tcPr>
          <w:p w14:paraId="692F65EF">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Информация </w:t>
            </w:r>
          </w:p>
        </w:tc>
        <w:tc>
          <w:tcPr>
            <w:tcW w:w="1134" w:type="dxa"/>
            <w:shd w:val="clear" w:color="auto" w:fill="DAEEF3" w:themeFill="accent5" w:themeFillTint="33"/>
          </w:tcPr>
          <w:p w14:paraId="5A6668ED">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Кол-во</w:t>
            </w:r>
          </w:p>
        </w:tc>
        <w:tc>
          <w:tcPr>
            <w:tcW w:w="992" w:type="dxa"/>
            <w:shd w:val="clear" w:color="auto" w:fill="DAEEF3" w:themeFill="accent5" w:themeFillTint="33"/>
          </w:tcPr>
          <w:p w14:paraId="25D4238A">
            <w:pPr>
              <w:autoSpaceDE w:val="0"/>
              <w:autoSpaceDN w:val="0"/>
              <w:adjustRightInd w:val="0"/>
              <w:spacing w:after="0" w:line="240" w:lineRule="auto"/>
              <w:jc w:val="center"/>
              <w:rPr>
                <w:rFonts w:ascii="Times New Roman" w:hAnsi="Times New Roman" w:cs="Times New Roman"/>
                <w:b/>
                <w:sz w:val="28"/>
                <w:szCs w:val="28"/>
                <w:lang w:val="en-US"/>
              </w:rPr>
            </w:pPr>
            <w:r>
              <w:rPr>
                <w:rFonts w:ascii="Times New Roman" w:hAnsi="Times New Roman" w:cs="Times New Roman"/>
                <w:b/>
                <w:sz w:val="28"/>
                <w:szCs w:val="28"/>
                <w:lang w:val="en-US"/>
              </w:rPr>
              <w:t>%</w:t>
            </w:r>
          </w:p>
        </w:tc>
        <w:tc>
          <w:tcPr>
            <w:tcW w:w="1666" w:type="dxa"/>
            <w:shd w:val="clear" w:color="auto" w:fill="DAEEF3" w:themeFill="accent5" w:themeFillTint="33"/>
          </w:tcPr>
          <w:p w14:paraId="56643DFF">
            <w:pPr>
              <w:autoSpaceDE w:val="0"/>
              <w:autoSpaceDN w:val="0"/>
              <w:adjustRightInd w:val="0"/>
              <w:spacing w:after="0" w:line="240" w:lineRule="auto"/>
              <w:jc w:val="center"/>
              <w:rPr>
                <w:rFonts w:ascii="Times New Roman" w:hAnsi="Times New Roman" w:cs="Times New Roman"/>
                <w:b/>
                <w:color w:val="FF0000"/>
                <w:sz w:val="28"/>
                <w:szCs w:val="28"/>
              </w:rPr>
            </w:pPr>
          </w:p>
        </w:tc>
      </w:tr>
      <w:tr w14:paraId="7098B70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6C3B72CC">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1</w:t>
            </w:r>
          </w:p>
        </w:tc>
        <w:tc>
          <w:tcPr>
            <w:tcW w:w="5316" w:type="dxa"/>
          </w:tcPr>
          <w:p w14:paraId="3FAFEBD4">
            <w:pPr>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Списочный состав обучающихся</w:t>
            </w:r>
          </w:p>
        </w:tc>
        <w:tc>
          <w:tcPr>
            <w:tcW w:w="1134" w:type="dxa"/>
          </w:tcPr>
          <w:p w14:paraId="5AF6F742">
            <w:pPr>
              <w:autoSpaceDE w:val="0"/>
              <w:autoSpaceDN w:val="0"/>
              <w:adjustRightInd w:val="0"/>
              <w:spacing w:after="0" w:line="240" w:lineRule="auto"/>
              <w:jc w:val="center"/>
              <w:rPr>
                <w:rFonts w:hint="default" w:ascii="Times New Roman" w:hAnsi="Times New Roman" w:cs="Times New Roman"/>
                <w:b/>
                <w:sz w:val="28"/>
                <w:szCs w:val="28"/>
                <w:lang w:val="ru-RU"/>
              </w:rPr>
            </w:pPr>
            <w:r>
              <w:rPr>
                <w:rFonts w:ascii="Times New Roman" w:hAnsi="Times New Roman" w:cs="Times New Roman"/>
                <w:b/>
                <w:sz w:val="28"/>
                <w:szCs w:val="28"/>
              </w:rPr>
              <w:t>2</w:t>
            </w:r>
            <w:r>
              <w:rPr>
                <w:rFonts w:hint="default" w:ascii="Times New Roman" w:hAnsi="Times New Roman" w:cs="Times New Roman"/>
                <w:b/>
                <w:sz w:val="28"/>
                <w:szCs w:val="28"/>
                <w:lang w:val="ru-RU"/>
              </w:rPr>
              <w:t>1</w:t>
            </w:r>
          </w:p>
        </w:tc>
        <w:tc>
          <w:tcPr>
            <w:tcW w:w="992" w:type="dxa"/>
          </w:tcPr>
          <w:p w14:paraId="4F78979C">
            <w:pPr>
              <w:autoSpaceDE w:val="0"/>
              <w:autoSpaceDN w:val="0"/>
              <w:adjustRightInd w:val="0"/>
              <w:spacing w:after="0" w:line="240" w:lineRule="auto"/>
              <w:jc w:val="center"/>
              <w:rPr>
                <w:rFonts w:ascii="Times New Roman" w:hAnsi="Times New Roman" w:cs="Times New Roman"/>
                <w:b/>
                <w:sz w:val="28"/>
                <w:szCs w:val="28"/>
              </w:rPr>
            </w:pPr>
          </w:p>
        </w:tc>
        <w:tc>
          <w:tcPr>
            <w:tcW w:w="1666" w:type="dxa"/>
          </w:tcPr>
          <w:p w14:paraId="605D2671">
            <w:pPr>
              <w:autoSpaceDE w:val="0"/>
              <w:autoSpaceDN w:val="0"/>
              <w:adjustRightInd w:val="0"/>
              <w:spacing w:after="0" w:line="240" w:lineRule="auto"/>
              <w:jc w:val="center"/>
              <w:rPr>
                <w:rFonts w:ascii="Times New Roman" w:hAnsi="Times New Roman" w:cs="Times New Roman"/>
                <w:b/>
                <w:sz w:val="28"/>
                <w:szCs w:val="28"/>
              </w:rPr>
            </w:pPr>
          </w:p>
        </w:tc>
      </w:tr>
      <w:tr w14:paraId="022DDE2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2DB2A305">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2</w:t>
            </w:r>
          </w:p>
        </w:tc>
        <w:tc>
          <w:tcPr>
            <w:tcW w:w="5316" w:type="dxa"/>
          </w:tcPr>
          <w:p w14:paraId="3924CD0F">
            <w:pPr>
              <w:autoSpaceDE w:val="0"/>
              <w:autoSpaceDN w:val="0"/>
              <w:adjustRightInd w:val="0"/>
              <w:spacing w:after="0" w:line="240" w:lineRule="auto"/>
              <w:rPr>
                <w:rFonts w:ascii="Times New Roman" w:hAnsi="Times New Roman" w:cs="Times New Roman"/>
                <w:b/>
                <w:sz w:val="28"/>
                <w:szCs w:val="28"/>
                <w:lang w:val="en-US"/>
              </w:rPr>
            </w:pPr>
            <w:r>
              <w:rPr>
                <w:rFonts w:ascii="Times New Roman" w:hAnsi="Times New Roman" w:cs="Times New Roman"/>
                <w:b/>
                <w:sz w:val="28"/>
                <w:szCs w:val="28"/>
              </w:rPr>
              <w:t>Количество семей</w:t>
            </w:r>
            <w:r>
              <w:rPr>
                <w:rFonts w:ascii="Times New Roman" w:hAnsi="Times New Roman" w:cs="Times New Roman"/>
                <w:b/>
                <w:sz w:val="28"/>
                <w:szCs w:val="28"/>
                <w:lang w:val="en-US"/>
              </w:rPr>
              <w:t>:</w:t>
            </w:r>
          </w:p>
        </w:tc>
        <w:tc>
          <w:tcPr>
            <w:tcW w:w="1134" w:type="dxa"/>
          </w:tcPr>
          <w:p w14:paraId="53DB94E9">
            <w:pPr>
              <w:autoSpaceDE w:val="0"/>
              <w:autoSpaceDN w:val="0"/>
              <w:adjustRightInd w:val="0"/>
              <w:spacing w:after="0" w:line="240" w:lineRule="auto"/>
              <w:jc w:val="center"/>
              <w:rPr>
                <w:rFonts w:hint="default" w:ascii="Times New Roman" w:hAnsi="Times New Roman" w:cs="Times New Roman"/>
                <w:b/>
                <w:sz w:val="28"/>
                <w:szCs w:val="28"/>
                <w:lang w:val="ru-RU"/>
              </w:rPr>
            </w:pPr>
            <w:r>
              <w:rPr>
                <w:rFonts w:ascii="Times New Roman" w:hAnsi="Times New Roman" w:cs="Times New Roman"/>
                <w:b/>
                <w:sz w:val="28"/>
                <w:szCs w:val="28"/>
              </w:rPr>
              <w:t>2</w:t>
            </w:r>
            <w:r>
              <w:rPr>
                <w:rFonts w:hint="default" w:ascii="Times New Roman" w:hAnsi="Times New Roman" w:cs="Times New Roman"/>
                <w:b/>
                <w:sz w:val="28"/>
                <w:szCs w:val="28"/>
                <w:lang w:val="ru-RU"/>
              </w:rPr>
              <w:t>1</w:t>
            </w:r>
          </w:p>
        </w:tc>
        <w:tc>
          <w:tcPr>
            <w:tcW w:w="992" w:type="dxa"/>
          </w:tcPr>
          <w:p w14:paraId="29EC8E08">
            <w:pPr>
              <w:autoSpaceDE w:val="0"/>
              <w:autoSpaceDN w:val="0"/>
              <w:adjustRightInd w:val="0"/>
              <w:spacing w:after="0" w:line="240" w:lineRule="auto"/>
              <w:jc w:val="center"/>
              <w:rPr>
                <w:rFonts w:ascii="Times New Roman" w:hAnsi="Times New Roman" w:cs="Times New Roman"/>
                <w:b/>
                <w:sz w:val="28"/>
                <w:szCs w:val="28"/>
              </w:rPr>
            </w:pPr>
          </w:p>
        </w:tc>
        <w:tc>
          <w:tcPr>
            <w:tcW w:w="1666" w:type="dxa"/>
          </w:tcPr>
          <w:p w14:paraId="73118525">
            <w:pPr>
              <w:autoSpaceDE w:val="0"/>
              <w:autoSpaceDN w:val="0"/>
              <w:adjustRightInd w:val="0"/>
              <w:spacing w:after="0" w:line="240" w:lineRule="auto"/>
              <w:jc w:val="center"/>
              <w:rPr>
                <w:rFonts w:ascii="Times New Roman" w:hAnsi="Times New Roman" w:cs="Times New Roman"/>
                <w:b/>
                <w:sz w:val="28"/>
                <w:szCs w:val="28"/>
              </w:rPr>
            </w:pPr>
          </w:p>
        </w:tc>
      </w:tr>
      <w:tr w14:paraId="1DD8F87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34AFF51A">
            <w:pPr>
              <w:autoSpaceDE w:val="0"/>
              <w:autoSpaceDN w:val="0"/>
              <w:adjustRightInd w:val="0"/>
              <w:spacing w:after="0" w:line="240" w:lineRule="auto"/>
              <w:jc w:val="center"/>
              <w:rPr>
                <w:rFonts w:ascii="Times New Roman" w:hAnsi="Times New Roman" w:cs="Times New Roman"/>
                <w:b/>
                <w:sz w:val="28"/>
                <w:szCs w:val="28"/>
              </w:rPr>
            </w:pPr>
          </w:p>
        </w:tc>
        <w:tc>
          <w:tcPr>
            <w:tcW w:w="5316" w:type="dxa"/>
          </w:tcPr>
          <w:p w14:paraId="5D5AC11C">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имеющих 1 ребенка</w:t>
            </w:r>
          </w:p>
        </w:tc>
        <w:tc>
          <w:tcPr>
            <w:tcW w:w="1134" w:type="dxa"/>
          </w:tcPr>
          <w:p w14:paraId="7DAF37C5">
            <w:pPr>
              <w:autoSpaceDE w:val="0"/>
              <w:autoSpaceDN w:val="0"/>
              <w:adjustRightInd w:val="0"/>
              <w:spacing w:after="0" w:line="240" w:lineRule="auto"/>
              <w:jc w:val="center"/>
              <w:rPr>
                <w:rFonts w:hint="default" w:ascii="Times New Roman" w:hAnsi="Times New Roman" w:cs="Times New Roman"/>
                <w:b/>
                <w:sz w:val="28"/>
                <w:szCs w:val="28"/>
                <w:lang w:val="ru-RU"/>
              </w:rPr>
            </w:pPr>
            <w:r>
              <w:rPr>
                <w:rFonts w:hint="default" w:ascii="Times New Roman" w:hAnsi="Times New Roman" w:cs="Times New Roman"/>
                <w:b/>
                <w:sz w:val="28"/>
                <w:szCs w:val="28"/>
                <w:lang w:val="ru-RU"/>
              </w:rPr>
              <w:t>8</w:t>
            </w:r>
          </w:p>
        </w:tc>
        <w:tc>
          <w:tcPr>
            <w:tcW w:w="992" w:type="dxa"/>
          </w:tcPr>
          <w:p w14:paraId="45FB7049">
            <w:pPr>
              <w:autoSpaceDE w:val="0"/>
              <w:autoSpaceDN w:val="0"/>
              <w:adjustRightInd w:val="0"/>
              <w:spacing w:after="0" w:line="240" w:lineRule="auto"/>
              <w:jc w:val="center"/>
              <w:rPr>
                <w:rFonts w:ascii="Times New Roman" w:hAnsi="Times New Roman" w:cs="Times New Roman"/>
                <w:b/>
                <w:sz w:val="28"/>
                <w:szCs w:val="28"/>
              </w:rPr>
            </w:pPr>
            <w:r>
              <w:rPr>
                <w:rFonts w:hint="default" w:ascii="Times New Roman" w:hAnsi="Times New Roman" w:cs="Times New Roman"/>
                <w:b/>
                <w:sz w:val="28"/>
                <w:szCs w:val="28"/>
                <w:lang w:val="ru-RU"/>
              </w:rPr>
              <w:t>38</w:t>
            </w:r>
            <w:r>
              <w:rPr>
                <w:rFonts w:ascii="Times New Roman" w:hAnsi="Times New Roman" w:cs="Times New Roman"/>
                <w:b/>
                <w:sz w:val="28"/>
                <w:szCs w:val="28"/>
              </w:rPr>
              <w:t>%</w:t>
            </w:r>
          </w:p>
        </w:tc>
        <w:tc>
          <w:tcPr>
            <w:tcW w:w="1666" w:type="dxa"/>
          </w:tcPr>
          <w:p w14:paraId="5A0F73C3">
            <w:pPr>
              <w:autoSpaceDE w:val="0"/>
              <w:autoSpaceDN w:val="0"/>
              <w:adjustRightInd w:val="0"/>
              <w:spacing w:after="0" w:line="240" w:lineRule="auto"/>
              <w:jc w:val="center"/>
              <w:rPr>
                <w:rFonts w:ascii="Times New Roman" w:hAnsi="Times New Roman" w:cs="Times New Roman"/>
                <w:b/>
                <w:sz w:val="28"/>
                <w:szCs w:val="28"/>
              </w:rPr>
            </w:pPr>
          </w:p>
        </w:tc>
      </w:tr>
      <w:tr w14:paraId="209429B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27C124BB">
            <w:pPr>
              <w:autoSpaceDE w:val="0"/>
              <w:autoSpaceDN w:val="0"/>
              <w:adjustRightInd w:val="0"/>
              <w:spacing w:after="0" w:line="240" w:lineRule="auto"/>
              <w:jc w:val="center"/>
              <w:rPr>
                <w:rFonts w:ascii="Times New Roman" w:hAnsi="Times New Roman" w:cs="Times New Roman"/>
                <w:b/>
                <w:sz w:val="28"/>
                <w:szCs w:val="28"/>
              </w:rPr>
            </w:pPr>
          </w:p>
        </w:tc>
        <w:tc>
          <w:tcPr>
            <w:tcW w:w="5316" w:type="dxa"/>
          </w:tcPr>
          <w:p w14:paraId="37AAED8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имеющих 2 детей</w:t>
            </w:r>
          </w:p>
        </w:tc>
        <w:tc>
          <w:tcPr>
            <w:tcW w:w="1134" w:type="dxa"/>
          </w:tcPr>
          <w:p w14:paraId="33682F56">
            <w:pPr>
              <w:autoSpaceDE w:val="0"/>
              <w:autoSpaceDN w:val="0"/>
              <w:adjustRightInd w:val="0"/>
              <w:spacing w:after="0" w:line="240" w:lineRule="auto"/>
              <w:jc w:val="center"/>
              <w:rPr>
                <w:rFonts w:hint="default" w:ascii="Times New Roman" w:hAnsi="Times New Roman" w:cs="Times New Roman"/>
                <w:b/>
                <w:sz w:val="28"/>
                <w:szCs w:val="28"/>
                <w:lang w:val="ru-RU"/>
              </w:rPr>
            </w:pPr>
            <w:r>
              <w:rPr>
                <w:rFonts w:hint="default" w:ascii="Times New Roman" w:hAnsi="Times New Roman" w:cs="Times New Roman"/>
                <w:b/>
                <w:sz w:val="28"/>
                <w:szCs w:val="28"/>
                <w:lang w:val="ru-RU"/>
              </w:rPr>
              <w:t>8</w:t>
            </w:r>
          </w:p>
        </w:tc>
        <w:tc>
          <w:tcPr>
            <w:tcW w:w="992" w:type="dxa"/>
          </w:tcPr>
          <w:p w14:paraId="3EECCC69">
            <w:pPr>
              <w:autoSpaceDE w:val="0"/>
              <w:autoSpaceDN w:val="0"/>
              <w:adjustRightInd w:val="0"/>
              <w:spacing w:after="0" w:line="240" w:lineRule="auto"/>
              <w:jc w:val="center"/>
              <w:rPr>
                <w:rFonts w:ascii="Times New Roman" w:hAnsi="Times New Roman" w:cs="Times New Roman"/>
                <w:b/>
                <w:sz w:val="28"/>
                <w:szCs w:val="28"/>
              </w:rPr>
            </w:pPr>
            <w:r>
              <w:rPr>
                <w:rFonts w:hint="default" w:ascii="Times New Roman" w:hAnsi="Times New Roman" w:cs="Times New Roman"/>
                <w:b/>
                <w:sz w:val="28"/>
                <w:szCs w:val="28"/>
                <w:lang w:val="ru-RU"/>
              </w:rPr>
              <w:t>38</w:t>
            </w:r>
            <w:r>
              <w:rPr>
                <w:rFonts w:ascii="Times New Roman" w:hAnsi="Times New Roman" w:cs="Times New Roman"/>
                <w:b/>
                <w:sz w:val="28"/>
                <w:szCs w:val="28"/>
              </w:rPr>
              <w:t>%</w:t>
            </w:r>
          </w:p>
        </w:tc>
        <w:tc>
          <w:tcPr>
            <w:tcW w:w="1666" w:type="dxa"/>
          </w:tcPr>
          <w:p w14:paraId="1D6AADA4">
            <w:pPr>
              <w:autoSpaceDE w:val="0"/>
              <w:autoSpaceDN w:val="0"/>
              <w:adjustRightInd w:val="0"/>
              <w:spacing w:after="0" w:line="240" w:lineRule="auto"/>
              <w:jc w:val="center"/>
              <w:rPr>
                <w:rFonts w:ascii="Times New Roman" w:hAnsi="Times New Roman" w:cs="Times New Roman"/>
                <w:b/>
                <w:sz w:val="28"/>
                <w:szCs w:val="28"/>
              </w:rPr>
            </w:pPr>
          </w:p>
        </w:tc>
      </w:tr>
      <w:tr w14:paraId="0FAEBDB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6F115A12">
            <w:pPr>
              <w:autoSpaceDE w:val="0"/>
              <w:autoSpaceDN w:val="0"/>
              <w:adjustRightInd w:val="0"/>
              <w:spacing w:after="0" w:line="240" w:lineRule="auto"/>
              <w:jc w:val="center"/>
              <w:rPr>
                <w:rFonts w:ascii="Times New Roman" w:hAnsi="Times New Roman" w:cs="Times New Roman"/>
                <w:b/>
                <w:sz w:val="28"/>
                <w:szCs w:val="28"/>
              </w:rPr>
            </w:pPr>
          </w:p>
        </w:tc>
        <w:tc>
          <w:tcPr>
            <w:tcW w:w="5316" w:type="dxa"/>
          </w:tcPr>
          <w:p w14:paraId="07B969C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имеющих 3 детей</w:t>
            </w:r>
          </w:p>
        </w:tc>
        <w:tc>
          <w:tcPr>
            <w:tcW w:w="1134" w:type="dxa"/>
          </w:tcPr>
          <w:p w14:paraId="6F1B362E">
            <w:pPr>
              <w:autoSpaceDE w:val="0"/>
              <w:autoSpaceDN w:val="0"/>
              <w:adjustRightInd w:val="0"/>
              <w:spacing w:after="0" w:line="240" w:lineRule="auto"/>
              <w:jc w:val="center"/>
              <w:rPr>
                <w:rFonts w:hint="default" w:ascii="Times New Roman" w:hAnsi="Times New Roman" w:cs="Times New Roman"/>
                <w:b/>
                <w:sz w:val="28"/>
                <w:szCs w:val="28"/>
                <w:lang w:val="ru-RU"/>
              </w:rPr>
            </w:pPr>
            <w:r>
              <w:rPr>
                <w:rFonts w:hint="default" w:ascii="Times New Roman" w:hAnsi="Times New Roman" w:cs="Times New Roman"/>
                <w:b/>
                <w:sz w:val="28"/>
                <w:szCs w:val="28"/>
                <w:lang w:val="ru-RU"/>
              </w:rPr>
              <w:t>5</w:t>
            </w:r>
          </w:p>
        </w:tc>
        <w:tc>
          <w:tcPr>
            <w:tcW w:w="992" w:type="dxa"/>
          </w:tcPr>
          <w:p w14:paraId="01FA6279">
            <w:pPr>
              <w:autoSpaceDE w:val="0"/>
              <w:autoSpaceDN w:val="0"/>
              <w:adjustRightInd w:val="0"/>
              <w:spacing w:after="0" w:line="240" w:lineRule="auto"/>
              <w:jc w:val="center"/>
              <w:rPr>
                <w:rFonts w:hint="default" w:ascii="Times New Roman" w:hAnsi="Times New Roman" w:cs="Times New Roman"/>
                <w:b/>
                <w:sz w:val="28"/>
                <w:szCs w:val="28"/>
                <w:lang w:val="ru-RU"/>
              </w:rPr>
            </w:pPr>
            <w:r>
              <w:rPr>
                <w:rFonts w:hint="default" w:ascii="Times New Roman" w:hAnsi="Times New Roman" w:cs="Times New Roman"/>
                <w:b/>
                <w:sz w:val="28"/>
                <w:szCs w:val="28"/>
                <w:lang w:val="ru-RU"/>
              </w:rPr>
              <w:t>24%</w:t>
            </w:r>
          </w:p>
        </w:tc>
        <w:tc>
          <w:tcPr>
            <w:tcW w:w="1666" w:type="dxa"/>
          </w:tcPr>
          <w:p w14:paraId="7DA074D3">
            <w:pPr>
              <w:autoSpaceDE w:val="0"/>
              <w:autoSpaceDN w:val="0"/>
              <w:adjustRightInd w:val="0"/>
              <w:spacing w:after="0" w:line="240" w:lineRule="auto"/>
              <w:jc w:val="center"/>
              <w:rPr>
                <w:rFonts w:ascii="Times New Roman" w:hAnsi="Times New Roman" w:cs="Times New Roman"/>
                <w:b/>
                <w:sz w:val="28"/>
                <w:szCs w:val="28"/>
              </w:rPr>
            </w:pPr>
          </w:p>
        </w:tc>
      </w:tr>
      <w:tr w14:paraId="606DB42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3DAFDD3B">
            <w:pPr>
              <w:autoSpaceDE w:val="0"/>
              <w:autoSpaceDN w:val="0"/>
              <w:adjustRightInd w:val="0"/>
              <w:spacing w:after="0" w:line="240" w:lineRule="auto"/>
              <w:jc w:val="center"/>
              <w:rPr>
                <w:rFonts w:ascii="Times New Roman" w:hAnsi="Times New Roman" w:cs="Times New Roman"/>
                <w:b/>
                <w:sz w:val="28"/>
                <w:szCs w:val="28"/>
              </w:rPr>
            </w:pPr>
          </w:p>
        </w:tc>
        <w:tc>
          <w:tcPr>
            <w:tcW w:w="5316" w:type="dxa"/>
          </w:tcPr>
          <w:p w14:paraId="1EC7078A">
            <w:pPr>
              <w:autoSpaceDE w:val="0"/>
              <w:autoSpaceDN w:val="0"/>
              <w:adjustRightInd w:val="0"/>
              <w:spacing w:after="0" w:line="240" w:lineRule="auto"/>
              <w:rPr>
                <w:rFonts w:ascii="Times New Roman" w:hAnsi="Times New Roman" w:cs="Times New Roman"/>
                <w:color w:val="000000" w:themeColor="text1"/>
                <w:sz w:val="28"/>
                <w:szCs w:val="28"/>
                <w14:textFill>
                  <w14:solidFill>
                    <w14:schemeClr w14:val="tx1"/>
                  </w14:solidFill>
                </w14:textFill>
              </w:rPr>
            </w:pPr>
            <w:r>
              <w:rPr>
                <w:rFonts w:ascii="Times New Roman" w:hAnsi="Times New Roman" w:cs="Times New Roman"/>
                <w:color w:val="000000" w:themeColor="text1"/>
                <w:sz w:val="28"/>
                <w:szCs w:val="28"/>
                <w14:textFill>
                  <w14:solidFill>
                    <w14:schemeClr w14:val="tx1"/>
                  </w14:solidFill>
                </w14:textFill>
              </w:rPr>
              <w:t>Имеющих 4 детей</w:t>
            </w:r>
          </w:p>
        </w:tc>
        <w:tc>
          <w:tcPr>
            <w:tcW w:w="1134" w:type="dxa"/>
          </w:tcPr>
          <w:p w14:paraId="5478EA36">
            <w:pPr>
              <w:autoSpaceDE w:val="0"/>
              <w:autoSpaceDN w:val="0"/>
              <w:adjustRightInd w:val="0"/>
              <w:spacing w:after="0" w:line="240" w:lineRule="auto"/>
              <w:jc w:val="center"/>
              <w:rPr>
                <w:rFonts w:hint="default" w:ascii="Times New Roman" w:hAnsi="Times New Roman" w:cs="Times New Roman"/>
                <w:b/>
                <w:sz w:val="28"/>
                <w:szCs w:val="28"/>
                <w:lang w:val="ru-RU"/>
              </w:rPr>
            </w:pPr>
          </w:p>
        </w:tc>
        <w:tc>
          <w:tcPr>
            <w:tcW w:w="992" w:type="dxa"/>
          </w:tcPr>
          <w:p w14:paraId="3DBDF27C">
            <w:pPr>
              <w:autoSpaceDE w:val="0"/>
              <w:autoSpaceDN w:val="0"/>
              <w:adjustRightInd w:val="0"/>
              <w:spacing w:after="0" w:line="240" w:lineRule="auto"/>
              <w:jc w:val="center"/>
              <w:rPr>
                <w:rFonts w:ascii="Times New Roman" w:hAnsi="Times New Roman" w:cs="Times New Roman"/>
                <w:b/>
                <w:sz w:val="28"/>
                <w:szCs w:val="28"/>
              </w:rPr>
            </w:pPr>
          </w:p>
        </w:tc>
        <w:tc>
          <w:tcPr>
            <w:tcW w:w="1666" w:type="dxa"/>
          </w:tcPr>
          <w:p w14:paraId="3B0C42DC">
            <w:pPr>
              <w:autoSpaceDE w:val="0"/>
              <w:autoSpaceDN w:val="0"/>
              <w:adjustRightInd w:val="0"/>
              <w:spacing w:after="0" w:line="240" w:lineRule="auto"/>
              <w:jc w:val="center"/>
              <w:rPr>
                <w:rFonts w:ascii="Times New Roman" w:hAnsi="Times New Roman" w:cs="Times New Roman"/>
                <w:b/>
                <w:sz w:val="28"/>
                <w:szCs w:val="28"/>
              </w:rPr>
            </w:pPr>
          </w:p>
        </w:tc>
      </w:tr>
      <w:tr w14:paraId="20798E0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6BA5523F">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3</w:t>
            </w:r>
          </w:p>
        </w:tc>
        <w:tc>
          <w:tcPr>
            <w:tcW w:w="5316" w:type="dxa"/>
          </w:tcPr>
          <w:p w14:paraId="4051346C">
            <w:pPr>
              <w:autoSpaceDE w:val="0"/>
              <w:autoSpaceDN w:val="0"/>
              <w:adjustRightInd w:val="0"/>
              <w:spacing w:after="0" w:line="240" w:lineRule="auto"/>
              <w:rPr>
                <w:rFonts w:ascii="Times New Roman" w:hAnsi="Times New Roman" w:cs="Times New Roman"/>
                <w:b/>
                <w:sz w:val="28"/>
                <w:szCs w:val="28"/>
                <w:lang w:val="en-US"/>
              </w:rPr>
            </w:pPr>
            <w:r>
              <w:rPr>
                <w:rFonts w:ascii="Times New Roman" w:hAnsi="Times New Roman" w:cs="Times New Roman"/>
                <w:b/>
                <w:sz w:val="28"/>
                <w:szCs w:val="28"/>
              </w:rPr>
              <w:t>Социальная структура семей</w:t>
            </w:r>
            <w:r>
              <w:rPr>
                <w:rFonts w:ascii="Times New Roman" w:hAnsi="Times New Roman" w:cs="Times New Roman"/>
                <w:b/>
                <w:sz w:val="28"/>
                <w:szCs w:val="28"/>
                <w:lang w:val="en-US"/>
              </w:rPr>
              <w:t>:</w:t>
            </w:r>
          </w:p>
        </w:tc>
        <w:tc>
          <w:tcPr>
            <w:tcW w:w="1134" w:type="dxa"/>
          </w:tcPr>
          <w:p w14:paraId="0654DEB1">
            <w:pPr>
              <w:autoSpaceDE w:val="0"/>
              <w:autoSpaceDN w:val="0"/>
              <w:adjustRightInd w:val="0"/>
              <w:spacing w:after="0" w:line="240" w:lineRule="auto"/>
              <w:jc w:val="center"/>
              <w:rPr>
                <w:rFonts w:ascii="Times New Roman" w:hAnsi="Times New Roman" w:cs="Times New Roman"/>
                <w:b/>
                <w:sz w:val="28"/>
                <w:szCs w:val="28"/>
              </w:rPr>
            </w:pPr>
          </w:p>
        </w:tc>
        <w:tc>
          <w:tcPr>
            <w:tcW w:w="992" w:type="dxa"/>
          </w:tcPr>
          <w:p w14:paraId="00EFDC69">
            <w:pPr>
              <w:autoSpaceDE w:val="0"/>
              <w:autoSpaceDN w:val="0"/>
              <w:adjustRightInd w:val="0"/>
              <w:spacing w:after="0" w:line="240" w:lineRule="auto"/>
              <w:jc w:val="center"/>
              <w:rPr>
                <w:rFonts w:ascii="Times New Roman" w:hAnsi="Times New Roman" w:cs="Times New Roman"/>
                <w:b/>
                <w:sz w:val="28"/>
                <w:szCs w:val="28"/>
              </w:rPr>
            </w:pPr>
          </w:p>
        </w:tc>
        <w:tc>
          <w:tcPr>
            <w:tcW w:w="1666" w:type="dxa"/>
          </w:tcPr>
          <w:p w14:paraId="0CE74CCA">
            <w:pPr>
              <w:autoSpaceDE w:val="0"/>
              <w:autoSpaceDN w:val="0"/>
              <w:adjustRightInd w:val="0"/>
              <w:spacing w:after="0" w:line="240" w:lineRule="auto"/>
              <w:jc w:val="center"/>
              <w:rPr>
                <w:rFonts w:ascii="Times New Roman" w:hAnsi="Times New Roman" w:cs="Times New Roman"/>
                <w:b/>
                <w:sz w:val="28"/>
                <w:szCs w:val="28"/>
              </w:rPr>
            </w:pPr>
          </w:p>
        </w:tc>
      </w:tr>
      <w:tr w14:paraId="318849E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724B04DC">
            <w:pPr>
              <w:autoSpaceDE w:val="0"/>
              <w:autoSpaceDN w:val="0"/>
              <w:adjustRightInd w:val="0"/>
              <w:spacing w:after="0" w:line="240" w:lineRule="auto"/>
              <w:jc w:val="center"/>
              <w:rPr>
                <w:rFonts w:ascii="Times New Roman" w:hAnsi="Times New Roman" w:cs="Times New Roman"/>
                <w:b/>
                <w:sz w:val="28"/>
                <w:szCs w:val="28"/>
              </w:rPr>
            </w:pPr>
          </w:p>
        </w:tc>
        <w:tc>
          <w:tcPr>
            <w:tcW w:w="5316" w:type="dxa"/>
          </w:tcPr>
          <w:p w14:paraId="430671B5">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полных семей</w:t>
            </w:r>
          </w:p>
        </w:tc>
        <w:tc>
          <w:tcPr>
            <w:tcW w:w="1134" w:type="dxa"/>
          </w:tcPr>
          <w:p w14:paraId="6944FFB3">
            <w:pPr>
              <w:autoSpaceDE w:val="0"/>
              <w:autoSpaceDN w:val="0"/>
              <w:adjustRightInd w:val="0"/>
              <w:spacing w:after="0" w:line="240" w:lineRule="auto"/>
              <w:jc w:val="center"/>
              <w:rPr>
                <w:rFonts w:hint="default" w:ascii="Times New Roman" w:hAnsi="Times New Roman" w:cs="Times New Roman"/>
                <w:b/>
                <w:sz w:val="28"/>
                <w:szCs w:val="28"/>
                <w:lang w:val="ru-RU"/>
              </w:rPr>
            </w:pPr>
            <w:r>
              <w:rPr>
                <w:rFonts w:hint="default" w:ascii="Times New Roman" w:hAnsi="Times New Roman" w:cs="Times New Roman"/>
                <w:b/>
                <w:sz w:val="28"/>
                <w:szCs w:val="28"/>
                <w:lang w:val="ru-RU"/>
              </w:rPr>
              <w:t>17</w:t>
            </w:r>
          </w:p>
        </w:tc>
        <w:tc>
          <w:tcPr>
            <w:tcW w:w="992" w:type="dxa"/>
          </w:tcPr>
          <w:p w14:paraId="171252CB">
            <w:pPr>
              <w:autoSpaceDE w:val="0"/>
              <w:autoSpaceDN w:val="0"/>
              <w:adjustRightInd w:val="0"/>
              <w:spacing w:after="0" w:line="240" w:lineRule="auto"/>
              <w:jc w:val="center"/>
              <w:rPr>
                <w:rFonts w:ascii="Times New Roman" w:hAnsi="Times New Roman" w:cs="Times New Roman"/>
                <w:b/>
                <w:sz w:val="28"/>
                <w:szCs w:val="28"/>
              </w:rPr>
            </w:pPr>
            <w:r>
              <w:rPr>
                <w:rFonts w:hint="default" w:ascii="Times New Roman" w:hAnsi="Times New Roman" w:cs="Times New Roman"/>
                <w:b/>
                <w:sz w:val="28"/>
                <w:szCs w:val="28"/>
                <w:lang w:val="ru-RU"/>
              </w:rPr>
              <w:t>81</w:t>
            </w:r>
            <w:r>
              <w:rPr>
                <w:rFonts w:ascii="Times New Roman" w:hAnsi="Times New Roman" w:cs="Times New Roman"/>
                <w:b/>
                <w:sz w:val="28"/>
                <w:szCs w:val="28"/>
              </w:rPr>
              <w:t>%</w:t>
            </w:r>
          </w:p>
        </w:tc>
        <w:tc>
          <w:tcPr>
            <w:tcW w:w="1666" w:type="dxa"/>
          </w:tcPr>
          <w:p w14:paraId="34FEE447">
            <w:pPr>
              <w:autoSpaceDE w:val="0"/>
              <w:autoSpaceDN w:val="0"/>
              <w:adjustRightInd w:val="0"/>
              <w:spacing w:after="0" w:line="240" w:lineRule="auto"/>
              <w:jc w:val="center"/>
              <w:rPr>
                <w:rFonts w:ascii="Times New Roman" w:hAnsi="Times New Roman" w:cs="Times New Roman"/>
                <w:b/>
                <w:sz w:val="28"/>
                <w:szCs w:val="28"/>
              </w:rPr>
            </w:pPr>
          </w:p>
        </w:tc>
      </w:tr>
      <w:tr w14:paraId="4047513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548872D8">
            <w:pPr>
              <w:autoSpaceDE w:val="0"/>
              <w:autoSpaceDN w:val="0"/>
              <w:adjustRightInd w:val="0"/>
              <w:spacing w:after="0" w:line="240" w:lineRule="auto"/>
              <w:jc w:val="center"/>
              <w:rPr>
                <w:rFonts w:ascii="Times New Roman" w:hAnsi="Times New Roman" w:cs="Times New Roman"/>
                <w:b/>
                <w:sz w:val="28"/>
                <w:szCs w:val="28"/>
              </w:rPr>
            </w:pPr>
          </w:p>
        </w:tc>
        <w:tc>
          <w:tcPr>
            <w:tcW w:w="5316" w:type="dxa"/>
          </w:tcPr>
          <w:p w14:paraId="11AAA456">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неполных семей</w:t>
            </w:r>
          </w:p>
        </w:tc>
        <w:tc>
          <w:tcPr>
            <w:tcW w:w="1134" w:type="dxa"/>
          </w:tcPr>
          <w:p w14:paraId="5A6F1EE1">
            <w:pPr>
              <w:autoSpaceDE w:val="0"/>
              <w:autoSpaceDN w:val="0"/>
              <w:adjustRightInd w:val="0"/>
              <w:spacing w:after="0" w:line="240" w:lineRule="auto"/>
              <w:jc w:val="center"/>
              <w:rPr>
                <w:rFonts w:hint="default" w:ascii="Times New Roman" w:hAnsi="Times New Roman" w:cs="Times New Roman"/>
                <w:b/>
                <w:sz w:val="28"/>
                <w:szCs w:val="28"/>
                <w:lang w:val="ru-RU"/>
              </w:rPr>
            </w:pPr>
            <w:r>
              <w:rPr>
                <w:rFonts w:hint="default" w:ascii="Times New Roman" w:hAnsi="Times New Roman" w:cs="Times New Roman"/>
                <w:b/>
                <w:sz w:val="28"/>
                <w:szCs w:val="28"/>
                <w:lang w:val="ru-RU"/>
              </w:rPr>
              <w:t>4</w:t>
            </w:r>
          </w:p>
        </w:tc>
        <w:tc>
          <w:tcPr>
            <w:tcW w:w="992" w:type="dxa"/>
          </w:tcPr>
          <w:p w14:paraId="74007AF2">
            <w:pPr>
              <w:autoSpaceDE w:val="0"/>
              <w:autoSpaceDN w:val="0"/>
              <w:adjustRightInd w:val="0"/>
              <w:spacing w:after="0" w:line="240" w:lineRule="auto"/>
              <w:jc w:val="center"/>
              <w:rPr>
                <w:rFonts w:ascii="Times New Roman" w:hAnsi="Times New Roman" w:cs="Times New Roman"/>
                <w:b/>
                <w:sz w:val="28"/>
                <w:szCs w:val="28"/>
              </w:rPr>
            </w:pPr>
            <w:r>
              <w:rPr>
                <w:rFonts w:hint="default" w:ascii="Times New Roman" w:hAnsi="Times New Roman" w:cs="Times New Roman"/>
                <w:b/>
                <w:sz w:val="28"/>
                <w:szCs w:val="28"/>
                <w:lang w:val="ru-RU"/>
              </w:rPr>
              <w:t>19</w:t>
            </w:r>
            <w:r>
              <w:rPr>
                <w:rFonts w:ascii="Times New Roman" w:hAnsi="Times New Roman" w:cs="Times New Roman"/>
                <w:b/>
                <w:sz w:val="28"/>
                <w:szCs w:val="28"/>
              </w:rPr>
              <w:t>%</w:t>
            </w:r>
          </w:p>
        </w:tc>
        <w:tc>
          <w:tcPr>
            <w:tcW w:w="1666" w:type="dxa"/>
          </w:tcPr>
          <w:p w14:paraId="5179949E">
            <w:pPr>
              <w:autoSpaceDE w:val="0"/>
              <w:autoSpaceDN w:val="0"/>
              <w:adjustRightInd w:val="0"/>
              <w:spacing w:after="0" w:line="240" w:lineRule="auto"/>
              <w:jc w:val="center"/>
              <w:rPr>
                <w:rFonts w:ascii="Times New Roman" w:hAnsi="Times New Roman" w:cs="Times New Roman"/>
                <w:b/>
                <w:sz w:val="28"/>
                <w:szCs w:val="28"/>
              </w:rPr>
            </w:pPr>
          </w:p>
        </w:tc>
      </w:tr>
      <w:tr w14:paraId="0917FD9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0B042A7D">
            <w:pPr>
              <w:autoSpaceDE w:val="0"/>
              <w:autoSpaceDN w:val="0"/>
              <w:adjustRightInd w:val="0"/>
              <w:spacing w:after="0" w:line="240" w:lineRule="auto"/>
              <w:jc w:val="center"/>
              <w:rPr>
                <w:rFonts w:ascii="Times New Roman" w:hAnsi="Times New Roman" w:cs="Times New Roman"/>
                <w:b/>
                <w:sz w:val="28"/>
                <w:szCs w:val="28"/>
              </w:rPr>
            </w:pPr>
          </w:p>
        </w:tc>
        <w:tc>
          <w:tcPr>
            <w:tcW w:w="5316" w:type="dxa"/>
          </w:tcPr>
          <w:p w14:paraId="39DEC006">
            <w:pPr>
              <w:autoSpaceDE w:val="0"/>
              <w:autoSpaceDN w:val="0"/>
              <w:adjustRightInd w:val="0"/>
              <w:spacing w:after="0" w:line="240" w:lineRule="auto"/>
              <w:rPr>
                <w:rFonts w:ascii="Times New Roman" w:hAnsi="Times New Roman" w:cs="Times New Roman"/>
                <w:color w:val="FF0000"/>
                <w:sz w:val="28"/>
                <w:szCs w:val="28"/>
              </w:rPr>
            </w:pPr>
          </w:p>
        </w:tc>
        <w:tc>
          <w:tcPr>
            <w:tcW w:w="1134" w:type="dxa"/>
          </w:tcPr>
          <w:p w14:paraId="31796C04">
            <w:pPr>
              <w:autoSpaceDE w:val="0"/>
              <w:autoSpaceDN w:val="0"/>
              <w:adjustRightInd w:val="0"/>
              <w:spacing w:after="0" w:line="240" w:lineRule="auto"/>
              <w:jc w:val="center"/>
              <w:rPr>
                <w:rFonts w:ascii="Times New Roman" w:hAnsi="Times New Roman" w:cs="Times New Roman"/>
                <w:b/>
                <w:sz w:val="28"/>
                <w:szCs w:val="28"/>
              </w:rPr>
            </w:pPr>
          </w:p>
        </w:tc>
        <w:tc>
          <w:tcPr>
            <w:tcW w:w="992" w:type="dxa"/>
          </w:tcPr>
          <w:p w14:paraId="1A319405">
            <w:pPr>
              <w:autoSpaceDE w:val="0"/>
              <w:autoSpaceDN w:val="0"/>
              <w:adjustRightInd w:val="0"/>
              <w:spacing w:after="0" w:line="240" w:lineRule="auto"/>
              <w:jc w:val="center"/>
              <w:rPr>
                <w:rFonts w:ascii="Times New Roman" w:hAnsi="Times New Roman" w:cs="Times New Roman"/>
                <w:b/>
                <w:sz w:val="28"/>
                <w:szCs w:val="28"/>
              </w:rPr>
            </w:pPr>
          </w:p>
        </w:tc>
        <w:tc>
          <w:tcPr>
            <w:tcW w:w="1666" w:type="dxa"/>
          </w:tcPr>
          <w:p w14:paraId="7B0850FD">
            <w:pPr>
              <w:autoSpaceDE w:val="0"/>
              <w:autoSpaceDN w:val="0"/>
              <w:adjustRightInd w:val="0"/>
              <w:spacing w:after="0" w:line="240" w:lineRule="auto"/>
              <w:jc w:val="center"/>
              <w:rPr>
                <w:rFonts w:ascii="Times New Roman" w:hAnsi="Times New Roman" w:cs="Times New Roman"/>
                <w:b/>
                <w:sz w:val="28"/>
                <w:szCs w:val="28"/>
              </w:rPr>
            </w:pPr>
          </w:p>
        </w:tc>
      </w:tr>
      <w:tr w14:paraId="7D93CF2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78673654">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4</w:t>
            </w:r>
          </w:p>
        </w:tc>
        <w:tc>
          <w:tcPr>
            <w:tcW w:w="5316" w:type="dxa"/>
          </w:tcPr>
          <w:p w14:paraId="2A9C3D7C">
            <w:pPr>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Образовательный уровень родителей</w:t>
            </w:r>
          </w:p>
        </w:tc>
        <w:tc>
          <w:tcPr>
            <w:tcW w:w="1134" w:type="dxa"/>
          </w:tcPr>
          <w:p w14:paraId="46EF9962">
            <w:pPr>
              <w:autoSpaceDE w:val="0"/>
              <w:autoSpaceDN w:val="0"/>
              <w:adjustRightInd w:val="0"/>
              <w:spacing w:after="0" w:line="240" w:lineRule="auto"/>
              <w:jc w:val="center"/>
              <w:rPr>
                <w:rFonts w:ascii="Times New Roman" w:hAnsi="Times New Roman" w:cs="Times New Roman"/>
                <w:b/>
                <w:sz w:val="28"/>
                <w:szCs w:val="28"/>
              </w:rPr>
            </w:pPr>
          </w:p>
        </w:tc>
        <w:tc>
          <w:tcPr>
            <w:tcW w:w="992" w:type="dxa"/>
          </w:tcPr>
          <w:p w14:paraId="70DC2E8C">
            <w:pPr>
              <w:autoSpaceDE w:val="0"/>
              <w:autoSpaceDN w:val="0"/>
              <w:adjustRightInd w:val="0"/>
              <w:spacing w:after="0" w:line="240" w:lineRule="auto"/>
              <w:jc w:val="center"/>
              <w:rPr>
                <w:rFonts w:ascii="Times New Roman" w:hAnsi="Times New Roman" w:cs="Times New Roman"/>
                <w:b/>
                <w:sz w:val="28"/>
                <w:szCs w:val="28"/>
              </w:rPr>
            </w:pPr>
          </w:p>
        </w:tc>
        <w:tc>
          <w:tcPr>
            <w:tcW w:w="1666" w:type="dxa"/>
          </w:tcPr>
          <w:p w14:paraId="49F2AAEB">
            <w:pPr>
              <w:autoSpaceDE w:val="0"/>
              <w:autoSpaceDN w:val="0"/>
              <w:adjustRightInd w:val="0"/>
              <w:spacing w:after="0" w:line="240" w:lineRule="auto"/>
              <w:jc w:val="center"/>
              <w:rPr>
                <w:rFonts w:ascii="Times New Roman" w:hAnsi="Times New Roman" w:cs="Times New Roman"/>
                <w:b/>
                <w:sz w:val="28"/>
                <w:szCs w:val="28"/>
              </w:rPr>
            </w:pPr>
          </w:p>
        </w:tc>
      </w:tr>
      <w:tr w14:paraId="3418D3F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2A7F5746">
            <w:pPr>
              <w:autoSpaceDE w:val="0"/>
              <w:autoSpaceDN w:val="0"/>
              <w:adjustRightInd w:val="0"/>
              <w:spacing w:after="0" w:line="240" w:lineRule="auto"/>
              <w:jc w:val="center"/>
              <w:rPr>
                <w:rFonts w:ascii="Times New Roman" w:hAnsi="Times New Roman" w:cs="Times New Roman"/>
                <w:b/>
                <w:sz w:val="28"/>
                <w:szCs w:val="28"/>
                <w:highlight w:val="yellow"/>
              </w:rPr>
            </w:pPr>
          </w:p>
        </w:tc>
        <w:tc>
          <w:tcPr>
            <w:tcW w:w="5316" w:type="dxa"/>
          </w:tcPr>
          <w:p w14:paraId="7243EA2C">
            <w:pPr>
              <w:autoSpaceDE w:val="0"/>
              <w:autoSpaceDN w:val="0"/>
              <w:adjustRightInd w:val="0"/>
              <w:spacing w:after="0" w:line="240" w:lineRule="auto"/>
              <w:rPr>
                <w:rFonts w:ascii="Times New Roman" w:hAnsi="Times New Roman" w:cs="Times New Roman"/>
                <w:sz w:val="28"/>
                <w:szCs w:val="28"/>
                <w:highlight w:val="none"/>
              </w:rPr>
            </w:pPr>
            <w:r>
              <w:rPr>
                <w:rFonts w:ascii="Times New Roman" w:hAnsi="Times New Roman" w:cs="Times New Roman"/>
                <w:sz w:val="28"/>
                <w:szCs w:val="28"/>
                <w:highlight w:val="none"/>
              </w:rPr>
              <w:t>среднее общее образование</w:t>
            </w:r>
          </w:p>
        </w:tc>
        <w:tc>
          <w:tcPr>
            <w:tcW w:w="1134" w:type="dxa"/>
          </w:tcPr>
          <w:p w14:paraId="327BA0B5">
            <w:pPr>
              <w:autoSpaceDE w:val="0"/>
              <w:autoSpaceDN w:val="0"/>
              <w:adjustRightInd w:val="0"/>
              <w:spacing w:after="0" w:line="240" w:lineRule="auto"/>
              <w:jc w:val="center"/>
              <w:rPr>
                <w:rFonts w:ascii="Times New Roman" w:hAnsi="Times New Roman" w:cs="Times New Roman"/>
                <w:b/>
                <w:sz w:val="28"/>
                <w:szCs w:val="28"/>
                <w:highlight w:val="none"/>
              </w:rPr>
            </w:pPr>
            <w:r>
              <w:rPr>
                <w:rFonts w:hint="default" w:ascii="Times New Roman" w:hAnsi="Times New Roman" w:cs="Times New Roman"/>
                <w:b/>
                <w:sz w:val="28"/>
                <w:szCs w:val="28"/>
                <w:highlight w:val="none"/>
                <w:lang w:val="en-US"/>
              </w:rPr>
              <w:t>1</w:t>
            </w:r>
          </w:p>
        </w:tc>
        <w:tc>
          <w:tcPr>
            <w:tcW w:w="992" w:type="dxa"/>
          </w:tcPr>
          <w:p w14:paraId="4BD10A02">
            <w:pPr>
              <w:autoSpaceDE w:val="0"/>
              <w:autoSpaceDN w:val="0"/>
              <w:adjustRightInd w:val="0"/>
              <w:spacing w:after="0" w:line="240" w:lineRule="auto"/>
              <w:jc w:val="center"/>
              <w:rPr>
                <w:rFonts w:ascii="Times New Roman" w:hAnsi="Times New Roman" w:cs="Times New Roman"/>
                <w:b/>
                <w:sz w:val="28"/>
                <w:szCs w:val="28"/>
                <w:highlight w:val="none"/>
              </w:rPr>
            </w:pPr>
            <w:r>
              <w:rPr>
                <w:rFonts w:hint="default" w:ascii="Times New Roman" w:hAnsi="Times New Roman" w:cs="Times New Roman"/>
                <w:b/>
                <w:sz w:val="28"/>
                <w:szCs w:val="28"/>
                <w:highlight w:val="none"/>
                <w:lang w:val="en-US"/>
              </w:rPr>
              <w:t>3</w:t>
            </w:r>
            <w:r>
              <w:rPr>
                <w:rFonts w:ascii="Times New Roman" w:hAnsi="Times New Roman" w:cs="Times New Roman"/>
                <w:b/>
                <w:sz w:val="28"/>
                <w:szCs w:val="28"/>
                <w:highlight w:val="none"/>
              </w:rPr>
              <w:t>%</w:t>
            </w:r>
          </w:p>
        </w:tc>
        <w:tc>
          <w:tcPr>
            <w:tcW w:w="1666" w:type="dxa"/>
          </w:tcPr>
          <w:p w14:paraId="2D79C8CB">
            <w:pPr>
              <w:autoSpaceDE w:val="0"/>
              <w:autoSpaceDN w:val="0"/>
              <w:adjustRightInd w:val="0"/>
              <w:spacing w:after="0" w:line="240" w:lineRule="auto"/>
              <w:jc w:val="center"/>
              <w:rPr>
                <w:rFonts w:ascii="Times New Roman" w:hAnsi="Times New Roman" w:cs="Times New Roman"/>
                <w:b/>
                <w:sz w:val="28"/>
                <w:szCs w:val="28"/>
                <w:highlight w:val="yellow"/>
              </w:rPr>
            </w:pPr>
          </w:p>
        </w:tc>
      </w:tr>
      <w:tr w14:paraId="0C81671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37885165">
            <w:pPr>
              <w:autoSpaceDE w:val="0"/>
              <w:autoSpaceDN w:val="0"/>
              <w:adjustRightInd w:val="0"/>
              <w:spacing w:after="0" w:line="240" w:lineRule="auto"/>
              <w:jc w:val="center"/>
              <w:rPr>
                <w:rFonts w:ascii="Times New Roman" w:hAnsi="Times New Roman" w:cs="Times New Roman"/>
                <w:b/>
                <w:sz w:val="28"/>
                <w:szCs w:val="28"/>
                <w:highlight w:val="yellow"/>
              </w:rPr>
            </w:pPr>
          </w:p>
        </w:tc>
        <w:tc>
          <w:tcPr>
            <w:tcW w:w="5316" w:type="dxa"/>
          </w:tcPr>
          <w:p w14:paraId="03A75F0B">
            <w:pPr>
              <w:autoSpaceDE w:val="0"/>
              <w:autoSpaceDN w:val="0"/>
              <w:adjustRightInd w:val="0"/>
              <w:spacing w:after="0" w:line="240" w:lineRule="auto"/>
              <w:rPr>
                <w:rFonts w:ascii="Times New Roman" w:hAnsi="Times New Roman" w:cs="Times New Roman"/>
                <w:sz w:val="28"/>
                <w:szCs w:val="28"/>
                <w:highlight w:val="none"/>
              </w:rPr>
            </w:pPr>
            <w:r>
              <w:rPr>
                <w:rFonts w:ascii="Times New Roman" w:hAnsi="Times New Roman" w:cs="Times New Roman"/>
                <w:sz w:val="28"/>
                <w:szCs w:val="28"/>
                <w:highlight w:val="none"/>
              </w:rPr>
              <w:t>cреднее профессиональное образование</w:t>
            </w:r>
          </w:p>
        </w:tc>
        <w:tc>
          <w:tcPr>
            <w:tcW w:w="1134" w:type="dxa"/>
          </w:tcPr>
          <w:p w14:paraId="46F5EA2F">
            <w:pPr>
              <w:autoSpaceDE w:val="0"/>
              <w:autoSpaceDN w:val="0"/>
              <w:adjustRightInd w:val="0"/>
              <w:spacing w:after="0" w:line="240" w:lineRule="auto"/>
              <w:jc w:val="center"/>
              <w:rPr>
                <w:rFonts w:hint="default" w:ascii="Times New Roman" w:hAnsi="Times New Roman" w:cs="Times New Roman"/>
                <w:b/>
                <w:sz w:val="28"/>
                <w:szCs w:val="28"/>
                <w:highlight w:val="none"/>
                <w:lang w:val="en-US"/>
              </w:rPr>
            </w:pPr>
            <w:r>
              <w:rPr>
                <w:rFonts w:hint="default" w:ascii="Times New Roman" w:hAnsi="Times New Roman" w:cs="Times New Roman"/>
                <w:b/>
                <w:sz w:val="28"/>
                <w:szCs w:val="28"/>
                <w:highlight w:val="none"/>
                <w:lang w:val="en-US"/>
              </w:rPr>
              <w:t>24</w:t>
            </w:r>
          </w:p>
        </w:tc>
        <w:tc>
          <w:tcPr>
            <w:tcW w:w="992" w:type="dxa"/>
          </w:tcPr>
          <w:p w14:paraId="6325E7F6">
            <w:pPr>
              <w:autoSpaceDE w:val="0"/>
              <w:autoSpaceDN w:val="0"/>
              <w:adjustRightInd w:val="0"/>
              <w:spacing w:after="0" w:line="240" w:lineRule="auto"/>
              <w:jc w:val="center"/>
              <w:rPr>
                <w:rFonts w:ascii="Times New Roman" w:hAnsi="Times New Roman" w:cs="Times New Roman"/>
                <w:b/>
                <w:sz w:val="28"/>
                <w:szCs w:val="28"/>
                <w:highlight w:val="none"/>
              </w:rPr>
            </w:pPr>
            <w:r>
              <w:rPr>
                <w:rFonts w:hint="default" w:ascii="Times New Roman" w:hAnsi="Times New Roman" w:cs="Times New Roman"/>
                <w:b/>
                <w:sz w:val="28"/>
                <w:szCs w:val="28"/>
                <w:highlight w:val="none"/>
                <w:lang w:val="en-US"/>
              </w:rPr>
              <w:t>63</w:t>
            </w:r>
            <w:r>
              <w:rPr>
                <w:rFonts w:ascii="Times New Roman" w:hAnsi="Times New Roman" w:cs="Times New Roman"/>
                <w:b/>
                <w:sz w:val="28"/>
                <w:szCs w:val="28"/>
                <w:highlight w:val="none"/>
              </w:rPr>
              <w:t>%</w:t>
            </w:r>
          </w:p>
        </w:tc>
        <w:tc>
          <w:tcPr>
            <w:tcW w:w="1666" w:type="dxa"/>
          </w:tcPr>
          <w:p w14:paraId="4040AEDF">
            <w:pPr>
              <w:autoSpaceDE w:val="0"/>
              <w:autoSpaceDN w:val="0"/>
              <w:adjustRightInd w:val="0"/>
              <w:spacing w:after="0" w:line="240" w:lineRule="auto"/>
              <w:jc w:val="center"/>
              <w:rPr>
                <w:rFonts w:ascii="Times New Roman" w:hAnsi="Times New Roman" w:cs="Times New Roman"/>
                <w:b/>
                <w:sz w:val="28"/>
                <w:szCs w:val="28"/>
                <w:highlight w:val="yellow"/>
              </w:rPr>
            </w:pPr>
          </w:p>
        </w:tc>
      </w:tr>
      <w:tr w14:paraId="3624FEC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6" w:type="dxa"/>
          </w:tcPr>
          <w:p w14:paraId="5B5BF102">
            <w:pPr>
              <w:autoSpaceDE w:val="0"/>
              <w:autoSpaceDN w:val="0"/>
              <w:adjustRightInd w:val="0"/>
              <w:spacing w:after="0" w:line="240" w:lineRule="auto"/>
              <w:jc w:val="center"/>
              <w:rPr>
                <w:rFonts w:ascii="Times New Roman" w:hAnsi="Times New Roman" w:cs="Times New Roman"/>
                <w:b/>
                <w:sz w:val="28"/>
                <w:szCs w:val="28"/>
                <w:highlight w:val="yellow"/>
              </w:rPr>
            </w:pPr>
          </w:p>
        </w:tc>
        <w:tc>
          <w:tcPr>
            <w:tcW w:w="5316" w:type="dxa"/>
          </w:tcPr>
          <w:p w14:paraId="7139C0E6">
            <w:pPr>
              <w:autoSpaceDE w:val="0"/>
              <w:autoSpaceDN w:val="0"/>
              <w:adjustRightInd w:val="0"/>
              <w:spacing w:after="0" w:line="240" w:lineRule="auto"/>
              <w:rPr>
                <w:rFonts w:ascii="Times New Roman" w:hAnsi="Times New Roman" w:cs="Times New Roman"/>
                <w:sz w:val="28"/>
                <w:szCs w:val="28"/>
                <w:highlight w:val="none"/>
              </w:rPr>
            </w:pPr>
            <w:r>
              <w:rPr>
                <w:rFonts w:ascii="Times New Roman" w:hAnsi="Times New Roman" w:cs="Times New Roman"/>
                <w:sz w:val="28"/>
                <w:szCs w:val="28"/>
                <w:highlight w:val="none"/>
              </w:rPr>
              <w:t>высшее профессиональное образование</w:t>
            </w:r>
          </w:p>
        </w:tc>
        <w:tc>
          <w:tcPr>
            <w:tcW w:w="1134" w:type="dxa"/>
          </w:tcPr>
          <w:p w14:paraId="4FAA3C54">
            <w:pPr>
              <w:autoSpaceDE w:val="0"/>
              <w:autoSpaceDN w:val="0"/>
              <w:adjustRightInd w:val="0"/>
              <w:spacing w:after="0" w:line="240" w:lineRule="auto"/>
              <w:jc w:val="center"/>
              <w:rPr>
                <w:rFonts w:hint="default" w:ascii="Times New Roman" w:hAnsi="Times New Roman" w:cs="Times New Roman"/>
                <w:b/>
                <w:sz w:val="28"/>
                <w:szCs w:val="28"/>
                <w:highlight w:val="none"/>
                <w:lang w:val="en-US"/>
              </w:rPr>
            </w:pPr>
            <w:r>
              <w:rPr>
                <w:rFonts w:hint="default" w:ascii="Times New Roman" w:hAnsi="Times New Roman" w:cs="Times New Roman"/>
                <w:b/>
                <w:sz w:val="28"/>
                <w:szCs w:val="28"/>
                <w:highlight w:val="none"/>
                <w:lang w:val="en-US"/>
              </w:rPr>
              <w:t>13</w:t>
            </w:r>
          </w:p>
        </w:tc>
        <w:tc>
          <w:tcPr>
            <w:tcW w:w="992" w:type="dxa"/>
          </w:tcPr>
          <w:p w14:paraId="50D93742">
            <w:pPr>
              <w:autoSpaceDE w:val="0"/>
              <w:autoSpaceDN w:val="0"/>
              <w:adjustRightInd w:val="0"/>
              <w:spacing w:after="0" w:line="240" w:lineRule="auto"/>
              <w:jc w:val="center"/>
              <w:rPr>
                <w:rFonts w:ascii="Times New Roman" w:hAnsi="Times New Roman" w:cs="Times New Roman"/>
                <w:b/>
                <w:sz w:val="28"/>
                <w:szCs w:val="28"/>
                <w:highlight w:val="none"/>
              </w:rPr>
            </w:pPr>
            <w:r>
              <w:rPr>
                <w:rFonts w:hint="default" w:ascii="Times New Roman" w:hAnsi="Times New Roman" w:cs="Times New Roman"/>
                <w:b/>
                <w:sz w:val="28"/>
                <w:szCs w:val="28"/>
                <w:highlight w:val="none"/>
                <w:lang w:val="en-US"/>
              </w:rPr>
              <w:t>34</w:t>
            </w:r>
            <w:r>
              <w:rPr>
                <w:rFonts w:ascii="Times New Roman" w:hAnsi="Times New Roman" w:cs="Times New Roman"/>
                <w:b/>
                <w:sz w:val="28"/>
                <w:szCs w:val="28"/>
                <w:highlight w:val="none"/>
              </w:rPr>
              <w:t>%</w:t>
            </w:r>
          </w:p>
        </w:tc>
        <w:tc>
          <w:tcPr>
            <w:tcW w:w="1666" w:type="dxa"/>
          </w:tcPr>
          <w:p w14:paraId="3829C987">
            <w:pPr>
              <w:autoSpaceDE w:val="0"/>
              <w:autoSpaceDN w:val="0"/>
              <w:adjustRightInd w:val="0"/>
              <w:spacing w:after="0" w:line="240" w:lineRule="auto"/>
              <w:jc w:val="center"/>
              <w:rPr>
                <w:rFonts w:ascii="Times New Roman" w:hAnsi="Times New Roman" w:cs="Times New Roman"/>
                <w:b/>
                <w:sz w:val="28"/>
                <w:szCs w:val="28"/>
                <w:highlight w:val="yellow"/>
              </w:rPr>
            </w:pPr>
          </w:p>
        </w:tc>
      </w:tr>
    </w:tbl>
    <w:p w14:paraId="3FC1B1E9">
      <w:pPr>
        <w:spacing w:after="0" w:line="240" w:lineRule="auto"/>
        <w:rPr>
          <w:rFonts w:ascii="Times New Roman" w:hAnsi="Times New Roman" w:cs="Times New Roman"/>
          <w:b/>
          <w:sz w:val="28"/>
          <w:szCs w:val="28"/>
          <w:highlight w:val="yellow"/>
        </w:rPr>
      </w:pPr>
    </w:p>
    <w:p w14:paraId="4765863A">
      <w:pPr>
        <w:spacing w:after="0" w:line="240" w:lineRule="auto"/>
        <w:rPr>
          <w:rFonts w:ascii="Times New Roman" w:hAnsi="Times New Roman" w:cs="Times New Roman"/>
          <w:b/>
          <w:sz w:val="28"/>
          <w:szCs w:val="28"/>
        </w:rPr>
      </w:pPr>
    </w:p>
    <w:p w14:paraId="1F1DAB99">
      <w:pPr>
        <w:spacing w:after="0" w:line="240" w:lineRule="auto"/>
        <w:rPr>
          <w:rFonts w:ascii="Times New Roman" w:hAnsi="Times New Roman" w:cs="Times New Roman"/>
          <w:b/>
          <w:sz w:val="28"/>
          <w:szCs w:val="28"/>
        </w:rPr>
      </w:pPr>
    </w:p>
    <w:p w14:paraId="2D4DFBA8">
      <w:pPr>
        <w:spacing w:after="0" w:line="240" w:lineRule="auto"/>
        <w:rPr>
          <w:rFonts w:ascii="Times New Roman" w:hAnsi="Times New Roman" w:cs="Times New Roman"/>
          <w:b/>
          <w:sz w:val="28"/>
          <w:szCs w:val="28"/>
        </w:rPr>
      </w:pPr>
    </w:p>
    <w:p w14:paraId="0191B58E">
      <w:pPr>
        <w:spacing w:after="0" w:line="240" w:lineRule="auto"/>
        <w:rPr>
          <w:rFonts w:ascii="Times New Roman" w:hAnsi="Times New Roman" w:cs="Times New Roman"/>
          <w:b/>
          <w:sz w:val="28"/>
          <w:szCs w:val="28"/>
        </w:rPr>
      </w:pPr>
    </w:p>
    <w:p w14:paraId="73E4FBA7">
      <w:pPr>
        <w:spacing w:after="0" w:line="240" w:lineRule="auto"/>
        <w:rPr>
          <w:rFonts w:ascii="Times New Roman" w:hAnsi="Times New Roman" w:cs="Times New Roman"/>
          <w:b/>
          <w:sz w:val="28"/>
          <w:szCs w:val="28"/>
        </w:rPr>
      </w:pPr>
    </w:p>
    <w:p w14:paraId="6D8A62BA">
      <w:pPr>
        <w:spacing w:after="0" w:line="240" w:lineRule="auto"/>
        <w:rPr>
          <w:rFonts w:ascii="Times New Roman" w:hAnsi="Times New Roman" w:cs="Times New Roman"/>
          <w:b/>
          <w:sz w:val="28"/>
          <w:szCs w:val="28"/>
        </w:rPr>
      </w:pPr>
    </w:p>
    <w:p w14:paraId="276206F9">
      <w:pPr>
        <w:spacing w:after="0" w:line="240" w:lineRule="auto"/>
        <w:rPr>
          <w:rFonts w:ascii="Times New Roman" w:hAnsi="Times New Roman" w:cs="Times New Roman"/>
          <w:b/>
          <w:sz w:val="28"/>
          <w:szCs w:val="28"/>
        </w:rPr>
      </w:pPr>
    </w:p>
    <w:p w14:paraId="2F8E1457">
      <w:pPr>
        <w:spacing w:after="0" w:line="240" w:lineRule="auto"/>
        <w:rPr>
          <w:rFonts w:ascii="Times New Roman" w:hAnsi="Times New Roman" w:cs="Times New Roman"/>
          <w:b/>
          <w:sz w:val="28"/>
          <w:szCs w:val="28"/>
        </w:rPr>
      </w:pPr>
    </w:p>
    <w:p w14:paraId="6F41B7D9">
      <w:pPr>
        <w:spacing w:after="0" w:line="240" w:lineRule="auto"/>
        <w:rPr>
          <w:rFonts w:ascii="Times New Roman" w:hAnsi="Times New Roman" w:cs="Times New Roman"/>
          <w:b/>
          <w:sz w:val="28"/>
          <w:szCs w:val="28"/>
        </w:rPr>
      </w:pPr>
    </w:p>
    <w:p w14:paraId="205A5570">
      <w:pPr>
        <w:spacing w:after="0" w:line="240" w:lineRule="auto"/>
        <w:rPr>
          <w:rFonts w:ascii="Times New Roman" w:hAnsi="Times New Roman" w:cs="Times New Roman"/>
          <w:b/>
          <w:sz w:val="28"/>
          <w:szCs w:val="28"/>
        </w:rPr>
      </w:pPr>
    </w:p>
    <w:p w14:paraId="5A31EB28">
      <w:pPr>
        <w:spacing w:after="0" w:line="240" w:lineRule="auto"/>
        <w:rPr>
          <w:rFonts w:ascii="Times New Roman" w:hAnsi="Times New Roman" w:cs="Times New Roman"/>
          <w:b/>
          <w:sz w:val="28"/>
          <w:szCs w:val="28"/>
        </w:rPr>
      </w:pPr>
    </w:p>
    <w:p w14:paraId="50761AC1">
      <w:pPr>
        <w:spacing w:after="0" w:line="240" w:lineRule="auto"/>
        <w:rPr>
          <w:rFonts w:ascii="Times New Roman" w:hAnsi="Times New Roman" w:cs="Times New Roman"/>
          <w:b/>
          <w:sz w:val="28"/>
          <w:szCs w:val="28"/>
        </w:rPr>
      </w:pPr>
    </w:p>
    <w:p w14:paraId="0C13292E">
      <w:pPr>
        <w:spacing w:after="0" w:line="240" w:lineRule="auto"/>
        <w:rPr>
          <w:rFonts w:ascii="Times New Roman" w:hAnsi="Times New Roman" w:cs="Times New Roman"/>
          <w:b/>
          <w:sz w:val="28"/>
          <w:szCs w:val="28"/>
        </w:rPr>
      </w:pPr>
    </w:p>
    <w:p w14:paraId="04D310F7">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Целевые группы обучающихся </w:t>
      </w:r>
    </w:p>
    <w:p w14:paraId="303E8303">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для оказания им адресной психологической помощи </w:t>
      </w:r>
    </w:p>
    <w:p w14:paraId="6934D52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и включения их в программы психолого-педагогического сопровождения</w:t>
      </w:r>
    </w:p>
    <w:p w14:paraId="2AE2AC9D">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(для организации коррекционно-развивающей работы)</w:t>
      </w:r>
    </w:p>
    <w:p w14:paraId="31B7E74E">
      <w:pPr>
        <w:spacing w:after="0" w:line="240" w:lineRule="auto"/>
        <w:jc w:val="center"/>
        <w:rPr>
          <w:rFonts w:ascii="Times New Roman" w:hAnsi="Times New Roman" w:cs="Times New Roman"/>
          <w:i/>
          <w:color w:val="FF0000"/>
          <w:sz w:val="28"/>
          <w:szCs w:val="28"/>
        </w:rPr>
      </w:pPr>
    </w:p>
    <w:tbl>
      <w:tblPr>
        <w:tblStyle w:val="13"/>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75"/>
        <w:gridCol w:w="4678"/>
        <w:gridCol w:w="3307"/>
        <w:gridCol w:w="1194"/>
      </w:tblGrid>
      <w:tr w14:paraId="1B28E67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shd w:val="clear" w:color="auto" w:fill="DAEEF3" w:themeFill="accent5" w:themeFillTint="33"/>
          </w:tcPr>
          <w:p w14:paraId="77316A4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п/п</w:t>
            </w:r>
          </w:p>
        </w:tc>
        <w:tc>
          <w:tcPr>
            <w:tcW w:w="4678" w:type="dxa"/>
            <w:shd w:val="clear" w:color="auto" w:fill="DAEEF3" w:themeFill="accent5" w:themeFillTint="33"/>
          </w:tcPr>
          <w:p w14:paraId="3DC843C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Целевая группа</w:t>
            </w:r>
          </w:p>
        </w:tc>
        <w:tc>
          <w:tcPr>
            <w:tcW w:w="3307" w:type="dxa"/>
            <w:shd w:val="clear" w:color="auto" w:fill="DAEEF3" w:themeFill="accent5" w:themeFillTint="33"/>
          </w:tcPr>
          <w:p w14:paraId="46DCCC2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Фамилия, имя</w:t>
            </w:r>
          </w:p>
          <w:p w14:paraId="1F901FF3">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обучающегося</w:t>
            </w:r>
          </w:p>
        </w:tc>
        <w:tc>
          <w:tcPr>
            <w:tcW w:w="1194" w:type="dxa"/>
            <w:shd w:val="clear" w:color="auto" w:fill="DAEEF3" w:themeFill="accent5" w:themeFillTint="33"/>
          </w:tcPr>
          <w:p w14:paraId="772680D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Другое</w:t>
            </w:r>
          </w:p>
        </w:tc>
      </w:tr>
      <w:tr w14:paraId="616A1BC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0B1D0AC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1</w:t>
            </w:r>
          </w:p>
        </w:tc>
        <w:tc>
          <w:tcPr>
            <w:tcW w:w="4678" w:type="dxa"/>
          </w:tcPr>
          <w:p w14:paraId="7432BDE4">
            <w:pPr>
              <w:spacing w:after="0" w:line="240" w:lineRule="auto"/>
              <w:rPr>
                <w:rFonts w:ascii="Times New Roman" w:hAnsi="Times New Roman" w:cs="Times New Roman"/>
                <w:b/>
                <w:sz w:val="28"/>
                <w:szCs w:val="28"/>
              </w:rPr>
            </w:pPr>
            <w:r>
              <w:rPr>
                <w:rFonts w:ascii="Times New Roman" w:hAnsi="Times New Roman" w:cs="Times New Roman"/>
                <w:b/>
                <w:sz w:val="28"/>
                <w:szCs w:val="28"/>
              </w:rPr>
              <w:t>Нормотипичные дети с нормативным кризисом развития</w:t>
            </w:r>
          </w:p>
        </w:tc>
        <w:tc>
          <w:tcPr>
            <w:tcW w:w="3307" w:type="dxa"/>
          </w:tcPr>
          <w:p w14:paraId="59ABD8F9">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Андреева Алиса</w:t>
            </w:r>
          </w:p>
          <w:p w14:paraId="2F58BBE9">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Баранова Есения</w:t>
            </w:r>
          </w:p>
          <w:p w14:paraId="28FF23F7">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Гурылёв Егор</w:t>
            </w:r>
          </w:p>
          <w:p w14:paraId="45FF32C2">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Журавлёва Верония</w:t>
            </w:r>
          </w:p>
          <w:p w14:paraId="01C2B9A4">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Ивашкина Яна</w:t>
            </w:r>
          </w:p>
          <w:p w14:paraId="6DA9F2A2">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Козлов Ярослав</w:t>
            </w:r>
          </w:p>
          <w:p w14:paraId="32B79EC2">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Кокарев Ярослав</w:t>
            </w:r>
          </w:p>
          <w:p w14:paraId="0298B336">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Колесова Анна</w:t>
            </w:r>
          </w:p>
          <w:p w14:paraId="0F63FD64">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Корягина Алиса</w:t>
            </w:r>
          </w:p>
          <w:p w14:paraId="6CF9B531">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Курантов Давид</w:t>
            </w:r>
          </w:p>
          <w:p w14:paraId="1FF42774">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Лебедев егор</w:t>
            </w:r>
          </w:p>
          <w:p w14:paraId="4E12D483">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Леонов Семён</w:t>
            </w:r>
          </w:p>
          <w:p w14:paraId="4DB07C2A">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Ломкова Анна</w:t>
            </w:r>
          </w:p>
          <w:p w14:paraId="6C59CA47">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Мартынова Ярослава</w:t>
            </w:r>
          </w:p>
          <w:p w14:paraId="4D8A81C3">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Пелёвин Михаил</w:t>
            </w:r>
          </w:p>
          <w:p w14:paraId="20CD6AC0">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 xml:space="preserve"> Пушков Матвей</w:t>
            </w:r>
          </w:p>
          <w:p w14:paraId="5802848B">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Румянцева Стефания</w:t>
            </w:r>
          </w:p>
          <w:p w14:paraId="29998286">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Рыбкина Анна</w:t>
            </w:r>
          </w:p>
          <w:p w14:paraId="7031F82D">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Ситников Кирилл</w:t>
            </w:r>
          </w:p>
          <w:p w14:paraId="2064C5B1">
            <w:pPr>
              <w:numPr>
                <w:ilvl w:val="0"/>
                <w:numId w:val="1"/>
              </w:numPr>
              <w:spacing w:after="0" w:line="240" w:lineRule="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 xml:space="preserve">Сомова Марта </w:t>
            </w:r>
          </w:p>
          <w:p w14:paraId="76187756">
            <w:pPr>
              <w:numPr>
                <w:ilvl w:val="0"/>
                <w:numId w:val="1"/>
              </w:numPr>
              <w:spacing w:after="0" w:line="240" w:lineRule="auto"/>
              <w:rPr>
                <w:rFonts w:ascii="Times New Roman" w:hAnsi="Times New Roman" w:cs="Times New Roman"/>
                <w:sz w:val="28"/>
                <w:szCs w:val="28"/>
              </w:rPr>
            </w:pPr>
            <w:r>
              <w:rPr>
                <w:rFonts w:hint="default" w:ascii="Times New Roman" w:hAnsi="Times New Roman" w:cs="Times New Roman"/>
                <w:sz w:val="28"/>
                <w:szCs w:val="28"/>
                <w:lang w:val="ru-RU"/>
              </w:rPr>
              <w:t>Стулов Лев</w:t>
            </w:r>
          </w:p>
        </w:tc>
        <w:tc>
          <w:tcPr>
            <w:tcW w:w="1194" w:type="dxa"/>
          </w:tcPr>
          <w:p w14:paraId="30AFC01E">
            <w:pPr>
              <w:spacing w:after="0" w:line="240" w:lineRule="auto"/>
              <w:jc w:val="center"/>
              <w:rPr>
                <w:rFonts w:ascii="Times New Roman" w:hAnsi="Times New Roman" w:cs="Times New Roman"/>
                <w:sz w:val="28"/>
                <w:szCs w:val="28"/>
              </w:rPr>
            </w:pPr>
          </w:p>
        </w:tc>
      </w:tr>
      <w:tr w14:paraId="5C993F0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3EB9B70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2</w:t>
            </w:r>
          </w:p>
        </w:tc>
        <w:tc>
          <w:tcPr>
            <w:tcW w:w="4678" w:type="dxa"/>
          </w:tcPr>
          <w:p w14:paraId="75AF77C8">
            <w:pPr>
              <w:spacing w:after="0" w:line="240" w:lineRule="auto"/>
              <w:rPr>
                <w:rFonts w:ascii="Times New Roman" w:hAnsi="Times New Roman" w:cs="Times New Roman"/>
                <w:b/>
                <w:sz w:val="28"/>
                <w:szCs w:val="28"/>
              </w:rPr>
            </w:pPr>
            <w:r>
              <w:rPr>
                <w:rFonts w:ascii="Times New Roman" w:hAnsi="Times New Roman" w:cs="Times New Roman"/>
                <w:b/>
                <w:sz w:val="28"/>
                <w:szCs w:val="28"/>
              </w:rPr>
              <w:t>Обучающиеся с особыми образовательными потребностями</w:t>
            </w:r>
          </w:p>
        </w:tc>
        <w:tc>
          <w:tcPr>
            <w:tcW w:w="3307" w:type="dxa"/>
          </w:tcPr>
          <w:p w14:paraId="6793379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194" w:type="dxa"/>
          </w:tcPr>
          <w:p w14:paraId="15C90A35">
            <w:pPr>
              <w:spacing w:after="0" w:line="240" w:lineRule="auto"/>
              <w:jc w:val="center"/>
              <w:rPr>
                <w:rFonts w:ascii="Times New Roman" w:hAnsi="Times New Roman" w:cs="Times New Roman"/>
                <w:sz w:val="28"/>
                <w:szCs w:val="28"/>
              </w:rPr>
            </w:pPr>
          </w:p>
        </w:tc>
      </w:tr>
      <w:tr w14:paraId="70B5AC8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7E1332EC">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2.1</w:t>
            </w:r>
          </w:p>
        </w:tc>
        <w:tc>
          <w:tcPr>
            <w:tcW w:w="4678" w:type="dxa"/>
          </w:tcPr>
          <w:p w14:paraId="419589F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обучающиеся по индивидуальному учебному плану (учебному расписанию) на основании медицинского заключения (дети, находящиеся под диспансерным наблюдением, в т.ч. часто болеющие дети)</w:t>
            </w:r>
          </w:p>
        </w:tc>
        <w:tc>
          <w:tcPr>
            <w:tcW w:w="3307" w:type="dxa"/>
          </w:tcPr>
          <w:p w14:paraId="20DA7085">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194" w:type="dxa"/>
          </w:tcPr>
          <w:p w14:paraId="771B6319">
            <w:pPr>
              <w:spacing w:after="0" w:line="240" w:lineRule="auto"/>
              <w:jc w:val="center"/>
              <w:rPr>
                <w:rFonts w:ascii="Times New Roman" w:hAnsi="Times New Roman" w:cs="Times New Roman"/>
                <w:sz w:val="28"/>
                <w:szCs w:val="28"/>
              </w:rPr>
            </w:pPr>
          </w:p>
        </w:tc>
      </w:tr>
      <w:tr w14:paraId="5C10806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04A93115">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2.2</w:t>
            </w:r>
          </w:p>
        </w:tc>
        <w:tc>
          <w:tcPr>
            <w:tcW w:w="4678" w:type="dxa"/>
          </w:tcPr>
          <w:p w14:paraId="69CCAB5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обучающиеся, испытывающие трудности в освоении образовательных программ, развитии, социальной адаптации</w:t>
            </w:r>
          </w:p>
        </w:tc>
        <w:tc>
          <w:tcPr>
            <w:tcW w:w="3307" w:type="dxa"/>
          </w:tcPr>
          <w:p w14:paraId="6BD6626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194" w:type="dxa"/>
          </w:tcPr>
          <w:p w14:paraId="1A8ADB6C">
            <w:pPr>
              <w:spacing w:after="0" w:line="240" w:lineRule="auto"/>
              <w:jc w:val="center"/>
              <w:rPr>
                <w:rFonts w:ascii="Times New Roman" w:hAnsi="Times New Roman" w:cs="Times New Roman"/>
                <w:sz w:val="28"/>
                <w:szCs w:val="28"/>
              </w:rPr>
            </w:pPr>
          </w:p>
        </w:tc>
      </w:tr>
      <w:tr w14:paraId="1C3D4B6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001A8B7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2.3</w:t>
            </w:r>
          </w:p>
        </w:tc>
        <w:tc>
          <w:tcPr>
            <w:tcW w:w="4678" w:type="dxa"/>
          </w:tcPr>
          <w:p w14:paraId="1564455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обучающиеся, испытывающие трудности в освоении образовательных программ, развитии, социальной адаптации</w:t>
            </w:r>
          </w:p>
        </w:tc>
        <w:tc>
          <w:tcPr>
            <w:tcW w:w="3307" w:type="dxa"/>
          </w:tcPr>
          <w:p w14:paraId="42C50BE6">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194" w:type="dxa"/>
          </w:tcPr>
          <w:p w14:paraId="1C6650FA">
            <w:pPr>
              <w:spacing w:after="0" w:line="240" w:lineRule="auto"/>
              <w:jc w:val="center"/>
              <w:rPr>
                <w:rFonts w:ascii="Times New Roman" w:hAnsi="Times New Roman" w:cs="Times New Roman"/>
                <w:sz w:val="28"/>
                <w:szCs w:val="28"/>
              </w:rPr>
            </w:pPr>
          </w:p>
        </w:tc>
      </w:tr>
      <w:tr w14:paraId="4DDCBDE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7681A9C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2.4</w:t>
            </w:r>
          </w:p>
        </w:tc>
        <w:tc>
          <w:tcPr>
            <w:tcW w:w="4678" w:type="dxa"/>
          </w:tcPr>
          <w:p w14:paraId="675BBD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одаренные обучающиеся</w:t>
            </w:r>
          </w:p>
        </w:tc>
        <w:tc>
          <w:tcPr>
            <w:tcW w:w="3307" w:type="dxa"/>
          </w:tcPr>
          <w:p w14:paraId="45862D6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194" w:type="dxa"/>
          </w:tcPr>
          <w:p w14:paraId="47882ABF">
            <w:pPr>
              <w:spacing w:after="0" w:line="240" w:lineRule="auto"/>
              <w:jc w:val="center"/>
              <w:rPr>
                <w:rFonts w:ascii="Times New Roman" w:hAnsi="Times New Roman" w:cs="Times New Roman"/>
                <w:sz w:val="28"/>
                <w:szCs w:val="28"/>
              </w:rPr>
            </w:pPr>
          </w:p>
        </w:tc>
      </w:tr>
      <w:tr w14:paraId="36014A5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286EED17">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3</w:t>
            </w:r>
          </w:p>
        </w:tc>
        <w:tc>
          <w:tcPr>
            <w:tcW w:w="4678" w:type="dxa"/>
          </w:tcPr>
          <w:p w14:paraId="428A437A">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Дети и (или) семьи, находящиеся в трудной жизненной ситуации, признанные таковыми в нормативно установленном порядке</w:t>
            </w:r>
          </w:p>
        </w:tc>
        <w:tc>
          <w:tcPr>
            <w:tcW w:w="3307" w:type="dxa"/>
          </w:tcPr>
          <w:p w14:paraId="4D4B7B08">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194" w:type="dxa"/>
          </w:tcPr>
          <w:p w14:paraId="63BBC855">
            <w:pPr>
              <w:spacing w:after="0" w:line="240" w:lineRule="auto"/>
              <w:jc w:val="center"/>
              <w:rPr>
                <w:rFonts w:ascii="Times New Roman" w:hAnsi="Times New Roman" w:cs="Times New Roman"/>
                <w:sz w:val="28"/>
                <w:szCs w:val="28"/>
              </w:rPr>
            </w:pPr>
          </w:p>
        </w:tc>
      </w:tr>
      <w:tr w14:paraId="758CA7D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6A8D767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4</w:t>
            </w:r>
          </w:p>
        </w:tc>
        <w:tc>
          <w:tcPr>
            <w:tcW w:w="4678" w:type="dxa"/>
          </w:tcPr>
          <w:p w14:paraId="5006C065">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Дети и (или) семьи, находящиеся в социально опасном положении (безнадзорные, беспризорные, склонные к бродяжничеству), признанные таковыми в нормативно установленном порядке</w:t>
            </w:r>
          </w:p>
        </w:tc>
        <w:tc>
          <w:tcPr>
            <w:tcW w:w="3307" w:type="dxa"/>
          </w:tcPr>
          <w:p w14:paraId="2E0FC4A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194" w:type="dxa"/>
          </w:tcPr>
          <w:p w14:paraId="2DF6F11D">
            <w:pPr>
              <w:spacing w:after="0" w:line="240" w:lineRule="auto"/>
              <w:jc w:val="center"/>
              <w:rPr>
                <w:rFonts w:ascii="Times New Roman" w:hAnsi="Times New Roman" w:cs="Times New Roman"/>
                <w:sz w:val="28"/>
                <w:szCs w:val="28"/>
              </w:rPr>
            </w:pPr>
          </w:p>
        </w:tc>
      </w:tr>
      <w:tr w14:paraId="330B500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3010002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5</w:t>
            </w:r>
          </w:p>
        </w:tc>
        <w:tc>
          <w:tcPr>
            <w:tcW w:w="4678" w:type="dxa"/>
          </w:tcPr>
          <w:p w14:paraId="70E2CD94">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Обучающиеся «группы риска»: проявляющие комплекс выраженных факторов риска негативных проявлений (импульсивность, агрессивность, неустойчивая или крайне низкая (завышенная) самооценка, завышенный уровень притязаний)</w:t>
            </w:r>
          </w:p>
        </w:tc>
        <w:tc>
          <w:tcPr>
            <w:tcW w:w="3307" w:type="dxa"/>
          </w:tcPr>
          <w:p w14:paraId="47F598C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1194" w:type="dxa"/>
          </w:tcPr>
          <w:p w14:paraId="33F4025C">
            <w:pPr>
              <w:spacing w:after="0" w:line="240" w:lineRule="auto"/>
              <w:jc w:val="center"/>
              <w:rPr>
                <w:rFonts w:ascii="Times New Roman" w:hAnsi="Times New Roman" w:cs="Times New Roman"/>
                <w:sz w:val="28"/>
                <w:szCs w:val="28"/>
              </w:rPr>
            </w:pPr>
          </w:p>
        </w:tc>
      </w:tr>
    </w:tbl>
    <w:p w14:paraId="5408DBE7">
      <w:pPr>
        <w:spacing w:after="0" w:line="240" w:lineRule="auto"/>
        <w:rPr>
          <w:rFonts w:ascii="Times New Roman" w:hAnsi="Times New Roman" w:cs="Times New Roman"/>
          <w:b/>
          <w:sz w:val="28"/>
          <w:szCs w:val="28"/>
        </w:rPr>
      </w:pPr>
    </w:p>
    <w:p w14:paraId="72E906D4">
      <w:pPr>
        <w:spacing w:after="0" w:line="240" w:lineRule="auto"/>
        <w:rPr>
          <w:rFonts w:ascii="Times New Roman" w:hAnsi="Times New Roman" w:cs="Times New Roman"/>
          <w:b/>
          <w:sz w:val="28"/>
          <w:szCs w:val="28"/>
        </w:rPr>
      </w:pPr>
    </w:p>
    <w:p w14:paraId="70B7F204">
      <w:pPr>
        <w:rPr>
          <w:rFonts w:ascii="Times New Roman" w:hAnsi="Times New Roman" w:cs="Times New Roman"/>
          <w:b/>
          <w:sz w:val="28"/>
          <w:szCs w:val="28"/>
        </w:rPr>
      </w:pPr>
      <w:r>
        <w:rPr>
          <w:rFonts w:ascii="Times New Roman" w:hAnsi="Times New Roman" w:cs="Times New Roman"/>
          <w:b/>
          <w:sz w:val="28"/>
          <w:szCs w:val="28"/>
        </w:rPr>
        <w:br w:type="page"/>
      </w:r>
    </w:p>
    <w:p w14:paraId="5BCC7F29">
      <w:pPr>
        <w:widowControl w:val="0"/>
        <w:autoSpaceDE w:val="0"/>
        <w:autoSpaceDN w:val="0"/>
        <w:adjustRightInd w:val="0"/>
        <w:spacing w:after="0" w:line="240" w:lineRule="auto"/>
        <w:ind w:firstLine="567"/>
        <w:jc w:val="both"/>
        <w:rPr>
          <w:rFonts w:ascii="Times New Roman" w:hAnsi="Times New Roman" w:eastAsia="Times New Roman" w:cs="Times New Roman"/>
          <w:b/>
          <w:sz w:val="28"/>
          <w:szCs w:val="28"/>
        </w:rPr>
      </w:pPr>
      <w:r>
        <w:rPr>
          <w:rFonts w:ascii="Times New Roman" w:hAnsi="Times New Roman" w:eastAsia="Times New Roman" w:cs="Times New Roman"/>
          <w:b/>
          <w:sz w:val="28"/>
          <w:szCs w:val="28"/>
        </w:rPr>
        <w:t>1.2. ПЛАНИРУЕМЫЕ РЕЗУЛЬТАТЫ РЕАЛИЗАЦИИ РАБОЧЕЙ ПРОГРАММЫ</w:t>
      </w:r>
    </w:p>
    <w:p w14:paraId="4F371D89">
      <w:pPr>
        <w:autoSpaceDE w:val="0"/>
        <w:autoSpaceDN w:val="0"/>
        <w:adjustRightInd w:val="0"/>
        <w:spacing w:after="0" w:line="240" w:lineRule="auto"/>
        <w:ind w:firstLine="567"/>
        <w:jc w:val="both"/>
        <w:rPr>
          <w:rFonts w:ascii="Times New Roman" w:hAnsi="Times New Roman" w:cs="Times New Roman"/>
          <w:sz w:val="28"/>
          <w:szCs w:val="28"/>
        </w:rPr>
      </w:pPr>
    </w:p>
    <w:p w14:paraId="1075023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Содержание и планируемые результаты ООП ДО должны быть не ниже соответствующих содержания и планируемых результатов Федеральной образовательной программы для детей к 4 годам.</w:t>
      </w:r>
    </w:p>
    <w:p w14:paraId="73E2AB9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В соответствии с ФГОС ДО специфика дошкольного возраста и системные особенности ДО делают неправомерными требования от ребёнка дошкольного возраста конкретных образовательных достижений. </w:t>
      </w:r>
    </w:p>
    <w:p w14:paraId="59DE38E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Поэтому планируемые результаты освоения ООП ДО представляют собой возрастные характеристики возможных достижений ребёнка к 4 годам. </w:t>
      </w:r>
    </w:p>
    <w:p w14:paraId="3D3A608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Это связано с неустойчивостью, гетерохронностью и индивидуальным темпом психического развития детей в дошкольном детстве, особенно при прохождении критических периодов. По этой причине ребёнок может продемонстрировать обозначенные в планируемых результатах возрастные характеристики развития раньше или позже заданных возрастных ориентиров.</w:t>
      </w:r>
    </w:p>
    <w:p w14:paraId="03959D4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 </w:t>
      </w:r>
    </w:p>
    <w:p w14:paraId="1DC00AF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Обозначенные различия не являются основанием для констатации трудностей ребёнка в освоении образовательной программы ДО и не подразумевают его включения в соответствующую целевую группу.</w:t>
      </w:r>
    </w:p>
    <w:p w14:paraId="6B712222">
      <w:pPr>
        <w:widowControl w:val="0"/>
        <w:autoSpaceDE w:val="0"/>
        <w:autoSpaceDN w:val="0"/>
        <w:adjustRightInd w:val="0"/>
        <w:spacing w:after="0" w:line="240" w:lineRule="auto"/>
        <w:jc w:val="both"/>
        <w:rPr>
          <w:rFonts w:ascii="Times New Roman CYR" w:hAnsi="Times New Roman CYR" w:eastAsia="Times New Roman" w:cs="Times New Roman CYR"/>
          <w:b/>
          <w:sz w:val="28"/>
          <w:szCs w:val="28"/>
        </w:rPr>
      </w:pPr>
    </w:p>
    <w:p w14:paraId="6E3756FA">
      <w:pPr>
        <w:widowControl w:val="0"/>
        <w:autoSpaceDE w:val="0"/>
        <w:autoSpaceDN w:val="0"/>
        <w:adjustRightInd w:val="0"/>
        <w:spacing w:after="0" w:line="240" w:lineRule="auto"/>
        <w:ind w:firstLine="567"/>
        <w:jc w:val="both"/>
        <w:rPr>
          <w:rFonts w:ascii="Times New Roman CYR" w:hAnsi="Times New Roman CYR" w:eastAsia="Times New Roman" w:cs="Times New Roman CYR"/>
          <w:b/>
          <w:sz w:val="28"/>
          <w:szCs w:val="28"/>
        </w:rPr>
      </w:pPr>
      <w:r>
        <w:rPr>
          <w:rFonts w:ascii="Times New Roman CYR" w:hAnsi="Times New Roman CYR" w:eastAsia="Times New Roman" w:cs="Times New Roman CYR"/>
          <w:b/>
          <w:sz w:val="28"/>
          <w:szCs w:val="28"/>
        </w:rPr>
        <w:t>Планируемые результаты (целевые ориентиры) освоения ООП ДО (к 4 годам):</w:t>
      </w:r>
    </w:p>
    <w:p w14:paraId="5C10B2E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демонстрирует положительное отношение к разнообразным физическим упражнениям, проявляет избирательный интерес к отдельным двигательным действиям (бросание и ловля мяча, ходьба, бег, прыжки) и подвижным играм;</w:t>
      </w:r>
    </w:p>
    <w:p w14:paraId="07ACFC8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проявляет элементы самостоятельности в двигательной деятельности, с интересом включается в подвижные игры, стремится к выполнению правил и основных ролей в игре, выполняет простейшие правила построения и перестроения, выполняет ритмические упражнения под музыку;</w:t>
      </w:r>
    </w:p>
    <w:p w14:paraId="1261678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демонстрирует координацию движений при выполнении упражнений, сохраняет равновесие при ходьбе, беге, прыжках, способен реагировать на сигналы, переключаться с одного движения на другое, выполнять движения в общем для всех темпе;</w:t>
      </w:r>
    </w:p>
    <w:p w14:paraId="3DCD18E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владеет культурно-гигиеническими навыками: умывание, одевание и тому подобное, соблюдает требования гигиены, имеет первичные представления о факторах, положительно влияющих на здоровье;</w:t>
      </w:r>
    </w:p>
    <w:p w14:paraId="0042447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проявляет доверие к миру, положительно оценивает себя, говорит о себе в первом лице;</w:t>
      </w:r>
    </w:p>
    <w:p w14:paraId="0949798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откликается эмоционально на ярко выраженное состояние близких и сверстников по показу и побуждению взрослых; дружелюбно настроен в отношении других детей;</w:t>
      </w:r>
    </w:p>
    <w:p w14:paraId="62C8D46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владеет элементарными нормами и правилами поведения, связанными с определенными разрешениями и запретами («можно», «нельзя»), демонстрирует стремление к положительным поступкам;</w:t>
      </w:r>
    </w:p>
    <w:p w14:paraId="4D89C59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демонстрирует интерес к сверстникам в повседневном общении и бытовой деятельности, владеет элементарными средствами общения в процессе взаимодействия со сверстниками;</w:t>
      </w:r>
    </w:p>
    <w:p w14:paraId="396DC2F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проявляет интерес к правилам безопасного поведения; осваивает безопасные способы обращения со знакомыми предметами ближайшего окружения;</w:t>
      </w:r>
    </w:p>
    <w:p w14:paraId="42DC5AE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охотно включается в совместную деятельность со взрослым, подражает его действиям, отвечает на вопросы взрослого и комментирует его действия в процессе совместной деятельности;</w:t>
      </w:r>
    </w:p>
    <w:p w14:paraId="1A9881C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произносит правильно в словах все гласные и согласные звуки, кроме шипящих и сонорных, согласовывает слова в предложении в роде, числе и падеже, повторяет за педагогическим работником (далее - педагог) рассказы из 3-4 предложений, пересказывает знакомые литературные произведения, использует речевые формы вежливого общения;</w:t>
      </w:r>
    </w:p>
    <w:p w14:paraId="67B8513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понимает содержание литературных произведений и участвует в их драматизации, рассматривает иллюстрации в книгах, запоминает небольшие потешки, стихотворения, эмоционально откликается на них;</w:t>
      </w:r>
    </w:p>
    <w:p w14:paraId="250F95B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демонстрирует умения вступать в речевое общение со знакомыми взрослыми: понимает обращенную к нему речь, отвечает на вопросы, используя простые распространенные предложения; проявляет речевую активность в общении со сверстником;</w:t>
      </w:r>
    </w:p>
    <w:p w14:paraId="61EFBAA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совместно со взрослым пересказывает знакомые сказки, короткие стихи;</w:t>
      </w:r>
    </w:p>
    <w:p w14:paraId="44D7F6A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демонстрирует познавательную активность в деятельности, проявляет эмоции удивления в процессе познания, отражает в общении и совместной деятельности со взрослыми и сверстниками полученные представления о предметах и объектах ближайшего окружения, задает вопросы констатирующего и проблемного характера;</w:t>
      </w:r>
    </w:p>
    <w:p w14:paraId="2C1E2CA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проявляет потребность в познавательном общении со взрослыми; демонстрирует стремление к наблюдению, сравнению, обследованию свойств и качеств предметов, к простейшему экспериментированию с предметами и материалами: проявляет элементарные представления о величине, форме и количестве предметов и умения сравнивать предметы по этим характеристикам;</w:t>
      </w:r>
    </w:p>
    <w:p w14:paraId="1CA4B1A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проявляет интерес к миру, к себе и окружающим людям;</w:t>
      </w:r>
    </w:p>
    <w:p w14:paraId="754128F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знает об объектах ближайшего окружения: о родном населенном пункте, его названии, достопримечательностях и традициях;</w:t>
      </w:r>
    </w:p>
    <w:p w14:paraId="5FCD73E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имеет представление о разнообразных объектах живой и неживой природы ближайшего окружения, выделяет их отличительные особенности и свойства, различает времена года и характерные для них явления природы, имеет представление о сезонных изменениях в жизни животных, растений и человека, интересуется природой, положительно относится ко всем живым существам, знает о правилах поведения в природе, заботится о животных и растениях, не причиняет им вред;</w:t>
      </w:r>
    </w:p>
    <w:p w14:paraId="67E36B2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способен создавать простые образы в рисовании и аппликации, строить простую композицию с использованием нескольких цветов, создавать несложные формы из глины и теста, видоизменять их и украшать; использовать простые строительные детали для создания постройки с последующим её анализом;</w:t>
      </w:r>
    </w:p>
    <w:p w14:paraId="1A92D75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с интересом вслушивается в музыку, запоминает и узнает знакомые произведения, проявляет эмоциональную отзывчивость, различает музыкальные ритмы, передает их в движении;</w:t>
      </w:r>
    </w:p>
    <w:p w14:paraId="0E5CF1F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активно взаимодействует со сверстниками в игре, принимает на себя роль и действует от имени героя, строит ролевые высказывания, использует предметы-заместители, разворачивает несложный игровой сюжет из нескольких эпизодов;</w:t>
      </w:r>
    </w:p>
    <w:p w14:paraId="1EBB48C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ребёнок в дидактических играх действует в рамках правил, в театрализованных играх разыгрывает отрывки из знакомых сказок, рассказов, передает интонацию и мимические движения.</w:t>
      </w:r>
    </w:p>
    <w:p w14:paraId="11E3CF0A">
      <w:pPr>
        <w:spacing w:after="0" w:line="240" w:lineRule="auto"/>
        <w:ind w:firstLine="709"/>
        <w:jc w:val="both"/>
        <w:rPr>
          <w:rFonts w:ascii="Times New Roman" w:hAnsi="Times New Roman" w:cs="Times New Roman"/>
          <w:b/>
          <w:bCs/>
          <w:sz w:val="28"/>
          <w:szCs w:val="28"/>
        </w:rPr>
      </w:pPr>
      <w:r>
        <w:rPr>
          <w:b/>
          <w:bCs/>
          <w:sz w:val="28"/>
          <w:szCs w:val="28"/>
        </w:rPr>
        <w:br w:type="page"/>
      </w:r>
      <w:r>
        <w:rPr>
          <w:rFonts w:ascii="Times New Roman" w:hAnsi="Times New Roman" w:cs="Times New Roman"/>
          <w:b/>
          <w:bCs/>
          <w:sz w:val="28"/>
          <w:szCs w:val="28"/>
        </w:rPr>
        <w:t>1.3. </w:t>
      </w:r>
      <w:r>
        <w:rPr>
          <w:rFonts w:ascii="Times New Roman" w:hAnsi="Times New Roman" w:cs="Times New Roman"/>
          <w:b/>
          <w:sz w:val="28"/>
          <w:szCs w:val="28"/>
        </w:rPr>
        <w:t>ПЕДАГОГИЧЕСКАЯ ДИАГНОСТИКА ДОСТИЖЕНИЯ ПЛАНИРУЕМЫХ РЕЗУЛЬТАТОВ</w:t>
      </w:r>
    </w:p>
    <w:p w14:paraId="6B8A76D1">
      <w:pPr>
        <w:tabs>
          <w:tab w:val="left" w:pos="2410"/>
        </w:tabs>
        <w:autoSpaceDE w:val="0"/>
        <w:autoSpaceDN w:val="0"/>
        <w:adjustRightInd w:val="0"/>
        <w:spacing w:after="0" w:line="240" w:lineRule="auto"/>
        <w:ind w:firstLine="709"/>
        <w:jc w:val="both"/>
        <w:rPr>
          <w:rFonts w:ascii="Times New Roman" w:hAnsi="Times New Roman" w:cs="Times New Roman"/>
          <w:b/>
          <w:bCs/>
          <w:sz w:val="28"/>
          <w:szCs w:val="28"/>
        </w:rPr>
      </w:pPr>
    </w:p>
    <w:p w14:paraId="39FD1501">
      <w:pPr>
        <w:tabs>
          <w:tab w:val="left" w:pos="2410"/>
        </w:tabs>
        <w:autoSpaceDE w:val="0"/>
        <w:autoSpaceDN w:val="0"/>
        <w:adjustRightInd w:val="0"/>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t>Оценивание качества образовательной деятельности по рабочей программе осуществляется в форме педагогической диагностики.</w:t>
      </w:r>
    </w:p>
    <w:p w14:paraId="3D1BA28D">
      <w:pPr>
        <w:widowControl w:val="0"/>
        <w:autoSpaceDE w:val="0"/>
        <w:autoSpaceDN w:val="0"/>
        <w:adjustRightInd w:val="0"/>
        <w:spacing w:after="0" w:line="240" w:lineRule="auto"/>
        <w:ind w:firstLine="567"/>
        <w:jc w:val="both"/>
        <w:rPr>
          <w:rFonts w:ascii="Times New Roman" w:hAnsi="Times New Roman" w:eastAsia="Times New Roman" w:cs="Times New Roman"/>
          <w:sz w:val="28"/>
          <w:szCs w:val="28"/>
        </w:rPr>
      </w:pPr>
      <w:r>
        <w:rPr>
          <w:rFonts w:ascii="Times New Roman" w:hAnsi="Times New Roman" w:eastAsia="Times New Roman" w:cs="Times New Roman"/>
          <w:sz w:val="28"/>
          <w:szCs w:val="28"/>
        </w:rPr>
        <w:t>Концептуальные основания такой оценки определяются требованиями Федерального закона от 29 декабря 2012 г.» № 273-ФЗ «Об образовании в Российской Федерации», а также ФГОС ДО, в котором определены государственные гарантии качества образования.</w:t>
      </w:r>
    </w:p>
    <w:p w14:paraId="6837D73C">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Педагогическая диагностика достижения планируемых результатов:</w:t>
      </w:r>
    </w:p>
    <w:p w14:paraId="4148F4B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1. Педагогическая диагностика достижений планируемых результатов направлена на изучение деятельностных умений ребёнка, его интересов, предпочтений, склонностей, личностных особенностей, способов взаимодействия со взрослыми и сверстниками.</w:t>
      </w:r>
      <w:r>
        <w:rPr>
          <w:rFonts w:ascii="Times New Roman CYR" w:hAnsi="Times New Roman CYR" w:eastAsia="Times New Roman" w:cs="Times New Roman CYR"/>
          <w:sz w:val="28"/>
          <w:szCs w:val="28"/>
        </w:rPr>
        <w:t xml:space="preserve"> Она позволяет выявлять особенности и динамику развития ребёнка, составлять на основе 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деятельности.</w:t>
      </w:r>
    </w:p>
    <w:p w14:paraId="26E1A54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 xml:space="preserve">2. Цели педагогической диагностики, а также особенности её проведения определяются требованиями ФГОС ДО. </w:t>
      </w:r>
      <w:r>
        <w:rPr>
          <w:rFonts w:ascii="Times New Roman CYR" w:hAnsi="Times New Roman CYR" w:eastAsia="Times New Roman" w:cs="Times New Roman CYR"/>
          <w:sz w:val="28"/>
          <w:szCs w:val="28"/>
        </w:rPr>
        <w:t xml:space="preserve">При реализации ООП ДО может проводиться оценка индивидуального развития детей, которая осуществляется педагогом в рамках педагогической диагностики. </w:t>
      </w:r>
    </w:p>
    <w:p w14:paraId="398DFACB">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3. Специфика педагогической диагностики достижения планируемых образовательных результатов обусловлена следующими требованиями ФГОС ДО:</w:t>
      </w:r>
    </w:p>
    <w:p w14:paraId="16DB167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планируемые результаты освоения основной образовательной программы ДО заданы как целевые ориентиры ДО и представляют собой социально-нормативные возрастные характеристики возможных достижений ребёнка на разных этапах дошкольного детства;</w:t>
      </w:r>
    </w:p>
    <w:p w14:paraId="6DF9891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целевые ориентиры не подлежат непосредственной оценке, в т.ч. и в виде педагогической диагностики (мониторинга), и не являются основанием для их формального сравнения с реальными достижениями детей и основой объективной оценки соответствия установленным требованиям образовательной деятельности и подготовки детей;</w:t>
      </w:r>
    </w:p>
    <w:p w14:paraId="190D9B4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освоение ООП ДО не сопровождается проведением промежуточных аттестаций и итоговой аттестации обучающихся.</w:t>
      </w:r>
    </w:p>
    <w:p w14:paraId="3A0B2EA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Данные положения подчеркивают направленность педагогической диагностики на оценку индивидуального развития детей дошкольного возраста, на основе которой определяется эффективность педагогических действий и осуществляется их дальнейшее планирование.</w:t>
      </w:r>
    </w:p>
    <w:p w14:paraId="5A090B5D">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4. Результаты педагогической диагностики (мониторинга) могут использоваться исключительно для решения следующих образовательных задач:</w:t>
      </w:r>
    </w:p>
    <w:p w14:paraId="2805DB0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1) индивидуализации образования (в т.ч. поддержки ребёнка, построения его образовательной траектории или профессиональной коррекции особенностей его развития);</w:t>
      </w:r>
    </w:p>
    <w:p w14:paraId="03B193F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 оптимизации работы с группой детей.</w:t>
      </w:r>
    </w:p>
    <w:p w14:paraId="4E86F39A">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 xml:space="preserve">5. Педагогическая диагностика проводится на начальном этапе освоения ребёнком рабочей программы в зависимости от времени его поступления в дошкольную группу (стартовая диагностика) и на завершающем этапе освоения рабочей программы его возрастной группой (заключительная, финальная диагностика). </w:t>
      </w:r>
    </w:p>
    <w:p w14:paraId="2A3C389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При проведении диагностики на начальном этапе учитывается адаптационный период пребывания ребёнка в группе. </w:t>
      </w:r>
    </w:p>
    <w:p w14:paraId="63546E18">
      <w:pPr>
        <w:widowControl w:val="0"/>
        <w:autoSpaceDE w:val="0"/>
        <w:autoSpaceDN w:val="0"/>
        <w:adjustRightInd w:val="0"/>
        <w:spacing w:after="0" w:line="240" w:lineRule="auto"/>
        <w:ind w:firstLine="567"/>
        <w:jc w:val="both"/>
        <w:rPr>
          <w:rFonts w:ascii="Times New Roman CYR" w:hAnsi="Times New Roman CYR" w:eastAsia="Times New Roman" w:cs="Times New Roman CYR"/>
          <w:color w:val="FF0000"/>
          <w:sz w:val="28"/>
          <w:szCs w:val="28"/>
        </w:rPr>
      </w:pPr>
      <w:r>
        <w:rPr>
          <w:rFonts w:ascii="Times New Roman CYR" w:hAnsi="Times New Roman CYR" w:eastAsia="Times New Roman" w:cs="Times New Roman CYR"/>
          <w:sz w:val="28"/>
          <w:szCs w:val="28"/>
        </w:rPr>
        <w:t xml:space="preserve">Сравнение результатов стартовой и финальной диагностики позволяет выявить индивидуальную динамику развития ребёнка. </w:t>
      </w:r>
    </w:p>
    <w:p w14:paraId="3B11A17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Диагностика проводится два раза в год.</w:t>
      </w:r>
    </w:p>
    <w:p w14:paraId="39107C1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6. Педагогическая диагностика индивидуального развития</w:t>
      </w:r>
      <w:r>
        <w:rPr>
          <w:rFonts w:ascii="Times New Roman CYR" w:hAnsi="Times New Roman CYR" w:eastAsia="Times New Roman" w:cs="Times New Roman CYR"/>
          <w:sz w:val="28"/>
          <w:szCs w:val="28"/>
        </w:rPr>
        <w:t xml:space="preserve"> детей проводится педагогом в произвольной форме на основе малоформализованных диагностических методов: </w:t>
      </w:r>
    </w:p>
    <w:p w14:paraId="487645D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 наблюдения, </w:t>
      </w:r>
    </w:p>
    <w:p w14:paraId="7C632D9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 свободных бесед с детьми, </w:t>
      </w:r>
    </w:p>
    <w:p w14:paraId="03D9C35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 анализа продуктов детской деятельности (рисунков, работ по лепке, аппликации, построек, поделок и тому подобное), </w:t>
      </w:r>
    </w:p>
    <w:p w14:paraId="5426C7D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специальных диагностических ситуаций,</w:t>
      </w:r>
    </w:p>
    <w:p w14:paraId="6ECCDBD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специальные методики диагностики физического, коммуникативного, познавательного, речевого, художественно-эстетического развития.</w:t>
      </w:r>
    </w:p>
    <w:p w14:paraId="441AC06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 xml:space="preserve">7. Основным методом педагогической диагностики является наблюдение. </w:t>
      </w:r>
      <w:r>
        <w:rPr>
          <w:rFonts w:ascii="Times New Roman CYR" w:hAnsi="Times New Roman CYR" w:eastAsia="Times New Roman" w:cs="Times New Roman CYR"/>
          <w:sz w:val="28"/>
          <w:szCs w:val="28"/>
        </w:rPr>
        <w:t xml:space="preserve">Ориентирами для наблюдения являются возрастные характеристики развития ребёнка. Они выступают как обобщенные показатели возможных достижений детей на разных этапах дошкольного детства в соответствующих образовательных областях. </w:t>
      </w:r>
    </w:p>
    <w:p w14:paraId="51547F5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Педагог наблюдает за поведением ребёнка в деятельности (игровой, общении, познавательно-исследовательской, изобразительной, конструировании, двигательной), разных ситуациях (в режимных процессах, в группе и на прогулке, совместной и самостоятельной деятельности детей и других ситуациях). </w:t>
      </w:r>
    </w:p>
    <w:p w14:paraId="31A62ED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В процессе наблюдения педагог отмечает особенности проявления ребёнком личностных качеств, деятельностных умений, интересов, предпочтений, фиксирует реакции на успехи и неудачи, поведение в конфликтных ситуациях и тому подобное.</w:t>
      </w:r>
    </w:p>
    <w:p w14:paraId="4F5F6F6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Наблюдая за поведением ребёнка, педагог обращает внимание на частоту проявления каждого показателя, самостоятельность и инициативность ребёнка в деятельности. Частота проявления указывает на периодичность и степень устойчивости показателя. </w:t>
      </w:r>
    </w:p>
    <w:p w14:paraId="1B40B97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Самостоятельность выполнения действия позволяет определить зону актуального и ближайшего развития ребёнка. Инициативность свидетельствует о проявлении субъектности ребёнка в деятельности и взаимодействии.</w:t>
      </w:r>
    </w:p>
    <w:p w14:paraId="1D17491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Результаты наблюдения фиксируются, способ и форму их регистрации педагог выбирает самостоятельно. </w:t>
      </w:r>
    </w:p>
    <w:p w14:paraId="215CE3A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Оптимальной формой фиксации результатов наблюдения может являться </w:t>
      </w:r>
      <w:r>
        <w:rPr>
          <w:rFonts w:ascii="Times New Roman CYR" w:hAnsi="Times New Roman CYR" w:eastAsia="Times New Roman" w:cs="Times New Roman CYR"/>
          <w:i/>
          <w:sz w:val="28"/>
          <w:szCs w:val="28"/>
        </w:rPr>
        <w:t>карта развития ребёнка</w:t>
      </w:r>
      <w:r>
        <w:rPr>
          <w:rFonts w:ascii="Times New Roman CYR" w:hAnsi="Times New Roman CYR" w:eastAsia="Times New Roman" w:cs="Times New Roman CYR"/>
          <w:sz w:val="28"/>
          <w:szCs w:val="28"/>
        </w:rPr>
        <w:t xml:space="preserve">. </w:t>
      </w:r>
    </w:p>
    <w:p w14:paraId="0396831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Фиксация данных наблюдения позволит педагогу выявить и проанализировать динамику в развитии ребёнка на определенном возрастном этапе, а также скорректировать образовательную деятельность с учётом индивидуальных особенностей развития ребёнка и его потребностей.</w:t>
      </w:r>
    </w:p>
    <w:p w14:paraId="4030DCA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Результаты наблюдения могут быть дополнены беседами с детьми в свободной форме, что позволяет выявить причины поступков, наличие интереса к определенному виду деятельности, уточнить знания о предметах и явлениях окружающей действительности и другое.</w:t>
      </w:r>
    </w:p>
    <w:p w14:paraId="2D8CF85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8. Анализ продуктов детской деятельности</w:t>
      </w:r>
      <w:r>
        <w:rPr>
          <w:rFonts w:ascii="Times New Roman CYR" w:hAnsi="Times New Roman CYR" w:eastAsia="Times New Roman" w:cs="Times New Roman CYR"/>
          <w:sz w:val="28"/>
          <w:szCs w:val="28"/>
        </w:rPr>
        <w:t xml:space="preserve"> может осуществляться на основе изучения материалов портфолио ребёнка (рисунков, работ по аппликации, фотографий работ по лепке, построек, поделок и другого). Полученные в процессе анализа качественные характеристики существенно дополнят результаты наблюдения за продуктивной деятельностью детей (изобразительной, конструктивной, музыкальной и другой деятельностью).</w:t>
      </w:r>
    </w:p>
    <w:p w14:paraId="141ED72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9. Педагогическая диагностика завершается анализом полученных данных</w:t>
      </w:r>
      <w:r>
        <w:rPr>
          <w:rFonts w:ascii="Times New Roman CYR" w:hAnsi="Times New Roman CYR" w:eastAsia="Times New Roman" w:cs="Times New Roman CYR"/>
          <w:sz w:val="28"/>
          <w:szCs w:val="28"/>
        </w:rPr>
        <w:t>, на основе которых педагог выстраивает взаимодействие с детьми, организует РППС, мотивирующую активную творческую деятельность обучающихся, составляет индивидуальные образовательные маршруты освоения образовательной Программы, осознанно и целенаправленно проектирует образовательный процесс.</w:t>
      </w:r>
    </w:p>
    <w:p w14:paraId="7E30AE9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10. При необходимости используется психологическая диагностика развития детей</w:t>
      </w:r>
      <w:r>
        <w:rPr>
          <w:rFonts w:ascii="Times New Roman CYR" w:hAnsi="Times New Roman CYR" w:eastAsia="Times New Roman" w:cs="Times New Roman CYR"/>
          <w:sz w:val="28"/>
          <w:szCs w:val="28"/>
        </w:rPr>
        <w:t xml:space="preserve"> (выявление и изучение индивидуально-психологических особенностей детей, причин возникновения трудностей в освоении образовательной программы), которую проводят квалифицированные специалисты (педагоги-психологи, психологи). Участие ребёнка в психологической диагностике допускается только с согласия его родителей (законных представителей). </w:t>
      </w:r>
    </w:p>
    <w:p w14:paraId="2CA68BE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Результаты психологической диагностики могут использоваться для решения задач психологического сопровождения и оказания адресной психологической помощи.</w:t>
      </w:r>
    </w:p>
    <w:p w14:paraId="0C520DD7">
      <w:pPr>
        <w:rPr>
          <w:rFonts w:ascii="Times New Roman" w:hAnsi="Times New Roman" w:cs="Times New Roman"/>
          <w:b/>
          <w:bCs/>
          <w:sz w:val="28"/>
          <w:szCs w:val="28"/>
        </w:rPr>
      </w:pPr>
      <w:r>
        <w:rPr>
          <w:b/>
          <w:bCs/>
          <w:sz w:val="28"/>
          <w:szCs w:val="28"/>
        </w:rPr>
        <w:br w:type="page"/>
      </w:r>
    </w:p>
    <w:p w14:paraId="42E99A51">
      <w:pPr>
        <w:pStyle w:val="11"/>
        <w:spacing w:before="0" w:beforeAutospacing="0" w:after="0" w:afterAutospacing="0"/>
        <w:jc w:val="center"/>
        <w:rPr>
          <w:b/>
          <w:bCs/>
          <w:sz w:val="28"/>
          <w:szCs w:val="28"/>
        </w:rPr>
      </w:pPr>
      <w:r>
        <w:rPr>
          <w:b/>
          <w:bCs/>
          <w:sz w:val="28"/>
          <w:szCs w:val="28"/>
        </w:rPr>
        <w:t>2. СОДЕРЖАТЕЛЬНЫЙ РАЗДЕЛ</w:t>
      </w:r>
    </w:p>
    <w:p w14:paraId="16D1EB85">
      <w:pPr>
        <w:widowControl w:val="0"/>
        <w:autoSpaceDE w:val="0"/>
        <w:autoSpaceDN w:val="0"/>
        <w:adjustRightInd w:val="0"/>
        <w:spacing w:after="0" w:line="240" w:lineRule="auto"/>
        <w:jc w:val="both"/>
        <w:rPr>
          <w:rFonts w:ascii="Times New Roman CYR" w:hAnsi="Times New Roman CYR" w:eastAsia="Times New Roman" w:cs="Times New Roman CYR"/>
          <w:sz w:val="28"/>
          <w:szCs w:val="28"/>
        </w:rPr>
      </w:pPr>
    </w:p>
    <w:p w14:paraId="0E451BD8">
      <w:pPr>
        <w:widowControl w:val="0"/>
        <w:autoSpaceDE w:val="0"/>
        <w:autoSpaceDN w:val="0"/>
        <w:adjustRightInd w:val="0"/>
        <w:spacing w:after="0" w:line="240" w:lineRule="auto"/>
        <w:ind w:firstLine="567"/>
        <w:jc w:val="both"/>
        <w:rPr>
          <w:rFonts w:ascii="Times New Roman CYR" w:hAnsi="Times New Roman CYR" w:eastAsia="Times New Roman" w:cs="Times New Roman CYR"/>
          <w:b/>
          <w:sz w:val="28"/>
          <w:szCs w:val="28"/>
        </w:rPr>
      </w:pPr>
      <w:r>
        <w:rPr>
          <w:rFonts w:ascii="Times New Roman CYR" w:hAnsi="Times New Roman CYR" w:eastAsia="Times New Roman" w:cs="Times New Roman CYR"/>
          <w:b/>
          <w:sz w:val="28"/>
          <w:szCs w:val="28"/>
        </w:rPr>
        <w:t>2.1. ЗАДАЧИ И СОДЕРЖАНИЕ ОБРАЗОВАНИЯ (ОБУЧЕНИЯ И ВОСПИТАНИЯ) ПО ОБРАЗОВАТЕЛЬНЫМ ОБЛАСТЯМ</w:t>
      </w:r>
    </w:p>
    <w:p w14:paraId="0C49EEB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Рабочая программа определяет содержательные линии образовательной деятельности, реализуемые ДОО по основным направлениям развития детей дошкольного возраста (социально-коммуникативного, познавательного, речевого, художественно-эстетического, физического развития).</w:t>
      </w:r>
    </w:p>
    <w:p w14:paraId="0B585DC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В каждой образовательной области сформулированы задачи и содержание образовательной деятельности, предусмотренное для обучающихся 3-4 лет. </w:t>
      </w:r>
    </w:p>
    <w:p w14:paraId="5812F0C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Представлены задачи воспитания, направленные на приобщение детей к ценностям российского народа, формирование у них ценностного отношения к окружающему миру.</w:t>
      </w:r>
    </w:p>
    <w:p w14:paraId="6D011E29">
      <w:pPr>
        <w:spacing w:after="0" w:line="240" w:lineRule="auto"/>
        <w:ind w:firstLine="567"/>
        <w:rPr>
          <w:rFonts w:ascii="Times New Roman CYR" w:hAnsi="Times New Roman CYR" w:eastAsia="Times New Roman" w:cs="Times New Roman CYR"/>
          <w:b/>
          <w:sz w:val="28"/>
          <w:szCs w:val="28"/>
        </w:rPr>
      </w:pPr>
    </w:p>
    <w:p w14:paraId="5EEF03D4">
      <w:pPr>
        <w:spacing w:after="0" w:line="240" w:lineRule="auto"/>
        <w:ind w:firstLine="567"/>
        <w:rPr>
          <w:rFonts w:ascii="Times New Roman CYR" w:hAnsi="Times New Roman CYR" w:eastAsia="Times New Roman" w:cs="Times New Roman CYR"/>
          <w:b/>
          <w:i/>
          <w:sz w:val="28"/>
          <w:szCs w:val="28"/>
        </w:rPr>
      </w:pPr>
      <w:r>
        <w:rPr>
          <w:rFonts w:ascii="Times New Roman CYR" w:hAnsi="Times New Roman CYR" w:eastAsia="Times New Roman" w:cs="Times New Roman CYR"/>
          <w:b/>
          <w:sz w:val="28"/>
          <w:szCs w:val="28"/>
        </w:rPr>
        <w:t>2.1.1. Социально-коммуникативное развитие</w:t>
      </w:r>
    </w:p>
    <w:p w14:paraId="1272BC74">
      <w:pPr>
        <w:spacing w:after="0" w:line="240" w:lineRule="auto"/>
        <w:ind w:firstLine="567"/>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В области социально-коммуникативного развития основными задачами образовательной деятельности являются:</w:t>
      </w:r>
    </w:p>
    <w:p w14:paraId="56B458D9">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1) в сфере социальных отношений:</w:t>
      </w:r>
    </w:p>
    <w:p w14:paraId="5FC16B3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развивать эмоциональную отзывчивость, способность откликаться на ярко выраженные эмоции сверстников и взрослых, различать и понимать отдельные эмоциональные проявления, учить правильно их называть;</w:t>
      </w:r>
    </w:p>
    <w:p w14:paraId="1A3A72B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обогащать представления детей о действиях, в которых проявляются доброе отношение и забота о членах семьи, близком окружении;</w:t>
      </w:r>
    </w:p>
    <w:p w14:paraId="4F4FEBF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поддерживать в установлении положительных контактов между детьми, основанных на общих интересах к действиям с игрушками, предметами и взаимной симпатии;</w:t>
      </w:r>
    </w:p>
    <w:p w14:paraId="481C248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оказывать помощь в освоении способов взаимодействия со сверстниками в игре, в повседневном общении и бытовой деятельности;</w:t>
      </w:r>
    </w:p>
    <w:p w14:paraId="7AB1C83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приучать детей к выполнению элементарных правил культуры поведения в ДОО;</w:t>
      </w:r>
    </w:p>
    <w:p w14:paraId="115B1E9B">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2) в области формирования основ гражданственности и патриотизма:</w:t>
      </w:r>
    </w:p>
    <w:p w14:paraId="6FB1E95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обогащать представления детей о малой родине и поддерживать их отражения в различных видах деятельности;</w:t>
      </w:r>
    </w:p>
    <w:p w14:paraId="17527273">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3) в сфере трудового воспитания:</w:t>
      </w:r>
    </w:p>
    <w:p w14:paraId="50FD5B5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развивать интерес к труду взрослых в ДОО и в семье, формировать представления о конкретных видах хозяйственно-бытового труда, направленных на заботу о детях (мытье посуды, уборка помещений группы и участка и прочее) и трудовые навыки;</w:t>
      </w:r>
    </w:p>
    <w:p w14:paraId="22A660A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воспитывать бережное отношение к предметам и игрушкам как результатам труда взрослых;</w:t>
      </w:r>
    </w:p>
    <w:p w14:paraId="63D732D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приобщать детей к самообслуживанию (одевание, раздевание, умывание), развивать самостоятельность, уверенность, положительную самооценку;</w:t>
      </w:r>
    </w:p>
    <w:p w14:paraId="51C6878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4) в области формирования основ безопасного поведения:</w:t>
      </w:r>
    </w:p>
    <w:p w14:paraId="484AE21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развивать интерес к правилам безопасного поведения;</w:t>
      </w:r>
    </w:p>
    <w:p w14:paraId="7BD0A38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обогащать представления о правилах безопасного поведения в быту, безопасного использования бытовых предметов и гаджетов, исключая практическое использование электронных средств обучения.</w:t>
      </w:r>
    </w:p>
    <w:p w14:paraId="0E1F93EC">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Содержание образовательной деятельности</w:t>
      </w:r>
    </w:p>
    <w:p w14:paraId="6C7A78A8">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1) В сфере социальных отношений</w:t>
      </w:r>
    </w:p>
    <w:p w14:paraId="3173C08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создает условия для формирования у детей образа Я: закрепляет умение называть свое имя и возраст, говорить о себе в первом лице; проговаривает с детьми характеристики, отличающие их друг от друга (внешность, предпочтения в деятельности, личные достижения).</w:t>
      </w:r>
    </w:p>
    <w:p w14:paraId="40AD489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Педагоги способствуют различению детьми основных эмоций (радость, печаль, грусть, гнев, страх, удивление) и пониманию ярко выраженных эмоциональных состояний. При общении с детьми педагог интересуется настроением детей, предоставляет возможность рассказать о своих переживаниях, демонстрирует разнообразные способы эмпатийного поведения (поддержать, пожалеть, обнадежить, отвлечь и порадовать). При чтении художественной литературы педагог обращает внимание на проявления, характеризующие настроения, эмоции и чувства героев, комментирует их отношения и поведение, поощряет подражание детей позитивному опыту персонажей художественных произведений и мультипликации.</w:t>
      </w:r>
    </w:p>
    <w:p w14:paraId="52C7A5D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обогащает представления детей о действиях и поступках людей, в которых проявляются доброе отношение и забота о членах семьи, близком окружении, о животных, растениях; знакомит с произведениями, отражающими отношения между членами семьи.</w:t>
      </w:r>
    </w:p>
    <w:p w14:paraId="503338F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создает в группе положительный эмоциональный фон для объединения детей, проводит игры и упражнения в кругу, где дети видят и слышат друг друга. Педагог поощряет позитивный опыт взаимодействия детей, создает условия для совместных игр, демонстрирует позитивный настрой и удовольствие, которое можно испытывать от общения и совместной игры. Помогает детям обращаться друг к другу, распознавать проявление основных эмоций и реагировать на них. Способствует освоению детьми простых способов общения и взаимодействия: обращаться к детям по именам, договариваться о совместных действиях, вступать в парное общение (спокойно играть рядом, обмениваться игрушками, объединяться в парной игре, вместе рассматривать картинки, наблюдать и прочее). В совместных игровых и бытовых действиях педагог демонстрирует готовность действовать согласованно, создает условия для возникновения между детьми договоренности.</w:t>
      </w:r>
    </w:p>
    <w:p w14:paraId="581E786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Знакомит детей с элементарными правилами культуры поведения, упражняет в их выполнении (здороваться, прощаться, благодарить), демонстрирует одобрение при самостоятельном выполнении детьми правил поведения.</w:t>
      </w:r>
    </w:p>
    <w:p w14:paraId="23FF2673">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2) В области формирования основ гражданственности и патриотизма</w:t>
      </w:r>
    </w:p>
    <w:p w14:paraId="0E72C16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обогащает представления детей о малой родине: регулярно напоминает название населенного пункта, в котором они живут; знакомит с близлежащим окружением ДОО (зданиями, природными объектами), доступными для рассматривания с территории. Обсуждает с детьми их любимые места времяпрепровождения в населенном пункте. Демонстрирует эмоциональную отзывчивость на красоту родного края, восхищается природными явлениями.</w:t>
      </w:r>
    </w:p>
    <w:p w14:paraId="6371512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Поддерживает отражение детьми своих впечатлений о малой родине в различных видах деятельности (рассказывает, изображает, воплощает образы в играх, разворачивает сюжет и так далее).</w:t>
      </w:r>
    </w:p>
    <w:p w14:paraId="0D43E1E6">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3) В сфере трудового воспитания.</w:t>
      </w:r>
    </w:p>
    <w:p w14:paraId="003DF10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формирует первоначальные представления о том, что предметы делаются людьми, например, демонстрирует процессы изготовления атрибутов для игр. В процессе взаимодействия с детьми выделяет особенности строения предметов и знакомит с назначением их частей (например: ручка на входной двери нужна для того, чтобы удобнее было открыть дверь и прочее). Знакомит детей с основными свойствами и качествами материалов, из которых изготовлены предметы, знакомые ребёнку (картон, бумага, дерево, ткань), создает игровые ситуации, вызывающие необходимость в создании предметов из разных материалов, использует дидактические игры с предметами и картинками на группировку по схожим признакам, моделирует ситуации для активизации желания детей включиться в выполнение простейших действий бытового труда.</w:t>
      </w:r>
    </w:p>
    <w:p w14:paraId="63543D0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формирует первоначальные представления о хозяйственно-бытовом труде взрослых дома и в группе ДОО, поощряет желание детей соблюдать порядок при раздевании на дневной сон (аккуратное складывание одежды), уборке рабочего места после продуктивных видов деятельности (лепки, рисования, аппликации) и тому подобное. Использует приемы одобрения и поощрения ребёнка при правильном выполнении элементарных трудовых действий (убирает за собой посуду на раздаточный стол, убирает рабочее место после занятий, собирает игрушки, помогает раздать наглядный материал на занятие и тому подобное).</w:t>
      </w:r>
    </w:p>
    <w:p w14:paraId="31B7460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поддерживает стремления ребёнка самостоятельно выполнять отдельные действия самообслуживания: одевание на прогулку, умывание после сна или перед приемом пищи, элементарный уход за собой (расчесывание волос, поддержание опрятности одежды, пользование носовым платком и тому подобное). Педагог создает условия для приучения детей к соблюдению порядка, используя приемы напоминания, упражнения, личного примера, поощрения и одобрения при самостоятельном и правильном выполнении действий по самообслуживанию.</w:t>
      </w:r>
    </w:p>
    <w:p w14:paraId="5F06AA7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организует специальные игры и упражнения для развития мелкой моторики рук детей с целью повышения качества выполнения действий по самообслуживанию.</w:t>
      </w:r>
    </w:p>
    <w:p w14:paraId="1DC6D0AE">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4) В области формирования основ безопасного поведения</w:t>
      </w:r>
    </w:p>
    <w:p w14:paraId="6F406C3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поддерживает интерес детей к бытовым предметам, объясняет их назначение и правила использования, доброжелательно и корректно обращает внимание, что несоблюдение правил использования бытовых предметов позволяет создать ситуации, небезопасные для здоровья.</w:t>
      </w:r>
    </w:p>
    <w:p w14:paraId="15836A7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использует игровые ситуации, создавая условия для демонстрации и формирования умений ребёнка пользоваться простыми бытовыми приборами, обсуждает с детьми какими предметами быта детям можно пользоваться только вместе со взрослыми: ножи, иголки, ножницы, лекарства, спички и так далее.</w:t>
      </w:r>
    </w:p>
    <w:p w14:paraId="6D9943C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обсуждает с детьми правила безопасного поведения в группе, рассказывает, почему игрушки нужно убирать на свои места, демонстрирует детям, как безопасно вести себя за столом, во время одевания на прогулку, во время совместных игр.</w:t>
      </w:r>
    </w:p>
    <w:p w14:paraId="2BC9371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рассказывает детям о том, как себя вести на площадке ДОО, игровой площадке рядом с домом. Обращает внимание детей на необходимость оповещать взрослых (педагога, родителей (законных представителей)), если ребёнок хочет покинуть игровую площадку, уйти с участка ДОО. Обсуждает вместе с детьми их действия, дает возможность ребёнку рассказать о своем опыте, как себя вести безопасно: рядом с бездомными животными (не нужно подходить близко, пугать животных), рядом с незнакомыми растениями (без разрешения взрослых не пробовать незнакомые ягоды, листья растений, если у ребёнка появляется желание их попробовать, обязательно сначала спросить у взрослого, можно ли их есть).</w:t>
      </w:r>
    </w:p>
    <w:p w14:paraId="6153C12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поддерживает интерес детей к вопросам безопасного поведения, поощряет вопросы детей дошкольного возраста, с готовностью на них отвечает, привлекая к обсуждению всех детей. Использует приемы упражнения, напоминания, личного примера для закрепления формируемых представлений.</w:t>
      </w:r>
    </w:p>
    <w:p w14:paraId="6526C84B">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Решение совокупных задач воспитания в рамках образовательной области «Социально-коммуникативное развитие»</w:t>
      </w:r>
    </w:p>
    <w:p w14:paraId="1BDEC32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Решение совокупных задач воспитания в рамках образовательной области «Социально-коммуникативное развитие»</w:t>
      </w:r>
      <w:r>
        <w:rPr>
          <w:rFonts w:ascii="Times New Roman CYR" w:hAnsi="Times New Roman CYR" w:eastAsia="Times New Roman" w:cs="Times New Roman CYR"/>
          <w:b/>
          <w:sz w:val="28"/>
          <w:szCs w:val="28"/>
        </w:rPr>
        <w:t xml:space="preserve"> </w:t>
      </w:r>
      <w:r>
        <w:rPr>
          <w:rFonts w:ascii="Times New Roman CYR" w:hAnsi="Times New Roman CYR" w:eastAsia="Times New Roman" w:cs="Times New Roman CYR"/>
          <w:sz w:val="28"/>
          <w:szCs w:val="28"/>
        </w:rPr>
        <w:t xml:space="preserve">направлено на приобщение детей к ценностям «Родина», «Природа», «Семья», «Человек», «Жизнь», «Милосердие», «Добро», «Дружба», «Сотрудничество», «Труд». </w:t>
      </w:r>
    </w:p>
    <w:p w14:paraId="4BF0B9AE">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Это предполагает решение задач нескольких направлений воспитания:</w:t>
      </w:r>
    </w:p>
    <w:p w14:paraId="6D10293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воспитание уважения к своей семье, своему населенному пункту, родному краю, своей стране;</w:t>
      </w:r>
    </w:p>
    <w:p w14:paraId="200B11F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14:paraId="63BD97B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воспитание ценностного отношения к культурному наследию своего народа, к нравственным и культурным традициям России;</w:t>
      </w:r>
    </w:p>
    <w:p w14:paraId="7B72E10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содействие становлению целостной картины мира, основанной на представлениях о добре и зле, красоте и уродстве, правде и лжи;</w:t>
      </w:r>
    </w:p>
    <w:p w14:paraId="0130ED8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14:paraId="4D14BE8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создание условий для возникновения у ребёнка нравственного, социально значимого поступка, приобретения ребёнком опыта милосердия и заботы;</w:t>
      </w:r>
    </w:p>
    <w:p w14:paraId="2FDE88F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14:paraId="41F9234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формирование способности бережно и уважительно относиться к результатам своего труда и труда других людей.</w:t>
      </w:r>
    </w:p>
    <w:p w14:paraId="1373D0B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p>
    <w:p w14:paraId="5FC7D526">
      <w:pPr>
        <w:rPr>
          <w:rFonts w:ascii="Times New Roman CYR" w:hAnsi="Times New Roman CYR" w:eastAsia="Times New Roman" w:cs="Times New Roman CYR"/>
          <w:b/>
          <w:sz w:val="28"/>
          <w:szCs w:val="28"/>
        </w:rPr>
      </w:pPr>
      <w:r>
        <w:rPr>
          <w:rFonts w:ascii="Times New Roman CYR" w:hAnsi="Times New Roman CYR" w:eastAsia="Times New Roman" w:cs="Times New Roman CYR"/>
          <w:b/>
          <w:sz w:val="28"/>
          <w:szCs w:val="28"/>
        </w:rPr>
        <w:t>2.1.2. Познавательное развитие</w:t>
      </w:r>
    </w:p>
    <w:p w14:paraId="1048F749">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В области познавательного развития основными задачами образовательной деятельности являются:</w:t>
      </w:r>
    </w:p>
    <w:p w14:paraId="5A43753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формировать представления детей о сенсорных эталонах цвета и формы, их использовании в самостоятельной деятельности;</w:t>
      </w:r>
    </w:p>
    <w:p w14:paraId="68F5E7E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развивать умение непосредственного попарного сравнения предметов по форме, величине и количеству, определяя их соотношение между собой; помогать осваивать чувственные способы ориентировки в пространстве и времени; развивать исследовательские умения;</w:t>
      </w:r>
    </w:p>
    <w:p w14:paraId="3CCE3F9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обогащать представления ребёнка о себе, окружающих людях, эмоционально-положительного отношения к членам семьи, к другим взрослым и сверстникам;</w:t>
      </w:r>
    </w:p>
    <w:p w14:paraId="4F6B5AC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конкретизировать представления детей об объектах ближайшего окружения: о родном населенном пункте, его названии, достопримечательностях и традициях, накапливать эмоциональный опыт участия в праздниках;</w:t>
      </w:r>
    </w:p>
    <w:p w14:paraId="6487527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расширять представления детей о многообразии и особенностях растений, животных ближайшего окружения, их существенных отличительных признаках, неживой природе, явлениях природы и деятельности человека в природе в разные сезоны года, знакомить с правилами поведения по отношению к живым объектам природы.</w:t>
      </w:r>
    </w:p>
    <w:p w14:paraId="3673CA4B">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Содержание образовательной деятельности</w:t>
      </w:r>
    </w:p>
    <w:p w14:paraId="13246D06">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1) Сенсорные эталоны и познавательные действия:</w:t>
      </w:r>
    </w:p>
    <w:p w14:paraId="7777477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развивает у детей осязательно-двигательные действия: рассматривание, поглаживание, ощупывание ладонью, пальцами по контуру, прокатывание, бросание и тому подобное, расширяет содержание представлений ребёнка о различных цветах (красный, желтый, зеленый, синий, черный, белый), знакомит с оттенками (розовый, голубой, серый) и закрепляет слова, обозначающие цвет. Организуя поисковую деятельность, конкретизирует и обогащает познавательные действия детей, задает детям вопросы, обращает внимание на постановку цели, определение задач деятельности, развивает умения принимать образец, инструкцию взрослого, поощряет стремление самостоятельно завершить начатое действие. Организует и поддерживает совместные действия ребёнка со взрослым и сверстниками;</w:t>
      </w:r>
    </w:p>
    <w:p w14:paraId="35FE44C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при сравнении двух предметов по одному признаку педагог направляет внимание детей на выделение сходства, на овладение действием соединения в пары предметов с ярко выраженными признаками сходства, группировкой по заданному предметному образцу и по слову.</w:t>
      </w:r>
    </w:p>
    <w:p w14:paraId="76A05862">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2) Математические представления:</w:t>
      </w:r>
    </w:p>
    <w:p w14:paraId="006B914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продолжает работу по освоению детьми практического установления простейших пространственно-количественных связей и отношений между предметами: больше-меньше, короче-длиннее, шире-уже, выше-ниже, такие же по размеру; больше-меньше, столько же, поровну, не поровну по количеству, используя приемы наложения и приложения; организует овладение уравниванием неравных групп предметов путем добавления одного предмета к меньшей группе или удаления одного предмета из большей группы; расширяет диапазон слов, обозначающих свойства, качества предметов и отношений между ними;</w:t>
      </w:r>
    </w:p>
    <w:p w14:paraId="39B0229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знакомит детей с некоторыми фигурами: шар, куб, круг, квадрат, треугольник, активизируя в их речи данные названия; обращает внимание на использование в быту характеристик: ближе (дальше), раньше (позже); помогает на чувственном уровне ориентироваться в пространстве от себя: впереди (сзади), сверху (снизу), справа (слева) и времени (понимать контрастные особенности утра и вечера, дня и ночи).</w:t>
      </w:r>
    </w:p>
    <w:p w14:paraId="352BA245">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3) Окружающий мир:</w:t>
      </w:r>
    </w:p>
    <w:p w14:paraId="65FD04D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формирует у детей начальные представления и эмоционально-положительное отношение к родителям (законным представителям) и другим членам семьи, людям ближайшего окружения, поощряет стремление детей называть их по имени, включаться в диалог, в общение и игры с ними; побуждает ребёнка благодарить за подарки, оказывать посильную помощь родным, приобщаться к традициям семьи. Знакомит с населенным пунктом, в котором живет ребёнок, дает начальные представления о родной стране, о некоторых наиболее важных праздниках и событиях. Включая детей в отдельные бытовые ситуации, знакомит с трудом людей близкого окружения, (ходят в магазин, убирают квартиру, двор, готовят еду, водят транспорт и другое). Знакомит с трудом работников ДОО (помощника воспитателя, повара, дворника, водителя). Демонстрирует некоторые инструменты труда, воспитывает бережное отношение к предметам, сделанным руками человека. Поощряет детей за проявление аккуратности (не сорить, убирать за собой, не расходовать лишние материалы зря и так далее). Дает первые представления о разнообразии вещей: игрушек, видов транспорта (машина, автобус, корабль и другие), книг (большие, маленькие, толстые, тонкие, книжки-игрушки, книжки-картинки и другие). В ходе практического обследования знакомит с некоторыми овощами и фруктами (морковка, репка, яблоко, банан, апельсин и другие), их вкусовыми качествами (кислый, сладкий, соленый).</w:t>
      </w:r>
    </w:p>
    <w:p w14:paraId="36AF626E">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4) Природа:</w:t>
      </w:r>
    </w:p>
    <w:p w14:paraId="015FE3E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расширяет представления о диких и домашних животных, деревьях, кустарниках, цветковых, травянистых растениях, овощах и фруктах, ягодах данной местности, помогает их различать и группировать на основе существенных признаков: внешний вид, питание; польза для человека; знакомит с объектами неживой природы и некоторыми свойствами воды, песка, глины, камней. Продолжает развивать способность наблюдать за явлениями природы в разные сезоны года и изменениями в жизни животных, растений и человека (выделять признаки времен года по состоянию листвы на деревьях, почвенному покрову). Способствует усвоению правил поведения в природе (не ломать ветки, не рвать растения, осторожно обращаться с животными, заботиться о них), развивает умение видеть красоту природы и замечать изменения в ней в связи со сменой времен года.</w:t>
      </w:r>
    </w:p>
    <w:p w14:paraId="56B651B5">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Решение совокупных задач воспитания в рамках образовательной области «Познавательное развитие»</w:t>
      </w:r>
    </w:p>
    <w:p w14:paraId="2B69693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Решение совокупных задач воспитания в рамках образовательной области «Познавательное развитие»</w:t>
      </w:r>
      <w:r>
        <w:rPr>
          <w:rFonts w:ascii="Times New Roman CYR" w:hAnsi="Times New Roman CYR" w:eastAsia="Times New Roman" w:cs="Times New Roman CYR"/>
          <w:b/>
          <w:sz w:val="28"/>
          <w:szCs w:val="28"/>
        </w:rPr>
        <w:t xml:space="preserve"> </w:t>
      </w:r>
      <w:r>
        <w:rPr>
          <w:rFonts w:ascii="Times New Roman CYR" w:hAnsi="Times New Roman CYR" w:eastAsia="Times New Roman" w:cs="Times New Roman CYR"/>
          <w:sz w:val="28"/>
          <w:szCs w:val="28"/>
        </w:rPr>
        <w:t>направлено на приобщение детей к ценностям «Человек», «Семья», «Познание», «Родина» и «Природа», что предполагает:</w:t>
      </w:r>
    </w:p>
    <w:p w14:paraId="05F64DD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воспитание отношения к знанию как ценности, понимание значения образования для человека, общества, страны;</w:t>
      </w:r>
    </w:p>
    <w:p w14:paraId="5514989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приобщение к отечественным традициям и праздникам, к истории и достижениям родной страны, к культурному наследию народов России;</w:t>
      </w:r>
    </w:p>
    <w:p w14:paraId="122F3CF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воспитание уважения к людям - представителям разных народов России независимо от их этнической принадлежности;</w:t>
      </w:r>
    </w:p>
    <w:p w14:paraId="394199B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воспитание уважительного отношения к государственным символам страны (флагу, гербу, гимну);</w:t>
      </w:r>
    </w:p>
    <w:p w14:paraId="24B36CE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14:paraId="1265CF2F">
      <w:pPr>
        <w:rPr>
          <w:rFonts w:ascii="Times New Roman CYR" w:hAnsi="Times New Roman CYR" w:eastAsia="Times New Roman" w:cs="Times New Roman CYR"/>
          <w:b/>
          <w:sz w:val="28"/>
          <w:szCs w:val="28"/>
        </w:rPr>
      </w:pPr>
      <w:r>
        <w:rPr>
          <w:rFonts w:ascii="Times New Roman CYR" w:hAnsi="Times New Roman CYR" w:eastAsia="Times New Roman" w:cs="Times New Roman CYR"/>
          <w:b/>
          <w:sz w:val="28"/>
          <w:szCs w:val="28"/>
        </w:rPr>
        <w:br w:type="page"/>
      </w:r>
    </w:p>
    <w:p w14:paraId="66C9FBD0">
      <w:pPr>
        <w:widowControl w:val="0"/>
        <w:autoSpaceDE w:val="0"/>
        <w:autoSpaceDN w:val="0"/>
        <w:adjustRightInd w:val="0"/>
        <w:spacing w:after="0" w:line="240" w:lineRule="auto"/>
        <w:ind w:firstLine="567"/>
        <w:jc w:val="both"/>
        <w:rPr>
          <w:rFonts w:ascii="Times New Roman CYR" w:hAnsi="Times New Roman CYR" w:eastAsia="Times New Roman" w:cs="Times New Roman CYR"/>
          <w:b/>
          <w:sz w:val="28"/>
          <w:szCs w:val="28"/>
        </w:rPr>
      </w:pPr>
      <w:r>
        <w:rPr>
          <w:rFonts w:ascii="Times New Roman CYR" w:hAnsi="Times New Roman CYR" w:eastAsia="Times New Roman" w:cs="Times New Roman CYR"/>
          <w:b/>
          <w:sz w:val="28"/>
          <w:szCs w:val="28"/>
        </w:rPr>
        <w:t>2.1.3. Речевое развитие</w:t>
      </w:r>
    </w:p>
    <w:p w14:paraId="6DCE4E2D">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В области речевого развития основными задачами образовательной деятельности являются:</w:t>
      </w:r>
    </w:p>
    <w:p w14:paraId="1E99F89B">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1) Формирование словаря:</w:t>
      </w:r>
    </w:p>
    <w:p w14:paraId="13E3074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обогащение словаря: закреплять у детей умение различать и называть части предметов, качества предметов, сходные по назначению предметы, понимать обобщающие слова;</w:t>
      </w:r>
    </w:p>
    <w:p w14:paraId="079B3F1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активизация словаря: активизировать в речи слова, обозначающие названия предметов ближайшего окружения.</w:t>
      </w:r>
    </w:p>
    <w:p w14:paraId="69D0C280">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2) Звуковая культура речи:</w:t>
      </w:r>
    </w:p>
    <w:p w14:paraId="08C2A49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продолжать закреплять у детей умение внятно произносить в словах все гласные и согласные звуки, кроме шипящих и сонорных. Вырабатывать правильный темп речи, интонационную выразительность; отчетливо произносить слова и короткие фразы.</w:t>
      </w:r>
    </w:p>
    <w:p w14:paraId="2E30BA2D">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3) Грамматический строй речи:</w:t>
      </w:r>
    </w:p>
    <w:p w14:paraId="1E63263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продолжать формировать у детей умения согласовывать слова в роде, числе, падеже; употреблять существительные с предлогами, использовать в речи имена существительные в форме единственного и множественного числа, обозначающие животных и их детенышей; существительных в форме множественного числа в родительном падеже; составлять предложения с однородными членами. Закреплять у детей умения образовывать повелительную форму глаголов, использовать приставочный способ для образования глаголов, знакомить детей с образованием звукоподражательных глаголов. Совершенствовать у детей умение пользоваться в речи разными способами словообразования.</w:t>
      </w:r>
    </w:p>
    <w:p w14:paraId="5CBDEBF6">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4) Связная речь:</w:t>
      </w:r>
    </w:p>
    <w:p w14:paraId="7D12305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продолжать закреплять у детей умение отвечать на вопросы педагога при рассматривании предметов, картин, иллюстраций; свободно вступать в общение со взрослыми и детьми, пользоваться простыми формулами речевого этикета. Воспитывать умение повторять за педагогом рассказ из 3-4 предложений об игрушке или по содержанию картины, побуждать участвовать в драматизации отрывков из знакомых сказок. Подводить детей к пересказыванию литературных произведений, формировать умение воспроизводить текст знакомой сказки или короткого рассказа сначала по вопросам педагога, а затем совместно с ним.</w:t>
      </w:r>
    </w:p>
    <w:p w14:paraId="3DD5F3CB">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5) Подготовка детей к обучению грамоте:</w:t>
      </w:r>
    </w:p>
    <w:p w14:paraId="53F6796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формировать умение вслушиваться в звучание слова, знакомить детей с терминами «слово», «звук» в практическом плане.</w:t>
      </w:r>
    </w:p>
    <w:p w14:paraId="319C4946">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6)</w:t>
      </w:r>
      <w:r>
        <w:rPr>
          <w:rFonts w:ascii="Times New Roman" w:hAnsi="Times New Roman" w:cs="Times New Roman"/>
          <w:sz w:val="28"/>
          <w:szCs w:val="28"/>
        </w:rPr>
        <w:t> </w:t>
      </w:r>
      <w:r>
        <w:rPr>
          <w:rFonts w:ascii="Times New Roman CYR" w:hAnsi="Times New Roman CYR" w:eastAsia="Times New Roman" w:cs="Times New Roman CYR"/>
          <w:i/>
          <w:sz w:val="28"/>
          <w:szCs w:val="28"/>
        </w:rPr>
        <w:t>Интерес к художественной литературе:</w:t>
      </w:r>
    </w:p>
    <w:p w14:paraId="53B3C8A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обогащать опыт восприятия жанров фольклора (потешки, песенки, прибаутки, сказки о животных) и художественной литературы (небольшие авторские сказки, рассказы, стихотворения);</w:t>
      </w:r>
    </w:p>
    <w:p w14:paraId="3324F69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формировать навык совместного слушания выразительного чтения и рассказывания (с наглядным сопровождением и без него);</w:t>
      </w:r>
    </w:p>
    <w:p w14:paraId="2C1610B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способствовать восприятию и пониманию содержания и композиции текста (поступки персонажей, последовательность событий в сказках, рассказах);</w:t>
      </w:r>
    </w:p>
    <w:p w14:paraId="658B5BD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формировать умение внятно, не спеша произносить небольшие потешки и стихотворения, воспроизводить короткие ролевые диалоги из сказок и прибауток в играх-драматизациях, повторять за педагогом знакомые строчки и рифмы из стихов, песенок, пальчиковых игр;</w:t>
      </w:r>
    </w:p>
    <w:p w14:paraId="2E4E7B5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поддерживать общение детей друг с другом и с педагогом в процессе совместного рассматривания книжек-картинок, иллюстраций;</w:t>
      </w:r>
    </w:p>
    <w:p w14:paraId="13DF136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поддерживать положительные эмоциональные проявления (улыбки, смех, жесты) детей в процессе совместного слушания художественных произведений.</w:t>
      </w:r>
    </w:p>
    <w:p w14:paraId="6FF7F283">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Содержание образовательной деятельности</w:t>
      </w:r>
    </w:p>
    <w:p w14:paraId="161F9037">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1) Формирование словаря:</w:t>
      </w:r>
    </w:p>
    <w:p w14:paraId="53EC54F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обогащение словаря: педагог обогащает словарь детей за счет расширения представлений о людях, предметах, частях предметов (у рубашки - рукава, воротник, пуговица), качеств предметов (величина, цвет, форма, материал), некоторых сходных по назначению предметов (стул - табурет), объектах природы ближайшего окружения, их действиях, ярко выраженных особенностях, формирует у детей умение понимать обобщающие слова (мебель, одежда);</w:t>
      </w:r>
    </w:p>
    <w:p w14:paraId="2C83558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активизация словаря: педагог формирует у детей умение использовать в речи названия предметов и объектов ближайшего окружения, знать их назначение, части и свойства, действия с ними; названия действий гигиенических процессов умывания, одевания, купания, еды, ухода за внешним видом и поддержания порядка; названия некоторых качеств и свойств предметов; материалов; объектов и явлений природы.</w:t>
      </w:r>
    </w:p>
    <w:p w14:paraId="4575DE4F">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2) Звуковая культура речи:</w:t>
      </w:r>
    </w:p>
    <w:p w14:paraId="55DE5F9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продолжает развивать у детей звуковую и интонационную культуру речи, фонематический слух, умение правильно произносить гласные звуки; твердые и мягкие согласные звуки ([м], [б], [п], [т], [д], [н], [к], [г], [х], [ф], [в], [л], [с], [ц]); слышать специально интонируемый в речи педагога звук, формирует правильное речевое дыхание, слуховое внимание, моторику речевого аппарата, совершенствует умение детей воспроизводить ритм стихотворения.</w:t>
      </w:r>
    </w:p>
    <w:p w14:paraId="4F068E28">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3) Грамматический строй речи:</w:t>
      </w:r>
    </w:p>
    <w:p w14:paraId="49886DF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формирует у детей умения использовать в речи и правильно согласовывать прилагательные и существительные в роде, падеже, употреблять существительные с предлогами (в, на, под, за), использовать в речи названия животных и их детенышей в единственном и множественном числе (кошка - котенок, котята); составлять простое распространенное предложение и с помощью педагога строить сложные предложения;</w:t>
      </w:r>
    </w:p>
    <w:p w14:paraId="11F0A4D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закрепляет овладение детьми разными способами словообразования (наименования предметов посуды с помощью суффиксов), формирует умение образовывать повелительную форму глаголов (беги, лови), использовать приставочный способ для образования глаголов (вошел - вышел), образовывать звукоподражательные глаголы (чирикает).</w:t>
      </w:r>
    </w:p>
    <w:p w14:paraId="57F04702">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4) Связная речь:</w:t>
      </w:r>
    </w:p>
    <w:p w14:paraId="37E10A7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развивает у детей следующие умения: по инициативе взрослого называть членов своей семьи, знакомых литературных героев и их действия на картинках, разговаривать о любимых игрушках; элементарно договариваться со сверстником о совместных действиях в игровом общении; с помощью педагога определять и называть ярко выраженные эмоциональные состояния детей, учитывать их при общении: пожалеть, развеселить, использовать ласковые слова. Педагог закрепляет у детей умения использовать основные формы речевого этикета в разных ситуациях общения;</w:t>
      </w:r>
    </w:p>
    <w:p w14:paraId="4F5A6E6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способствует освоению умений диалогической речи: отвечать на вопросы и обращения педагога; сообщать о своих впечатлениях, желаниях; задавать вопросы в условиях наглядно представленной ситуации общения. Педагог формирует умения у детей использовать дружелюбный, спокойный тон, речевые формы вежливого общения со взрослыми и сверстниками: здороваться, прощаться, благодарить, выражать просьбу, знакомиться, развивает у детей умения отвечать на вопросы, используя форму простого предложения или высказывания из 2-3 простых фраз;</w:t>
      </w:r>
    </w:p>
    <w:p w14:paraId="5B4A986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способствует освоению умений монологической речи: по вопросам составлять рассказ по картинке из 3-4 предложений; совместно с педагогом пересказывать хорошо знакомые сказки; читать наизусть короткие стихотворения, слушать чтение детских книг и рассматривать иллюстрации.</w:t>
      </w:r>
    </w:p>
    <w:p w14:paraId="57C63EC0">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5) Подготовка детей к обучению грамоте:</w:t>
      </w:r>
    </w:p>
    <w:p w14:paraId="6B622B9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формирует у детей умение вслушиваться в звучание слова, закрепляет в речи детей термины «слово», «звук» в практическом плане.</w:t>
      </w:r>
    </w:p>
    <w:p w14:paraId="302ED92F">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b/>
          <w:i/>
          <w:sz w:val="28"/>
          <w:szCs w:val="28"/>
        </w:rPr>
        <w:t>Решение совокупных задач воспитания в рамках образовательной области «Речевое развитие»</w:t>
      </w:r>
    </w:p>
    <w:p w14:paraId="104EA2D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Решение совокупных задач воспитания в рамках образовательной области «Речевое развитие»</w:t>
      </w:r>
      <w:r>
        <w:rPr>
          <w:rFonts w:ascii="Times New Roman CYR" w:hAnsi="Times New Roman CYR" w:eastAsia="Times New Roman" w:cs="Times New Roman CYR"/>
          <w:b/>
          <w:sz w:val="28"/>
          <w:szCs w:val="28"/>
        </w:rPr>
        <w:t xml:space="preserve"> </w:t>
      </w:r>
      <w:r>
        <w:rPr>
          <w:rFonts w:ascii="Times New Roman CYR" w:hAnsi="Times New Roman CYR" w:eastAsia="Times New Roman" w:cs="Times New Roman CYR"/>
          <w:sz w:val="28"/>
          <w:szCs w:val="28"/>
        </w:rPr>
        <w:t>направлено на приобщение детей к ценностям «Культура» и «Красота», что предполагает:</w:t>
      </w:r>
    </w:p>
    <w:p w14:paraId="33C9BF8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владение формами речевого этикета, отражающими принятые в обществе правила и нормы культурного поведения;</w:t>
      </w:r>
    </w:p>
    <w:p w14:paraId="5DC4E14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14:paraId="65032EB7">
      <w:pPr>
        <w:rPr>
          <w:rFonts w:ascii="Times New Roman CYR" w:hAnsi="Times New Roman CYR" w:eastAsia="Times New Roman" w:cs="Times New Roman CYR"/>
          <w:b/>
          <w:sz w:val="28"/>
          <w:szCs w:val="28"/>
        </w:rPr>
      </w:pPr>
      <w:r>
        <w:rPr>
          <w:rFonts w:ascii="Times New Roman CYR" w:hAnsi="Times New Roman CYR" w:eastAsia="Times New Roman" w:cs="Times New Roman CYR"/>
          <w:b/>
          <w:sz w:val="28"/>
          <w:szCs w:val="28"/>
        </w:rPr>
        <w:br w:type="page"/>
      </w:r>
    </w:p>
    <w:p w14:paraId="46241F16">
      <w:pPr>
        <w:widowControl w:val="0"/>
        <w:autoSpaceDE w:val="0"/>
        <w:autoSpaceDN w:val="0"/>
        <w:adjustRightInd w:val="0"/>
        <w:spacing w:after="0" w:line="240" w:lineRule="auto"/>
        <w:ind w:firstLine="567"/>
        <w:jc w:val="both"/>
        <w:rPr>
          <w:rFonts w:ascii="Times New Roman CYR" w:hAnsi="Times New Roman CYR" w:eastAsia="Times New Roman" w:cs="Times New Roman CYR"/>
          <w:b/>
          <w:sz w:val="28"/>
          <w:szCs w:val="28"/>
        </w:rPr>
      </w:pPr>
      <w:r>
        <w:rPr>
          <w:rFonts w:ascii="Times New Roman CYR" w:hAnsi="Times New Roman CYR" w:eastAsia="Times New Roman" w:cs="Times New Roman CYR"/>
          <w:b/>
          <w:sz w:val="28"/>
          <w:szCs w:val="28"/>
        </w:rPr>
        <w:t>2.1.4. Художественно-эстетическое развитие</w:t>
      </w:r>
    </w:p>
    <w:p w14:paraId="72C96B73">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В области художественно-эстетического развития основными задачами образовательной деятельности являются:</w:t>
      </w:r>
    </w:p>
    <w:p w14:paraId="342C2087">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1) приобщение к искусству:</w:t>
      </w:r>
    </w:p>
    <w:p w14:paraId="1BE8975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продолжать развивать художественное восприятие, подводить детей к восприятию произведений искусства (разглядывать и чувствовать);</w:t>
      </w:r>
    </w:p>
    <w:p w14:paraId="450386B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воспитывать интерес к искусству;</w:t>
      </w:r>
    </w:p>
    <w:p w14:paraId="3354736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формировать понимание красоты произведений искусства, потребность общения с искусством;</w:t>
      </w:r>
    </w:p>
    <w:p w14:paraId="49DBE42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развивать у детей эстетические чувства при восприятии музыки, изобразительного, народного декоративно-прикладного искусства; содействовать возникновению положительного эмоционального отклика на красоту окружающего мира, выраженного в произведениях искусства;</w:t>
      </w:r>
    </w:p>
    <w:p w14:paraId="13CB71D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формировать патриотическое отношение и чувство сопричастности к природе родного края, к семье в процессе музыкальной, изобразительной, театрализованной деятельности;</w:t>
      </w:r>
    </w:p>
    <w:p w14:paraId="7EDA691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знакомить детей с элементарными средствами выразительности в разных видах искусства (музыке, изобразительном искусстве, театрализованной деятельности);</w:t>
      </w:r>
    </w:p>
    <w:p w14:paraId="1BFE957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готовить детей к посещению кукольного театра, выставки детских работ и так далее;</w:t>
      </w:r>
    </w:p>
    <w:p w14:paraId="10B89E5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приобщать детей к участию в концертах, праздниках в семье и ДОО: исполнение танца, песни, чтение стихов;</w:t>
      </w:r>
    </w:p>
    <w:p w14:paraId="159E6A16">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2) изобразительная деятельность:</w:t>
      </w:r>
    </w:p>
    <w:p w14:paraId="79588D9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 детей интерес к занятиям изобразительной деятельностью;</w:t>
      </w:r>
    </w:p>
    <w:p w14:paraId="553D555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 детей знания в области изобразительной деятельности;</w:t>
      </w:r>
    </w:p>
    <w:p w14:paraId="2CFECE6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развивать у детей эстетическое восприятие;</w:t>
      </w:r>
    </w:p>
    <w:p w14:paraId="464043C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умение у детей видеть цельный художественный образ в единстве изобразительно-выразительных средств колористической, композиционной и смысловой трактовки;</w:t>
      </w:r>
    </w:p>
    <w:p w14:paraId="2A75937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умение у детей в рисовании, лепке, аппликации изображать простые предметы и явления, передавая их образную выразительность;</w:t>
      </w:r>
    </w:p>
    <w:p w14:paraId="7BA647F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находить связь между предметами и явлениями окружающего мира и их изображениями (в рисунке, лепке, аппликации);</w:t>
      </w:r>
    </w:p>
    <w:p w14:paraId="3522C5F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развивать положительный эмоциональный отклик детей на эстетические свойства и качества предметов, на эстетическую сторону явлений природы и окружающего мира; отображать свои представления и впечатления об окружающем мире доступными графическими и живописными средствами;</w:t>
      </w:r>
    </w:p>
    <w:p w14:paraId="121241D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 детей способы зрительного и тактильного обследования различных объектов для обогащения и уточнения восприятия особенностей их формы, пропорций, цвета, фактуры;</w:t>
      </w:r>
    </w:p>
    <w:p w14:paraId="6175BC0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вызывать у детей положительный эмоциональный отклик на красоту природы, произведения искусства (книжные иллюстрации, изделия народных промыслов, предметы быта и другое);</w:t>
      </w:r>
    </w:p>
    <w:p w14:paraId="7CBA9B2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умение у детей создавать как индивидуальные, так и коллективные композиции в рисунках, лепке, аппликации;</w:t>
      </w:r>
    </w:p>
    <w:p w14:paraId="1DDFF04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знакомить детей с народной игрушкой (филимоновской, дымковской, семеновской, богородской) для обогащения зрительных впечатлений и показа условно-обобщенной трактовки художественных образов;</w:t>
      </w:r>
    </w:p>
    <w:p w14:paraId="3310BE7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переводить детей от рисования-подражания к самостоятельному творчеству;</w:t>
      </w:r>
    </w:p>
    <w:p w14:paraId="24678E55">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3) конструктивная деятельность:</w:t>
      </w:r>
    </w:p>
    <w:p w14:paraId="33CC281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совершенствовать у детей конструктивные умения;</w:t>
      </w:r>
    </w:p>
    <w:p w14:paraId="3A2A288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умение у детей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w:t>
      </w:r>
    </w:p>
    <w:p w14:paraId="7E61DC1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умение у детей использовать в постройках детали разного цвета;</w:t>
      </w:r>
    </w:p>
    <w:p w14:paraId="0B466EA0">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4) музыкальная деятельность:</w:t>
      </w:r>
    </w:p>
    <w:p w14:paraId="280EB03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развивать у детей эмоциональную отзывчивость на музыку;</w:t>
      </w:r>
    </w:p>
    <w:p w14:paraId="568A06E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знакомить детей с тремя жанрами музыкальных произведений: песней, танцем, маршем;</w:t>
      </w:r>
    </w:p>
    <w:p w14:paraId="0837306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 детей умение узнавать знакомые песни, пьесы; чувствовать характер музыки (веселый, бодрый, спокойный), эмоционально на нее реагировать; выражать свое настроение в движении под музыку;</w:t>
      </w:r>
    </w:p>
    <w:p w14:paraId="48495FA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учить детей петь простые народные песни, попевки, прибаутки, передавая их настроение и характер;</w:t>
      </w:r>
    </w:p>
    <w:p w14:paraId="41E82B6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поддерживать детское экспериментирование с немузыкальными (шумовыми, природными) и музыкальными звуками и исследования качеств музыкального звука: высоты, длительности, динамики, тембра;</w:t>
      </w:r>
    </w:p>
    <w:p w14:paraId="02D66ADC">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5) театрализованная деятельность:</w:t>
      </w:r>
    </w:p>
    <w:p w14:paraId="76CE3C3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воспитывать у детей устойчивый интерес детей к театрализованной игре, создавать условия для её проведения;</w:t>
      </w:r>
    </w:p>
    <w:p w14:paraId="60E99A1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положительные, доброжелательные, коллективные взаимоотношения;</w:t>
      </w:r>
    </w:p>
    <w:p w14:paraId="7CCA7D6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умение следить за развитием действия в играх-драматизациях и кукольных спектаклях, созданных силами взрослых и старших детей;</w:t>
      </w:r>
    </w:p>
    <w:p w14:paraId="7F392EE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умение у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w:t>
      </w:r>
    </w:p>
    <w:p w14:paraId="4FC9628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познакомить детей с различными видами театра (кукольным, настольным, пальчиковым, театром теней, театром на фланелеграфе);</w:t>
      </w:r>
    </w:p>
    <w:p w14:paraId="7BD4E22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знакомить детей с приемами вождения настольных кукол;</w:t>
      </w:r>
    </w:p>
    <w:p w14:paraId="30F5C71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 детей умение сопровождать движения простой песенкой;</w:t>
      </w:r>
    </w:p>
    <w:p w14:paraId="5FE3A92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вызывать желание действовать с элементами костюмов (шапочки, воротнички и так далее) и атрибутами как внешними символами роли;</w:t>
      </w:r>
    </w:p>
    <w:p w14:paraId="3BDE0BC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 детей интонационную выразительность речи в процессе театрально-игровой деятельности;</w:t>
      </w:r>
    </w:p>
    <w:p w14:paraId="507772E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развивать у детей диалогическую речь в процессе театрально-игровой деятельности;</w:t>
      </w:r>
    </w:p>
    <w:p w14:paraId="117F703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 детей умение следить за развитием действия в драматизациях и кукольных спектаклях;</w:t>
      </w:r>
    </w:p>
    <w:p w14:paraId="6101C51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формировать у детей умение использовать импровизационные формы диалогов действующих лиц в хорошо знакомых сказках;</w:t>
      </w:r>
    </w:p>
    <w:p w14:paraId="1BF25FD8">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6) культурно-досуговая деятельность:</w:t>
      </w:r>
    </w:p>
    <w:p w14:paraId="3C53913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способствовать организации культурно-досуговой деятельности детей по интересам, обеспечивая эмоциональное благополучие и отдых;</w:t>
      </w:r>
    </w:p>
    <w:p w14:paraId="6CF6200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помогать детям организовывать свободное время с интересом;</w:t>
      </w:r>
    </w:p>
    <w:p w14:paraId="39387A5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создавать условия для активного и пассивного отдыха;</w:t>
      </w:r>
    </w:p>
    <w:p w14:paraId="46BA8A4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создавать атмосферу эмоционального благополучия в культурно-досуговой деятельности;</w:t>
      </w:r>
    </w:p>
    <w:p w14:paraId="7D5715B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развивать интерес к просмотру кукольных спектаклей, прослушиванию музыкальных и литературных произведений;</w:t>
      </w:r>
    </w:p>
    <w:p w14:paraId="10E7E99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формировать желание участвовать в праздниках и развлечениях;</w:t>
      </w:r>
    </w:p>
    <w:p w14:paraId="2BF9FC6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формировать основы праздничной культуры и навыки общения в ходе праздника и развлечения.</w:t>
      </w:r>
    </w:p>
    <w:p w14:paraId="30560458">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Содержание образовательной деятельности</w:t>
      </w:r>
    </w:p>
    <w:p w14:paraId="6EF16B86">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1. Приобщение к искусству.</w:t>
      </w:r>
    </w:p>
    <w:p w14:paraId="3EB6DF6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1) Педагог подводит детей к восприятию произведений искусства, содействует возникновению эмоционального отклика на музыкальные произведения, произведения народного и профессионального изобразительного искусства. Знакомит детей с элементарными средствами выразительности в разных видах искусства (цвет, звук, форма, движение, жесты, интонация), подводит к различению видов искусства через художественный образ. Педагог формирует у детей умение сосредотачивать внимание на эстетическую сторону предметно-пространственной среды, природных явлений.</w:t>
      </w:r>
    </w:p>
    <w:p w14:paraId="08A63A3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 Педагог формирует у детей патриотическое отношение и чувства сопричастности к природе родного края, к семье в процессе музыкальной, изобразительной, театрализованной деятельности.</w:t>
      </w:r>
    </w:p>
    <w:p w14:paraId="6C14B6E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3) Педагог в процессе ознакомления с народным искусством: глиняными игрушками, игрушками из соломы и дерева, предметами быта и одежды; скульптурой малых форм; репродукциями картин русских художников, с детскими книгами (иллюстрации художников Ю. Васнецова, В. Сутеева, Е. Чарушина), с близкими детскому опыту живописными образами, формирует у ребёнка эстетическое и эмоционально-нравственное отношение к отражению окружающей действительности в изобразительном искусстве и художественных произведениях.</w:t>
      </w:r>
    </w:p>
    <w:p w14:paraId="71B9DB7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4) Педагог развивает у детей эстетическое восприятие, умение видеть красоту и своеобразие окружающего мира, вызывать у детей положительный эмоциональный отклик на красоту природы, поддерживать желание отображать полученные впечатления в продуктивных видах художественно-эстетической деятельности.</w:t>
      </w:r>
    </w:p>
    <w:p w14:paraId="02244CF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5) Педагог начинает приобщать детей к посещению кукольного театра, различных детских художественных выставок.</w:t>
      </w:r>
    </w:p>
    <w:p w14:paraId="45A8EA75">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2. Изобразительная деятельность</w:t>
      </w:r>
    </w:p>
    <w:p w14:paraId="7C375EB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формирует у детей интерес к занятиям изобразительной деятельностью; воспитывает у детей художественный вкус и чувство гармонии; продолжает развивать у детей художественное восприятие, закрепляет у детей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 активно включая все органы чувств; учит детей видеть и восхищаться красотой изображенных предметов (формой, цветом) на картинах и при рассматривании народных игрушек, декоративно-прикладных изделий.</w:t>
      </w:r>
    </w:p>
    <w:p w14:paraId="7339D657">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1) Рисование:</w:t>
      </w:r>
    </w:p>
    <w:p w14:paraId="0CE0C09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формирует у детей интерес к рисованию; умение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тому подобное);</w:t>
      </w:r>
    </w:p>
    <w:p w14:paraId="254A2E5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продолжает учить правильно держать карандаш, фломастер, кисть, не напрягая мышц и не сжимая сильно пальцы; формирует навык свободного движения руки с карандашом и кистью во время рисования; учит детей набирать краску на кисть: аккуратно обмакивать её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приучает детей осушать промытую кисть о мягкую тряпочку или бумажную салфетку; закрепляет знание названий цветов (красный, синий, зеленый, желтый, белый, черный); знакомит детей с оттенками (розовый, голубой, серый); педагог обращает внимание детей на подбор цвета, соответствующего изображаемому предмету; учит детей ритмичному нанесению линий, штрихов, пятен, мазков (опадают с деревьев листочки, идет дождь, «снег, снег кружится, белая вся улица», «дождик, дождик, кап, кап, кап...»);</w:t>
      </w:r>
    </w:p>
    <w:p w14:paraId="29E16BC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формирует у детей умение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другое); подводит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другое); формирует у детей умение создавать несложные сюжетные композиции, повторяя изображение одного предмета (елочки на нашем участке, неваляшки гуляют) или изображая разнообразные предметы, насекомых и тому подобное (в траве ползают жучки и червячки; колобок катится по дорожке и другое); учит детей располагать изображения по всему листу.</w:t>
      </w:r>
    </w:p>
    <w:p w14:paraId="47F03111">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2) Лепка:</w:t>
      </w:r>
    </w:p>
    <w:p w14:paraId="6497447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формирует у детей интерес к лепке; закрепляет представления детей о свойствах глины, пластилина, пластической массы и способах лепки; учит детей раскатывать комочки прямыми и круговыми движениями, соединять концы получившейся палочки, сплющивать шар, сминая его ладонями обеих рук; педагог побуждает детей украшать вылепленные предметы, используя палочку с заточенным концом; учит детей создавать предметы, состоящие из 2-3 частей, соединяя их путем прижимания друг к другу; закрепляет у детей умение аккуратно пользоваться глиной, класть комочки и вылепленные предметы на дощечку; учит детей лепить несложные предметы, состоящие из нескольких частей (неваляшка, цыпленок, пирамидка и другие); педагог предлагает объединять вылепленные фигурки в коллективную композицию (неваляшки водят хоровод, яблоки лежат на тарелке и так далее); педагог воспитывает у детей способность радоваться от восприятия результата общей работы.</w:t>
      </w:r>
    </w:p>
    <w:p w14:paraId="1A2AB3FF">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3) Аппликация:</w:t>
      </w:r>
    </w:p>
    <w:p w14:paraId="7347EF8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приобщает детей к искусству аппликации, формирует интерес к этому виду деятельности; учит детей предварительно выкладывать (в определенной последовательности) на листе бумаги готовые детали разной формы, величины, цвета, составляя изображение (задуманное ребёнком или заданное педагогом), и наклеивать их; педагог учит детей аккуратно пользоваться клеем: намазывать его кисточкой тонким слоем на обратную сторону наклеиваемой фигуры (на специально приготовленной клеенке); прикладывать стороной, намазанной клеем, к листу бумаги и плотно прижимать салфеткой; педагог формирует у детей навык аккуратной работы; учит детей создавать в аппликации на бумаге разной формы (квадрат, розетта и другое) предметные и декоративные композиции из геометрических форм и природных материалов, повторяя и чередуя их по форме и цвету; развивает у детей чувство ритма; педагог закрепляет у детей знание формы предметов и их цвета;</w:t>
      </w:r>
    </w:p>
    <w:p w14:paraId="29BD59ED">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4) Народное декоративно-прикладное искусство:</w:t>
      </w:r>
    </w:p>
    <w:p w14:paraId="602F960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приобщает детей к декоративной деятельности: учит украшать дымковскими узорами силуэты игрушек, вырезанных педагогом (птичка, козлик, конь и другие), и разных предметов (блюдечко, рукавички).</w:t>
      </w:r>
    </w:p>
    <w:p w14:paraId="1C9AE4C8">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3. Конструктивная деятельность</w:t>
      </w:r>
    </w:p>
    <w:p w14:paraId="7D47918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учит детей простейшему анализу созданных построек; вызывает чувство радости при удавшейся постройке. Учит детей располагать кирпичики, пластины вертикально (в ряд, по кругу, по периметру четырехугольника), ставить их плотно друг к другу, на определенном расстоянии (заборчик, ворота). Педагог побуждает детей к созданию вариантов конструкций, добавляя другие детали (на столбики ворот ставить трехгранные призмы, рядом со столбами - кубики и другое). Учит детей изменять постройки двумя способами: заменяя одни детали другими или надстраивая их в высоту, длину (низкая и высокая башенка, короткий и длинный поезд). Развивает у детей желание сооружать постройки по собственному замыслу. Продолжает формировать умение у детей обыгрывать постройки, объединять их по сюжету: дорожка и дома - улица; стол, стул, диван - мебель для кукол. Педагог приучает детей после игры аккуратно складывать детали в коробки. Педагог знакомит детей со свойствами песка, снега, сооружая из них постройки.</w:t>
      </w:r>
    </w:p>
    <w:p w14:paraId="3DA64C05">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4. Музыкальная деятельность</w:t>
      </w:r>
    </w:p>
    <w:p w14:paraId="2FBF385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1) Слушание:</w:t>
      </w:r>
      <w:r>
        <w:rPr>
          <w:rFonts w:ascii="Times New Roman CYR" w:hAnsi="Times New Roman CYR" w:eastAsia="Times New Roman" w:cs="Times New Roman CYR"/>
          <w:sz w:val="28"/>
          <w:szCs w:val="28"/>
        </w:rPr>
        <w:t xml:space="preserve"> педагог учит детей слушать музыкальное произведение до конца, понимать характер музыки, узнавать и определять, сколько частей в произведении; выражать свои впечатления после прослушивания словом, мимикой, жестом. Развивает у детей способность различать звуки по высоте в пределах октавы - септимы, замечать изменение в силе звучания мелодии (громко, тихо). Совершенствует у детей умение различать звучание музыкальных игрушек, детских музыкальных инструментов (музыкальный молоточек, шарманка, погремушка, барабан, бубен, металлофон и другие).</w:t>
      </w:r>
    </w:p>
    <w:p w14:paraId="55E1BB0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2) Пение:</w:t>
      </w:r>
      <w:r>
        <w:rPr>
          <w:rFonts w:ascii="Times New Roman CYR" w:hAnsi="Times New Roman CYR" w:eastAsia="Times New Roman" w:cs="Times New Roman CYR"/>
          <w:sz w:val="28"/>
          <w:szCs w:val="28"/>
        </w:rPr>
        <w:t xml:space="preserve"> педагог способствует развитию у детей певческих навыков: петь без напряжения в диапазоне ре (ми) - ля (си), в одном темпе со всеми, чисто и ясно произносить слова, передавать характер песни (весело, протяжно, ласково, напевно).</w:t>
      </w:r>
    </w:p>
    <w:p w14:paraId="4FD199D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3) Песенное творчество:</w:t>
      </w:r>
      <w:r>
        <w:rPr>
          <w:rFonts w:ascii="Times New Roman CYR" w:hAnsi="Times New Roman CYR" w:eastAsia="Times New Roman" w:cs="Times New Roman CYR"/>
          <w:sz w:val="28"/>
          <w:szCs w:val="28"/>
        </w:rPr>
        <w:t xml:space="preserve"> педагог учит детей допевать мелодии колыбельных песен на слог «баю-баю» и веселых мелодий на слог «ля-ля». Способствует у детей формированию навыка сочинительства веселых и грустных мелодий по образцу.</w:t>
      </w:r>
    </w:p>
    <w:p w14:paraId="3707CF2F">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4) Музыкально-ритмические движения:</w:t>
      </w:r>
    </w:p>
    <w:p w14:paraId="41A3FE2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учит детей двигаться в соответствии с двухчастной формой музыки и силой её звучания (громко, тихо); реагировать на начало звучания музыки и её окончание. Совершенствует у детей навыки основных движений (ходьба и бег). Учит детей маршировать вместе со всеми и индивидуально, бегать легко, в умеренном и быстром темпе под музыку. Педагог улучшает качество исполнения танцевальных движений: притопывания попеременно двумя ногами и одной ногой. Развивает у детей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 Педагог способствует у детей развитию навыков выразительной и эмоциональной передачи игровых и сказочных образов: идет медведь, крадется кошка, бегают мышата, скачет зайка, ходит петушок, клюют зернышки цыплята, летают птички и так далее;</w:t>
      </w:r>
    </w:p>
    <w:p w14:paraId="4B596A2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активизирует танцевально-игровое творчество детей; поддерживает у детей самостоятельность в выполнение танцевальных движений под плясовые мелодии; учит детей точности выполнения движений, передающих характер изображаемых животных;</w:t>
      </w:r>
    </w:p>
    <w:p w14:paraId="404ACB3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поощряет детей в использовании песен, музыкально-ритмических движений, музыкальных игр в повседневной жизни и различных видах досуговой деятельности (праздниках, развлечениях и других видах досуговой деятельности);</w:t>
      </w:r>
    </w:p>
    <w:p w14:paraId="1062BD6C">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5) Игра на детских музыкальных инструментах:</w:t>
      </w:r>
    </w:p>
    <w:p w14:paraId="370993C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знакомит детей с некоторыми детскими музыкальными инструментами: дудочкой, металлофоном, колокольчиком, бубном, погремушкой, барабаном, а также их звучанием; учит детей подыгрывать на детских ударных музыкальных инструментах. Формирует умение у детей сравнивать разные по звучанию детские музыкальные инструменты (предметы) в процессе манипулирования, звукоизвлечения;</w:t>
      </w:r>
    </w:p>
    <w:p w14:paraId="057808D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поощряет детей в самостоятельном экспериментировании со звуками в разных видах деятельности, исследовании качества музыкального звука: высоты, длительности, тембра.</w:t>
      </w:r>
    </w:p>
    <w:p w14:paraId="68F748F6">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5. Театрализованная деятельность</w:t>
      </w:r>
    </w:p>
    <w:p w14:paraId="71B6FC0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формирует у детей интерес к театрализованной деятельности, знакомит детей с различными видами театра (настольный, плоскостной, театр игрушек) и умением использовать их в самостоятельной игровой деятельности. Учит передавать песенные, танцевальные характеристики персонажей (ласковая кошечка, мишка косолапый, маленькая птичка и так далее). Формирует умение использовать в игре различные шапочки, воротники, атрибуты. Педагог поощряет участие детей в играх-драматизациях, формирует умение следить за сюжетом.</w:t>
      </w:r>
    </w:p>
    <w:p w14:paraId="13F07423">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6. Культурно-досуговая деятельность</w:t>
      </w:r>
    </w:p>
    <w:p w14:paraId="0AA42E7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1) Педагог организует культурно-досуговую деятельность детей по интересам, обеспечивая эмоциональное благополучие и отдых.</w:t>
      </w:r>
    </w:p>
    <w:p w14:paraId="57977D9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 Педагог учит детей организовывать свободное время с пользой. Развивает умение проявлять интерес к различным видам досуговой деятельности (рассматривание иллюстраций, рисование, пение и так далее), создает атмосферу эмоционального благополучия. Побуждает к участию в развлечениях (играх-забавах, музыкальных рассказах, просмотрах настольного театра и так далее). Формирует желание участвовать в праздниках. Педагог знакомит с культурой поведения в ходе праздничных мероприятий.</w:t>
      </w:r>
    </w:p>
    <w:p w14:paraId="69B92AEB">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Решение совокупных задач воспитания в рамках образовательной области «Художественно</w:t>
      </w:r>
      <w:r>
        <w:rPr>
          <w:rFonts w:ascii="Times New Roman CYR" w:hAnsi="Times New Roman CYR" w:eastAsia="Times New Roman" w:cs="Times New Roman CYR"/>
          <w:i/>
          <w:sz w:val="28"/>
          <w:szCs w:val="28"/>
        </w:rPr>
        <w:t>-</w:t>
      </w:r>
      <w:r>
        <w:rPr>
          <w:rFonts w:ascii="Times New Roman CYR" w:hAnsi="Times New Roman CYR" w:eastAsia="Times New Roman" w:cs="Times New Roman CYR"/>
          <w:b/>
          <w:i/>
          <w:sz w:val="28"/>
          <w:szCs w:val="28"/>
        </w:rPr>
        <w:t>эстетическое развитие»</w:t>
      </w:r>
    </w:p>
    <w:p w14:paraId="7FB0744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Решение совокупных задач воспитания в рамках образовательной области «Художественно-эстетическое развитие»</w:t>
      </w:r>
      <w:r>
        <w:rPr>
          <w:rFonts w:ascii="Times New Roman CYR" w:hAnsi="Times New Roman CYR" w:eastAsia="Times New Roman" w:cs="Times New Roman CYR"/>
          <w:b/>
          <w:sz w:val="28"/>
          <w:szCs w:val="28"/>
        </w:rPr>
        <w:t xml:space="preserve"> </w:t>
      </w:r>
      <w:r>
        <w:rPr>
          <w:rFonts w:ascii="Times New Roman CYR" w:hAnsi="Times New Roman CYR" w:eastAsia="Times New Roman" w:cs="Times New Roman CYR"/>
          <w:sz w:val="28"/>
          <w:szCs w:val="28"/>
        </w:rPr>
        <w:t>направлено на приобщение детей к ценностям «Культура» и «Красота», что предполагает:</w:t>
      </w:r>
    </w:p>
    <w:p w14:paraId="2F68B74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14:paraId="5F4B2A2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приобщение к традициям и великому культурному наследию российского народа, шедеврам мировой художественной культуры;</w:t>
      </w:r>
    </w:p>
    <w:p w14:paraId="619C14F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становление эстетического, эмоционально-ценностного отношения к окружающему миру для гармонизации внешнего и внутреннего мира ребёнка;</w:t>
      </w:r>
    </w:p>
    <w:p w14:paraId="3BDC636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создание условий для раскрытия детьми базовых ценностей и их проживания в разных видах художественно-творческой деятельности;</w:t>
      </w:r>
    </w:p>
    <w:p w14:paraId="10DE37F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формирование целостной картины мира на основе интеграции интеллектуального и эмоционально-образного способов его освоения детьми;</w:t>
      </w:r>
    </w:p>
    <w:p w14:paraId="3814E40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14:paraId="4EAF885E">
      <w:pPr>
        <w:rPr>
          <w:rFonts w:ascii="Times New Roman CYR" w:hAnsi="Times New Roman CYR" w:eastAsia="Times New Roman" w:cs="Times New Roman CYR"/>
          <w:sz w:val="28"/>
          <w:szCs w:val="28"/>
        </w:rPr>
      </w:pPr>
    </w:p>
    <w:p w14:paraId="6D074661">
      <w:pPr>
        <w:rPr>
          <w:rFonts w:ascii="Times New Roman CYR" w:hAnsi="Times New Roman CYR" w:eastAsia="Times New Roman" w:cs="Times New Roman CYR"/>
          <w:sz w:val="28"/>
          <w:szCs w:val="28"/>
        </w:rPr>
      </w:pPr>
      <w:r>
        <w:rPr>
          <w:rFonts w:ascii="Times New Roman CYR" w:hAnsi="Times New Roman CYR" w:eastAsia="Times New Roman" w:cs="Times New Roman CYR"/>
          <w:b/>
          <w:sz w:val="28"/>
          <w:szCs w:val="28"/>
        </w:rPr>
        <w:t>2.1.5. Физическое развитие</w:t>
      </w:r>
    </w:p>
    <w:p w14:paraId="4B23F09F">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Основные задачи образовательной деятельности в области физического развития:</w:t>
      </w:r>
    </w:p>
    <w:p w14:paraId="3CD2E77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обогащать двигательный опыт детей, используя упражнения основной гимнастики (строевые упражнения, основные движения, общеразвивающие, в т.ч. музыкально-ритмические упражнения), спортивные упражнения, подвижные игры, помогая согласовывать свои действия с действиями других детей, соблюдать правила в игре;</w:t>
      </w:r>
    </w:p>
    <w:p w14:paraId="02079D8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развивать психофизические качества, ориентировку в пространстве, координацию, равновесие, способность быстро реагировать на сигнал;</w:t>
      </w:r>
    </w:p>
    <w:p w14:paraId="7933D65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формировать интерес и положительное отношение к занятиям физической культурой и активному отдыху, воспитывать самостоятельность;</w:t>
      </w:r>
    </w:p>
    <w:p w14:paraId="54B33A6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укреплять здоровье детей средствами физического воспитания, создавать условия для формирования правильной осанки, способствовать усвоению правил безопасного поведения в двигательной деятельности;</w:t>
      </w:r>
    </w:p>
    <w:p w14:paraId="7AD3533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закреплять культурно-гигиенические навыки и навыки самообслуживания, формируя полезные привычки, приобщая к здоровому образу жизни.</w:t>
      </w:r>
    </w:p>
    <w:p w14:paraId="182C0C65">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Содержание образовательной деятельности</w:t>
      </w:r>
    </w:p>
    <w:p w14:paraId="6CE4472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формирует умение организованно выполнять строевые упражнения, находить свое место при совместных построениях, передвижениях. Выполнять общеразвивающие, музыкально-ритмические упражнения по показу; создает условия для активной двигательной деятельности и положительного эмоционального состояния детей. Педагог воспитывает умение слушать и следить за показом, выполнять предложенные задания сообща, действуя в общем для всех темпе. Организует подвижные игры, помогая детям выполнять движения с эмоциональным отражением замысла, соблюдать правила в подвижной игре.</w:t>
      </w:r>
    </w:p>
    <w:p w14:paraId="0C8A491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продумывает и организует активный отдых, приобщает детей к здоровому образу жизни, к овладению элементарными нормами и правилами поведения в двигательной деятельности, формирует умения и навыки личной гигиены, воспитывает полезные для здоровья привычки.</w:t>
      </w:r>
    </w:p>
    <w:p w14:paraId="3022812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1) Основная гимнастика</w:t>
      </w:r>
      <w:r>
        <w:rPr>
          <w:rFonts w:ascii="Times New Roman CYR" w:hAnsi="Times New Roman CYR" w:eastAsia="Times New Roman" w:cs="Times New Roman CYR"/>
          <w:sz w:val="28"/>
          <w:szCs w:val="28"/>
        </w:rPr>
        <w:t xml:space="preserve"> (основные движения, общеразвивающие и строевые упражнения).</w:t>
      </w:r>
    </w:p>
    <w:p w14:paraId="36C246F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Основные движения:</w:t>
      </w:r>
    </w:p>
    <w:p w14:paraId="5628F3E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бросание, катание, ловля, метание: прокатывание двумя руками большого мяча вокруг предмета, подталкивая его сверху или сзади; скатывание мяча по наклонной доске; катание мяча друг другу, сидя парами ноги врозь, стоя на коленях; прокатывание мяча в воротца, под дугу, стоя парами; ходьба вдоль скамейки, прокатывая по ней мяч двумя и одной рукой; произвольное прокатывание обруча, ловля обруча, катящегося от педагога; бросание мешочка в горизонтальную цель (корзину) двумя и одной рукой; подбрасывание мяча вверх и ловля его; бросание мяча о землю и ловля его; бросание и ловля мяча в парах; бросание, одной рукой мяча в обруч, расположенный на уровне глаз ребёнка, с расстояния 1,5 м; метание вдаль; перебрасывание мяча через сетку;</w:t>
      </w:r>
    </w:p>
    <w:p w14:paraId="7C21C90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ползание, лазанье: ползание на четвереньках на расстояние 4-5-6 м до кегли (взять её, встать, выпрямиться, поднять двумя руками над головой); по гимнастической скамейке, за катящимся мячом; проползание на четвереньках под 3-4 дугами (высота 50 см, расстояние 1 м); ползание на четвереньках с опорой на ладони и ступни по доске; влезание на лесенку-стремянку или гимнастическую стенку произвольным способом (не пропуская реек) и спуск с нее; подлезание под дугу, не касаясь руками пола;</w:t>
      </w:r>
    </w:p>
    <w:p w14:paraId="3729B86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ходьба: ходьба в заданном направлении, небольшими группами, друг за другом по ориентирам (по прямой, по кругу, обходя предметы, врассыпную, «змейкой», с поворотом и сменой направления); на носках; высоко поднимая колени, перешагивая предметы, с остановкой по сигналу; парами друг за другом, в разных направлениях; с выполнением заданий (присесть, встать, идти дальше); по наклонной доске; в чередовании с бегом;</w:t>
      </w:r>
    </w:p>
    <w:p w14:paraId="5695384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бег: бег группами и по одному за направляющим, врассыпную, со сменой темпа; по кругу, обегая предметы, между двух или вдоль одной линии; со сменой направления, с остановками, мелким шагом, на носках; в чередовании с ходьбой; убегание от ловящего, ловля убегающего; бег в течение 50-60 сек; быстрый бег 10-15 м; медленный бег 120-150 м;</w:t>
      </w:r>
    </w:p>
    <w:p w14:paraId="359D510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прыжки: прыжки на двух и на одной ноге; на месте, продвигаясь вперед на 2-3 м; через линию, (вперед и, развернувшись, в обратную сторону); в длину с места (не менее 40 см); через 2 линии (расстояние 25-30 см), из обруча в обруч (плоский) по прямой; через 4-6 параллельных линий (расстояние 15-20 см); спрыгивание (высота 10-15 см), перепрыгивание через веревку (высота 2-5 см);</w:t>
      </w:r>
    </w:p>
    <w:p w14:paraId="6F3AC48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упражнения в равновесии: ходьба по прямой и извилистой дорожке (ширина 15-20 см, длина 2-2,5 м), обычным и приставным шагом; по гимнастической скамье, по ребристой доске, наклонной доске; перешагивая рейки лестницы, лежащей на полу; по шнуру, плоскому обучу, лежащему на полу, приставным шагом; с выполнением заданий (присесть, встать и продолжить движение); на носках, с остановкой.</w:t>
      </w:r>
    </w:p>
    <w:p w14:paraId="3C9224F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Общеразвивающие упражнения:</w:t>
      </w:r>
    </w:p>
    <w:p w14:paraId="4DA1F5B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упражнения для кистей рук, развития и укрепления мышц плечевого пояса: поднимание и опускание прямых рук вперед, отведение их в стороны, вверх, на пояс, за спину (одновременно, поочередно); перекладывание предмета из одной руки в другую; хлопки над головой и перед собой; махи руками; упражнения для кистей рук;</w:t>
      </w:r>
    </w:p>
    <w:p w14:paraId="595C7EB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упражнения для развития и укрепления мышц спины и гибкости позвоночника: потягивание, приседание, обхватив руками колени; наклоны вперед и в стороны; сгибание и разгибание ног из положения сидя; поднимание и опускание ног из положения лежа; повороты со спины на живот и обратно;</w:t>
      </w:r>
    </w:p>
    <w:p w14:paraId="4C7526E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упражнения для развития и укрепления мышц ног и брюшного пресса: поднимание и опускание ног, согнутых в коленях; приседание с предметами, поднимание на носки; выставление ноги вперед, в сторону, назад;</w:t>
      </w:r>
    </w:p>
    <w:p w14:paraId="4561C37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музыкально-ритмические упражнения, разученные на музыкальных занятиях, педагог включает в содержание физкультурных занятий, различные формы активного отдыха и подвижные игры: ритмичная ходьба и бег под музыку по прямой и по кругу, держась за руки, на носках, топающим шагом, вперед, приставным шагом; поочередное выставление ноги вперед, на пятку, притопывание, приседания «пружинки», кружение; имитационные движения - разнообразные упражнения, раскрывающие понятный детям образ, настроение или состояние (веселый котенок, хитрая лиса, шустрый зайчик и так далее).</w:t>
      </w:r>
    </w:p>
    <w:p w14:paraId="5294360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Строевые упражнения:</w:t>
      </w:r>
    </w:p>
    <w:p w14:paraId="1AEA3C5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предлагает детям следующие строевые упражнения: построение в колонну по одному, в шеренгу, в круг по ориентирам; перестроение в колонну по два, врассыпную, смыкание и размыкание обычным шагом, повороты направо и налево переступанием.</w:t>
      </w:r>
    </w:p>
    <w:p w14:paraId="271957C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Педагог выполняет вместе с детьми упражнения из разных исходных положений (стоя, ноги слегка расставлены, ноги врозь, сидя, лежа на спине, животе, с заданным положением рук), с предметами (кубики двух цветов, флажки, кегли и другое).</w:t>
      </w:r>
    </w:p>
    <w:p w14:paraId="1249516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2) Подвижные игры:</w:t>
      </w:r>
      <w:r>
        <w:rPr>
          <w:rFonts w:ascii="Times New Roman CYR" w:hAnsi="Times New Roman CYR" w:eastAsia="Times New Roman" w:cs="Times New Roman CYR"/>
          <w:sz w:val="28"/>
          <w:szCs w:val="28"/>
        </w:rPr>
        <w:t xml:space="preserve"> педагог поддерживает активность детей в процессе двигательной деятельности, организуя сюжетные и несюжетные подвижные игры. Воспитывает умение действовать сообща, соблюдать правила, начинать и заканчивать действия по указанию и в соответствии с сюжетом игры, двигаться определенным способом и в заданном направлении, придавать своим движениям выразительность (кошка просыпается, потягивается, мяукает).</w:t>
      </w:r>
    </w:p>
    <w:p w14:paraId="21C4834F">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3) Спортивные упражнения:</w:t>
      </w:r>
      <w:r>
        <w:rPr>
          <w:rFonts w:ascii="Times New Roman CYR" w:hAnsi="Times New Roman CYR" w:eastAsia="Times New Roman" w:cs="Times New Roman CYR"/>
          <w:sz w:val="28"/>
          <w:szCs w:val="28"/>
        </w:rPr>
        <w:t xml:space="preserve">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14:paraId="0AEE2B9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Катание на санках: по прямой, перевозя игрушки или друг друга, и самостоятельно с невысокой горки.</w:t>
      </w:r>
    </w:p>
    <w:p w14:paraId="6E0B1B0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Ходьба на лыжах: по прямой, ровной лыжне ступающим и скользящим шагом, с поворотами переступанием.</w:t>
      </w:r>
    </w:p>
    <w:p w14:paraId="3B19510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Катание на трехколесном велосипеде: по прямой, по кругу, с поворотами направо, налево.</w:t>
      </w:r>
    </w:p>
    <w:p w14:paraId="554595A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Плавание: погружение в воду, ходьба и бег в воде прямо и по кругу, игры с плавающими игрушками в воде.</w:t>
      </w:r>
    </w:p>
    <w:p w14:paraId="698B6FB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 xml:space="preserve">4) Формирование основ здорового образа жизни: </w:t>
      </w:r>
      <w:r>
        <w:rPr>
          <w:rFonts w:ascii="Times New Roman CYR" w:hAnsi="Times New Roman CYR" w:eastAsia="Times New Roman" w:cs="Times New Roman CYR"/>
          <w:sz w:val="28"/>
          <w:szCs w:val="28"/>
        </w:rPr>
        <w:t>педагог поддерживает стремление ребёнка самостоятельно ухаживать за собой, соблюдать порядок и чистоту, ухаживать за своими вещами и игрушками; формирует первичные представления о роли чистоты, аккуратности для сохранения здоровья, напоминает о необходимости соблюдения правил безопасности в двигательной деятельности (бегать, не наталкиваясь друг на друга, не толкать товарища, не нарушать правила).</w:t>
      </w:r>
    </w:p>
    <w:p w14:paraId="254A0BA9">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5) Активный отдых.</w:t>
      </w:r>
    </w:p>
    <w:p w14:paraId="24AE2B1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Физкультурные досуги: досуг проводится 1-2 раза в месяц во второй половине дня на свежем воздухе, продолжительностью 20-25 минут. Содержание составляют подвижные игры и игровые упражнения, игры-забавы, аттракционы, хороводы, игры с пением, музыкально-ритмические упражнения.</w:t>
      </w:r>
    </w:p>
    <w:p w14:paraId="48B8AD6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Дни здоровья: в этот день проводятся подвижные игры на свежем воздухе, физкультурный досуг, спортивные упражнения, возможен выход за пределы участка ДОО (прогулка-экскурсия). День здоровья проводится один раз в квартал.</w:t>
      </w:r>
    </w:p>
    <w:p w14:paraId="6FE15F9F">
      <w:pPr>
        <w:widowControl w:val="0"/>
        <w:autoSpaceDE w:val="0"/>
        <w:autoSpaceDN w:val="0"/>
        <w:adjustRightInd w:val="0"/>
        <w:spacing w:after="0" w:line="240" w:lineRule="auto"/>
        <w:ind w:firstLine="567"/>
        <w:jc w:val="both"/>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Решение совокупных задач воспитания в рамках образовательной области «Физическое развитие»</w:t>
      </w:r>
    </w:p>
    <w:p w14:paraId="341E45B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Решение совокупных задач воспитания в рамках образовательной области «Физическое развитие»</w:t>
      </w:r>
      <w:r>
        <w:rPr>
          <w:rFonts w:ascii="Times New Roman CYR" w:hAnsi="Times New Roman CYR" w:eastAsia="Times New Roman" w:cs="Times New Roman CYR"/>
          <w:b/>
          <w:sz w:val="28"/>
          <w:szCs w:val="28"/>
        </w:rPr>
        <w:t xml:space="preserve"> </w:t>
      </w:r>
      <w:r>
        <w:rPr>
          <w:rFonts w:ascii="Times New Roman CYR" w:hAnsi="Times New Roman CYR" w:eastAsia="Times New Roman" w:cs="Times New Roman CYR"/>
          <w:sz w:val="28"/>
          <w:szCs w:val="28"/>
        </w:rPr>
        <w:t>направлено на приобщение детей к ценностям «Жизнь», «Здоровье», что предполагает:</w:t>
      </w:r>
    </w:p>
    <w:p w14:paraId="0865F13A">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14:paraId="49E3ECD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формирование у ребёнка возрастосообразных представлений и знаний в области физической культуры, здоровья и безопасного образа жизни;</w:t>
      </w:r>
    </w:p>
    <w:p w14:paraId="480141A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14:paraId="734180A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воспитание активности, самостоятельности, самоуважения, коммуникабельности, уверенности и других личностных качеств;</w:t>
      </w:r>
    </w:p>
    <w:p w14:paraId="32F2969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приобщение детей к ценностям, нормам и знаниям физической культуры в целях их физического развития и саморазвития;</w:t>
      </w:r>
    </w:p>
    <w:p w14:paraId="1F86D5D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формирование у ребёнка основных гигиенических навыков, представлений о здоровом образе жизни.</w:t>
      </w:r>
    </w:p>
    <w:p w14:paraId="12C5CC62">
      <w:pPr>
        <w:rPr>
          <w:rFonts w:ascii="Times New Roman CYR" w:hAnsi="Times New Roman CYR" w:eastAsia="Times New Roman" w:cs="Times New Roman CYR"/>
          <w:b/>
          <w:sz w:val="28"/>
          <w:szCs w:val="28"/>
        </w:rPr>
      </w:pPr>
      <w:r>
        <w:rPr>
          <w:rFonts w:ascii="Times New Roman CYR" w:hAnsi="Times New Roman CYR" w:eastAsia="Times New Roman" w:cs="Times New Roman CYR"/>
          <w:b/>
          <w:sz w:val="28"/>
          <w:szCs w:val="28"/>
        </w:rPr>
        <w:br w:type="page"/>
      </w:r>
    </w:p>
    <w:p w14:paraId="493E7F14">
      <w:pPr>
        <w:widowControl w:val="0"/>
        <w:autoSpaceDE w:val="0"/>
        <w:autoSpaceDN w:val="0"/>
        <w:adjustRightInd w:val="0"/>
        <w:spacing w:after="0" w:line="240" w:lineRule="auto"/>
        <w:ind w:firstLine="567"/>
        <w:jc w:val="both"/>
        <w:rPr>
          <w:rFonts w:ascii="Times New Roman CYR" w:hAnsi="Times New Roman CYR" w:eastAsia="Times New Roman" w:cs="Times New Roman CYR"/>
          <w:b/>
          <w:sz w:val="28"/>
          <w:szCs w:val="28"/>
        </w:rPr>
      </w:pPr>
      <w:r>
        <w:rPr>
          <w:rFonts w:ascii="Times New Roman CYR" w:hAnsi="Times New Roman CYR" w:eastAsia="Times New Roman" w:cs="Times New Roman CYR"/>
          <w:b/>
          <w:sz w:val="28"/>
          <w:szCs w:val="28"/>
        </w:rPr>
        <w:t>2.2.  ВАРИАТИВНЫЕ ФОРМЫ, СПОСОБЫ, МЕТОДЫ И СРЕДСТВА РЕАЛИЗАЦИИ РАБОЧЕЙ ПРОГРАММЫ</w:t>
      </w:r>
    </w:p>
    <w:p w14:paraId="7D9DF3EF">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p>
    <w:p w14:paraId="2FA41794">
      <w:pPr>
        <w:widowControl w:val="0"/>
        <w:autoSpaceDE w:val="0"/>
        <w:autoSpaceDN w:val="0"/>
        <w:adjustRightInd w:val="0"/>
        <w:spacing w:after="0" w:line="240" w:lineRule="auto"/>
        <w:jc w:val="center"/>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Основание выбора форм, способов, методов и средств</w:t>
      </w:r>
    </w:p>
    <w:p w14:paraId="45295711">
      <w:pPr>
        <w:widowControl w:val="0"/>
        <w:autoSpaceDE w:val="0"/>
        <w:autoSpaceDN w:val="0"/>
        <w:adjustRightInd w:val="0"/>
        <w:spacing w:after="0" w:line="240" w:lineRule="auto"/>
        <w:jc w:val="center"/>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реализации рабочей программы</w:t>
      </w:r>
    </w:p>
    <w:p w14:paraId="5DFDF9E5">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Формы, способы, методы и средства реализации рабочей программы определяются в соответствии:</w:t>
      </w:r>
    </w:p>
    <w:p w14:paraId="7368B46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с задачами воспитания и обучения;</w:t>
      </w:r>
    </w:p>
    <w:p w14:paraId="12DE0168">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 возрастными и индивидуальными особенностями детей; </w:t>
      </w:r>
    </w:p>
    <w:p w14:paraId="69E89D9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спецификой их образовательных потребностей и интересов;</w:t>
      </w:r>
    </w:p>
    <w:p w14:paraId="1BF192A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 с учетом сформировавшейся практики воспитания и обучения детей; </w:t>
      </w:r>
    </w:p>
    <w:p w14:paraId="1D93D56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с учетом результативности форм, методов, средств образовательной деятельности применительно к возрастной группе детей 3-4 лет.</w:t>
      </w:r>
    </w:p>
    <w:p w14:paraId="4B6DB35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 xml:space="preserve">Вариативность форм, методов и средств реализации рабочей программы </w:t>
      </w:r>
      <w:r>
        <w:rPr>
          <w:rFonts w:ascii="Times New Roman CYR" w:hAnsi="Times New Roman CYR" w:eastAsia="Times New Roman" w:cs="Times New Roman CYR"/>
          <w:sz w:val="28"/>
          <w:szCs w:val="28"/>
        </w:rPr>
        <w:t>зависит не только от учёта возрастных особенностей обучающихся, их индивидуальных и особых образовательных потребностей, но и от личных интересов, мотивов, ожиданий, желаний детей. Важное значение имеет признание приоритетной субъективной позиции ребёнка в образовательном процессе.</w:t>
      </w:r>
    </w:p>
    <w:p w14:paraId="4A8701C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i/>
          <w:sz w:val="28"/>
          <w:szCs w:val="28"/>
        </w:rPr>
        <w:t>При выборе форм, методов, средств реализации рабочей программы учитываются субъектные проявления ребёнка в деятельности:</w:t>
      </w:r>
      <w:r>
        <w:rPr>
          <w:rFonts w:ascii="Times New Roman CYR" w:hAnsi="Times New Roman CYR" w:eastAsia="Times New Roman" w:cs="Times New Roman CYR"/>
          <w:sz w:val="28"/>
          <w:szCs w:val="28"/>
        </w:rPr>
        <w:t xml:space="preserve"> </w:t>
      </w:r>
    </w:p>
    <w:p w14:paraId="385C06F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 интерес к миру и культуре; </w:t>
      </w:r>
    </w:p>
    <w:p w14:paraId="3D83D2C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 избирательное отношение к социокультурным объектам и разным видам деятельности; </w:t>
      </w:r>
    </w:p>
    <w:p w14:paraId="0539D3B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 инициативность и желание заниматься той или иной деятельностью; </w:t>
      </w:r>
    </w:p>
    <w:p w14:paraId="167CE36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 самостоятельность в выборе и осуществлении деятельности; </w:t>
      </w:r>
    </w:p>
    <w:p w14:paraId="502C0BC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творчество в интерпретации объектов культуры и создании продуктов деятельности.</w:t>
      </w:r>
    </w:p>
    <w:p w14:paraId="44CBCD32">
      <w:pPr>
        <w:widowControl w:val="0"/>
        <w:autoSpaceDE w:val="0"/>
        <w:autoSpaceDN w:val="0"/>
        <w:adjustRightInd w:val="0"/>
        <w:spacing w:after="0" w:line="240" w:lineRule="auto"/>
        <w:jc w:val="center"/>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Формы реализации рабочей программы</w:t>
      </w:r>
    </w:p>
    <w:p w14:paraId="598BC816">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Согласно ФГОС ДО при реализации рабочей программы используются различные формы в соответствии с видом детской деятельности и возрастными особенностями детей 3-4 лет:</w:t>
      </w:r>
    </w:p>
    <w:p w14:paraId="6287D46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игровая деятельность (сюжетно-ролевая, театрализованная, режиссерская, строительно-конструктивная, дидактическая, подвижная и другие);</w:t>
      </w:r>
    </w:p>
    <w:p w14:paraId="0FED2AA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общение со взрослым (ситуативно-деловое, внеситуативно-познавательное, внеситуативно-личностное) и сверстниками (ситуативно-деловое, внеситуативно-деловое);</w:t>
      </w:r>
    </w:p>
    <w:p w14:paraId="188AD07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речевая деятельность (слушание речи взрослого и сверстников, активная диалогическая и монологическая речь);</w:t>
      </w:r>
    </w:p>
    <w:p w14:paraId="206D3A9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познавательно-исследовательская деятельность и экспериментирование;</w:t>
      </w:r>
    </w:p>
    <w:p w14:paraId="196E151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изобразительная деятельность (рисование, лепка, аппликация) и конструирование из разных материалов по образцу, условию и замыслу ребёнка;</w:t>
      </w:r>
    </w:p>
    <w:p w14:paraId="2F2AEEF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двигательная деятельность (основные виды движений, общеразвивающие и спортивные упражнения, подвижные и элементы спортивных игр и другие);</w:t>
      </w:r>
    </w:p>
    <w:p w14:paraId="1D1E3FA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элементарная трудовая деятельность (самообслуживание, хозяйственно-бытовой труд, труд в природе, ручной труд);</w:t>
      </w:r>
    </w:p>
    <w:p w14:paraId="2C7C3C1D">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музыкальная деятельность (слушание и понимание музыкальных произведений, пение, музыкально-ритмические движения, игра на детских музыкальных инструментах).</w:t>
      </w:r>
    </w:p>
    <w:p w14:paraId="351AED97">
      <w:pPr>
        <w:widowControl w:val="0"/>
        <w:autoSpaceDE w:val="0"/>
        <w:autoSpaceDN w:val="0"/>
        <w:adjustRightInd w:val="0"/>
        <w:spacing w:after="0" w:line="240" w:lineRule="auto"/>
        <w:jc w:val="center"/>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Методы обучения и воспитания</w:t>
      </w:r>
    </w:p>
    <w:p w14:paraId="65199784">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Для достижения задач воспитания в ходе реализации рабочей программы используются следующие методы:</w:t>
      </w:r>
    </w:p>
    <w:p w14:paraId="21D67EB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организации опыта поведения и деятельности (приучение к положительным формам общественного поведения, упражнение, воспитывающие ситуации, игровые методы);</w:t>
      </w:r>
    </w:p>
    <w:p w14:paraId="3CC9060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осознания детьми опыта поведения и деятельности (рассказ на моральные темы, разъяснение норм и правил поведения, чтение художественной литературы, этические беседы, обсуждение поступков и жизненных ситуаций, личный пример);</w:t>
      </w:r>
    </w:p>
    <w:p w14:paraId="06FA286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мотивации опыта поведения и деятельности (поощрение, методы развития эмоций, игры, соревнования, проектные методы).</w:t>
      </w:r>
    </w:p>
    <w:p w14:paraId="45ED68D6">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При организации обучения следующие методы:</w:t>
      </w:r>
    </w:p>
    <w:p w14:paraId="3FDBBD0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традиционные методы (словесные, наглядные, практические);</w:t>
      </w:r>
    </w:p>
    <w:p w14:paraId="6BEF5C81">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методы, в основу которых положен характер познавательной деятельности детей:</w:t>
      </w:r>
    </w:p>
    <w:p w14:paraId="58BCAC1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1) </w:t>
      </w:r>
      <w:r>
        <w:rPr>
          <w:rFonts w:ascii="Times New Roman CYR" w:hAnsi="Times New Roman CYR" w:eastAsia="Times New Roman" w:cs="Times New Roman CYR"/>
          <w:i/>
          <w:sz w:val="28"/>
          <w:szCs w:val="28"/>
        </w:rPr>
        <w:t>информационно-рецептивный метод</w:t>
      </w:r>
      <w:r>
        <w:rPr>
          <w:rFonts w:ascii="Times New Roman CYR" w:hAnsi="Times New Roman CYR" w:eastAsia="Times New Roman" w:cs="Times New Roman CYR"/>
          <w:sz w:val="28"/>
          <w:szCs w:val="28"/>
        </w:rPr>
        <w:t xml:space="preserve"> (предъявляется информация, организуются действия ребёнка с объектом изучения - распознающее наблюдение, рассматривание картин, демонстрация кино- и диафильмов, просмотр компьютерных презентаций, рассказы педагога или детей, чтение);</w:t>
      </w:r>
    </w:p>
    <w:p w14:paraId="59229F22">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2) </w:t>
      </w:r>
      <w:r>
        <w:rPr>
          <w:rFonts w:ascii="Times New Roman CYR" w:hAnsi="Times New Roman CYR" w:eastAsia="Times New Roman" w:cs="Times New Roman CYR"/>
          <w:i/>
          <w:sz w:val="28"/>
          <w:szCs w:val="28"/>
        </w:rPr>
        <w:t>репродуктивный метод</w:t>
      </w:r>
      <w:r>
        <w:rPr>
          <w:rFonts w:ascii="Times New Roman CYR" w:hAnsi="Times New Roman CYR" w:eastAsia="Times New Roman" w:cs="Times New Roman CYR"/>
          <w:sz w:val="28"/>
          <w:szCs w:val="28"/>
        </w:rPr>
        <w:t xml:space="preserve"> (создание условий для воспроизведения представлений и способов деятельности, руководство их выполнением - упражнения на основе образца педагога, беседа, составление рассказов с опорой на предметную или предметно-схематическую модель);</w:t>
      </w:r>
    </w:p>
    <w:p w14:paraId="203FBEB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3) </w:t>
      </w:r>
      <w:r>
        <w:rPr>
          <w:rFonts w:ascii="Times New Roman CYR" w:hAnsi="Times New Roman CYR" w:eastAsia="Times New Roman" w:cs="Times New Roman CYR"/>
          <w:i/>
          <w:sz w:val="28"/>
          <w:szCs w:val="28"/>
        </w:rPr>
        <w:t>метод проблемного изложения</w:t>
      </w:r>
      <w:r>
        <w:rPr>
          <w:rFonts w:ascii="Times New Roman CYR" w:hAnsi="Times New Roman CYR" w:eastAsia="Times New Roman" w:cs="Times New Roman CYR"/>
          <w:sz w:val="28"/>
          <w:szCs w:val="28"/>
        </w:rPr>
        <w:t xml:space="preserve"> (постановка проблемы и раскрытие пути её решения в процессе организации опытов, наблюдений);</w:t>
      </w:r>
    </w:p>
    <w:p w14:paraId="4883FA0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4) </w:t>
      </w:r>
      <w:r>
        <w:rPr>
          <w:rFonts w:ascii="Times New Roman CYR" w:hAnsi="Times New Roman CYR" w:eastAsia="Times New Roman" w:cs="Times New Roman CYR"/>
          <w:i/>
          <w:sz w:val="28"/>
          <w:szCs w:val="28"/>
        </w:rPr>
        <w:t>частично-поисковый (эвристический метод) (</w:t>
      </w:r>
      <w:r>
        <w:rPr>
          <w:rFonts w:ascii="Times New Roman CYR" w:hAnsi="Times New Roman CYR" w:eastAsia="Times New Roman" w:cs="Times New Roman CYR"/>
          <w:sz w:val="28"/>
          <w:szCs w:val="28"/>
        </w:rPr>
        <w:t>проблемная задача делится на части - проблемы, в решении которых принимают участие дети (применение представлений в новых условиях));</w:t>
      </w:r>
    </w:p>
    <w:p w14:paraId="0A1C857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5) </w:t>
      </w:r>
      <w:r>
        <w:rPr>
          <w:rFonts w:ascii="Times New Roman CYR" w:hAnsi="Times New Roman CYR" w:eastAsia="Times New Roman" w:cs="Times New Roman CYR"/>
          <w:i/>
          <w:sz w:val="28"/>
          <w:szCs w:val="28"/>
        </w:rPr>
        <w:t>исследовательский метод</w:t>
      </w:r>
      <w:r>
        <w:rPr>
          <w:rFonts w:ascii="Times New Roman CYR" w:hAnsi="Times New Roman CYR" w:eastAsia="Times New Roman" w:cs="Times New Roman CYR"/>
          <w:sz w:val="28"/>
          <w:szCs w:val="28"/>
        </w:rPr>
        <w:t xml:space="preserve"> (составление и предъявление проблемных ситуаций, ситуаций для экспериментирования и опытов (творческие задания, опыты, экспериментирование). </w:t>
      </w:r>
    </w:p>
    <w:p w14:paraId="0338D75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Для решения задач воспитания и обучения широко применяется </w:t>
      </w:r>
      <w:r>
        <w:rPr>
          <w:rFonts w:ascii="Times New Roman CYR" w:hAnsi="Times New Roman CYR" w:eastAsia="Times New Roman" w:cs="Times New Roman CYR"/>
          <w:i/>
          <w:sz w:val="28"/>
          <w:szCs w:val="28"/>
        </w:rPr>
        <w:t>метод проектов</w:t>
      </w:r>
      <w:r>
        <w:rPr>
          <w:rFonts w:ascii="Times New Roman CYR" w:hAnsi="Times New Roman CYR" w:eastAsia="Times New Roman" w:cs="Times New Roman CYR"/>
          <w:sz w:val="28"/>
          <w:szCs w:val="28"/>
        </w:rPr>
        <w:t>. Он способствует развитию у детей исследовательской активности, познавательных интересов, коммуникативных и творческих способностей, навыков сотрудничества и другое. Выполняя совместные проекты, дети получают представления о своих возможностях, умениях, потребностях.</w:t>
      </w:r>
    </w:p>
    <w:p w14:paraId="36A8CA91">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При выборе методов воспитания и обучения учитываются:</w:t>
      </w:r>
    </w:p>
    <w:p w14:paraId="046FE07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 возрастные и личностные особенности детей, </w:t>
      </w:r>
    </w:p>
    <w:p w14:paraId="5303F4A6">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 xml:space="preserve">педагогический потенциал каждого метода, </w:t>
      </w:r>
    </w:p>
    <w:p w14:paraId="59CD6AF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 xml:space="preserve">условия его применения, </w:t>
      </w:r>
    </w:p>
    <w:p w14:paraId="388D0D0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 xml:space="preserve">реализуемые цели и задачи, </w:t>
      </w:r>
    </w:p>
    <w:p w14:paraId="1638843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 xml:space="preserve">планируемые результаты. </w:t>
      </w:r>
    </w:p>
    <w:p w14:paraId="11358D00">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Для решения задач воспитания и обучения используется комплекс методов.</w:t>
      </w:r>
    </w:p>
    <w:p w14:paraId="4E6EEA01">
      <w:pPr>
        <w:widowControl w:val="0"/>
        <w:autoSpaceDE w:val="0"/>
        <w:autoSpaceDN w:val="0"/>
        <w:adjustRightInd w:val="0"/>
        <w:spacing w:after="0" w:line="240" w:lineRule="auto"/>
        <w:jc w:val="center"/>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Средства реализации рабочей программы</w:t>
      </w:r>
    </w:p>
    <w:p w14:paraId="1013FA43">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При реализации рабочей программы используются различные средства, представленные совокупностью материальных и идеальных объектов:</w:t>
      </w:r>
    </w:p>
    <w:p w14:paraId="6974A44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демонстрационные и раздаточные;</w:t>
      </w:r>
    </w:p>
    <w:p w14:paraId="3ACED34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визуальные, аудийные, аудиовизуальные;</w:t>
      </w:r>
    </w:p>
    <w:p w14:paraId="2B8CB120">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естественные и искусственные;</w:t>
      </w:r>
    </w:p>
    <w:p w14:paraId="4F73DA09">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реальные и виртуальные.</w:t>
      </w:r>
    </w:p>
    <w:p w14:paraId="2A807B10">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Средства используются для развития следующих видов деятельности детей:</w:t>
      </w:r>
    </w:p>
    <w:p w14:paraId="1DFDEEF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двигательной (оборудование для ходьбы, бега, ползания, лазанья, прыгания, занятий с мячом и другое);</w:t>
      </w:r>
    </w:p>
    <w:p w14:paraId="31C4CDD3">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предметной (образные и дидактические игрушки, реальные предметы и другое);</w:t>
      </w:r>
    </w:p>
    <w:p w14:paraId="6618E08E">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игровой (игры, игрушки, игровое оборудование и другое);</w:t>
      </w:r>
    </w:p>
    <w:p w14:paraId="636B9DA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коммуникативной (дидактический материал, предметы, игрушки, видеофильмы и другое);</w:t>
      </w:r>
    </w:p>
    <w:p w14:paraId="328CB384">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познавательно-исследовательской и экспериментирования (натуральные предметы и оборудование для исследования и образно-символический материал, в т.ч. макеты, плакаты, модели, схемы и другое);</w:t>
      </w:r>
    </w:p>
    <w:p w14:paraId="5ACF953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чтения художественной литературы (книги для детского чтения, в т.ч. аудиокниги, иллюстративный материал);</w:t>
      </w:r>
    </w:p>
    <w:p w14:paraId="689D072B">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трудовой (оборудование и инвентарь для всех видов труда);</w:t>
      </w:r>
    </w:p>
    <w:p w14:paraId="6B28FDCC">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w:t>
      </w:r>
      <w:r>
        <w:rPr>
          <w:rFonts w:ascii="Times New Roman CYR" w:hAnsi="Times New Roman CYR" w:eastAsia="Times New Roman" w:cs="Times New Roman CYR"/>
          <w:sz w:val="28"/>
          <w:szCs w:val="28"/>
          <w:lang w:val="en-US"/>
        </w:rPr>
        <w:t> </w:t>
      </w:r>
      <w:r>
        <w:rPr>
          <w:rFonts w:ascii="Times New Roman CYR" w:hAnsi="Times New Roman CYR" w:eastAsia="Times New Roman" w:cs="Times New Roman CYR"/>
          <w:sz w:val="28"/>
          <w:szCs w:val="28"/>
        </w:rPr>
        <w:t>продуктивной (оборудование и материалы для лепки, аппликации, рисования и конструирования);</w:t>
      </w:r>
    </w:p>
    <w:p w14:paraId="1E9D5AA5">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музыкальной (детские музыкальные инструменты, дидактический материал и другое).</w:t>
      </w:r>
    </w:p>
    <w:p w14:paraId="15AB3633">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i/>
          <w:sz w:val="28"/>
          <w:szCs w:val="28"/>
        </w:rPr>
        <w:t xml:space="preserve">При реализации рабочей программы могут использоваться дистанционные образовательные технологии, электронное обучение, исключая образовательные технологии, которые могут нанести вред здоровью детей. </w:t>
      </w:r>
    </w:p>
    <w:p w14:paraId="644AF63A">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sz w:val="28"/>
          <w:szCs w:val="28"/>
        </w:rPr>
        <w:t>Применение электронного обучения, дистанционных образовательных технологий, а также работа с электронными средствами обучения осуществляется в соответствии с требованиями СП 2.4.3648-20 и СанПиН 1.2.3685-21.</w:t>
      </w:r>
    </w:p>
    <w:p w14:paraId="2AD4F5A6">
      <w:pPr>
        <w:widowControl w:val="0"/>
        <w:autoSpaceDE w:val="0"/>
        <w:autoSpaceDN w:val="0"/>
        <w:adjustRightInd w:val="0"/>
        <w:spacing w:after="0" w:line="240" w:lineRule="auto"/>
        <w:jc w:val="center"/>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Вариативность форм, методов, средств реализации</w:t>
      </w:r>
    </w:p>
    <w:p w14:paraId="46E0AE55">
      <w:pPr>
        <w:widowControl w:val="0"/>
        <w:autoSpaceDE w:val="0"/>
        <w:autoSpaceDN w:val="0"/>
        <w:adjustRightInd w:val="0"/>
        <w:spacing w:after="0" w:line="240" w:lineRule="auto"/>
        <w:jc w:val="center"/>
        <w:rPr>
          <w:rFonts w:ascii="Times New Roman CYR" w:hAnsi="Times New Roman CYR" w:eastAsia="Times New Roman" w:cs="Times New Roman CYR"/>
          <w:b/>
          <w:i/>
          <w:sz w:val="28"/>
          <w:szCs w:val="28"/>
        </w:rPr>
      </w:pPr>
      <w:r>
        <w:rPr>
          <w:rFonts w:ascii="Times New Roman CYR" w:hAnsi="Times New Roman CYR" w:eastAsia="Times New Roman" w:cs="Times New Roman CYR"/>
          <w:b/>
          <w:i/>
          <w:sz w:val="28"/>
          <w:szCs w:val="28"/>
        </w:rPr>
        <w:t>рабочей программы</w:t>
      </w:r>
    </w:p>
    <w:p w14:paraId="348CC23B">
      <w:pPr>
        <w:widowControl w:val="0"/>
        <w:autoSpaceDE w:val="0"/>
        <w:autoSpaceDN w:val="0"/>
        <w:adjustRightInd w:val="0"/>
        <w:spacing w:after="0" w:line="240" w:lineRule="auto"/>
        <w:ind w:firstLine="567"/>
        <w:jc w:val="both"/>
        <w:rPr>
          <w:rFonts w:ascii="Times New Roman CYR" w:hAnsi="Times New Roman CYR" w:eastAsia="Times New Roman" w:cs="Times New Roman CYR"/>
          <w:i/>
          <w:sz w:val="28"/>
          <w:szCs w:val="28"/>
        </w:rPr>
      </w:pPr>
      <w:r>
        <w:rPr>
          <w:rFonts w:ascii="Times New Roman CYR" w:hAnsi="Times New Roman CYR" w:eastAsia="Times New Roman" w:cs="Times New Roman CYR"/>
          <w:sz w:val="28"/>
          <w:szCs w:val="28"/>
        </w:rPr>
        <w:t xml:space="preserve">Выбор педагогически обоснованных форм, методов, средств реализации рабочей программы, адекватных образовательным потребностям и предпочтениям детей, их соотношение и интеграция при решении задач воспитания и обучения обеспечивает их </w:t>
      </w:r>
      <w:r>
        <w:rPr>
          <w:rFonts w:ascii="Times New Roman CYR" w:hAnsi="Times New Roman CYR" w:eastAsia="Times New Roman" w:cs="Times New Roman CYR"/>
          <w:i/>
          <w:sz w:val="28"/>
          <w:szCs w:val="28"/>
        </w:rPr>
        <w:t>вариативность.</w:t>
      </w:r>
    </w:p>
    <w:p w14:paraId="124B38A7">
      <w:pPr>
        <w:widowControl w:val="0"/>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p>
    <w:p w14:paraId="71B7EB05">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2.2.1. ДО может быть получено в образовательной организации, а также вне её - в форме семейного образования. Форма получения ДО определяется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дошкольного образования учитывается мнение ребёнка.</w:t>
      </w:r>
    </w:p>
    <w:p w14:paraId="37C0065E">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xml:space="preserve">2.2.2. МБДОУ «Детский сад № 5 «Улыбка» использует сетевую форму реализации образовательной программы ДО или отдельных компонентов, предусмотренных Программой. Сетевая форма обеспечивает возможность освоения обучающимися образовательных программ ДО с использованием ресурсов нескольких организаций, осуществляющих образовательную деятельность. </w:t>
      </w:r>
    </w:p>
    <w:p w14:paraId="5CC11F2F">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2.2.3. При реализации Программы могут использоваться различные образовательные технологии, в т.ч. дистанционные образовательные технологии, электронное обучение, исключая образовательные технологии, которые могут нанести вред здоровью детей. Применение электронного обучения, дистанционных образовательных технологий, а также работа с электронными средствами обучения при реализации Программы должны осуществляться в соответствии с требованиями СП 2.4.3648-20 и СанПиН 1.2.3685-21.</w:t>
      </w:r>
    </w:p>
    <w:p w14:paraId="77D64282">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2.2.4. Формы, способы, методы и средства реализации Программы педагог определяет самостоятельно в соответствии с задачами воспитания и обучения, возрастными и индивидуальными особенностями детей, спецификой их образовательных потребностей и интересов. Существенное значение имеют сформировавшиеся у педагога практики воспитания и обучения детей, оценка результативности форм, методов, средств образовательной деятельности применительно к конкретной возрастной группе детей.</w:t>
      </w:r>
    </w:p>
    <w:p w14:paraId="71C27FC4">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2.2.5. Согласно ФГОС ДО педагог может использовать различные формы реализации Программы в соответствии с видом детской деятельности и возрастными особенностями детей:</w:t>
      </w:r>
    </w:p>
    <w:p w14:paraId="47D54126">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в дошкольном возрасте (3 года - 8 лет):</w:t>
      </w:r>
    </w:p>
    <w:p w14:paraId="5B3134EE">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игровая деятельность (сюжетно-ролевая, театрализованная, режиссерская, строительно-конструктивная, дидактическая, подвижная и другие);</w:t>
      </w:r>
    </w:p>
    <w:p w14:paraId="09C87E68">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общение со взрослым (ситуативно-деловое, внеситуативно-познавательное, внеситуативно-личностное) и сверстниками (ситуативно-деловое, внеситуативно-деловое);</w:t>
      </w:r>
    </w:p>
    <w:p w14:paraId="6BA61D7E">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речевая деятельность (слушание речи взрослого и сверстников, активная диалогическая и монологическая речь);</w:t>
      </w:r>
    </w:p>
    <w:p w14:paraId="5EC65013">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познавательно-исследовательская деятельность и экспериментирование;</w:t>
      </w:r>
    </w:p>
    <w:p w14:paraId="78FAD8EB">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изобразительная деятельность (рисование, лепка, аппликация) и конструирование из разных материалов по образцу, условию и замыслу ребёнка;</w:t>
      </w:r>
    </w:p>
    <w:p w14:paraId="4A609E6A">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двигательная деятельность (основные виды движений, общеразвивающие и спортивные упражнения, подвижные и элементы спортивных игр и другие);</w:t>
      </w:r>
    </w:p>
    <w:p w14:paraId="77AA29D6">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элементарная трудовая деятельность (самообслуживание, хозяйственно-бытовой труд, труд в природе, ручной труд);</w:t>
      </w:r>
    </w:p>
    <w:p w14:paraId="5613F512">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музыкальная деятельность (слушание и понимание музыкальных произведений, пение, музыкально-ритмические движения, игра на детских музыкальных инструментах).</w:t>
      </w:r>
    </w:p>
    <w:p w14:paraId="56AD96F8">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2.2.6. Для достижения задач воспитания в ходе реализации Программы педагог может использовать следующие методы:</w:t>
      </w:r>
    </w:p>
    <w:p w14:paraId="5C85835B">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организации опыта поведения и деятельности (приучение к положительным формам общественного поведения, упражнение, воспитывающие ситуации, игровые методы);</w:t>
      </w:r>
    </w:p>
    <w:p w14:paraId="090D1D0B">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осознания детьми опыта поведения и деятельности (рассказ на моральные темы, разъяснение норм и правил поведения, чтение художественной литературы, этические беседы, обсуждение поступков и жизненных ситуаций, личный пример);</w:t>
      </w:r>
    </w:p>
    <w:p w14:paraId="571FE073">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 мотивации опыта поведения и деятельности (поощрение, методы развития эмоций, игры, соревнования, проектные методы).</w:t>
      </w:r>
    </w:p>
    <w:p w14:paraId="7CF2711E">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2.2.6.1. При организации обучения целесообразно дополнять традиционные методы (словесные, наглядные, практические) методами, в основу которых положен характер познавательной деятельности детей:</w:t>
      </w:r>
    </w:p>
    <w:p w14:paraId="7BEA87D4">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1) при использовании информационно-рецептивного метода предъявляется информация, организуются действия ребёнка с объектом изучения (распознающее наблюдение, рассматривание картин, демонстрация кино- и диафильмов, просмотр компьютерных презентаций, рассказы педагога или детей, чтение);</w:t>
      </w:r>
    </w:p>
    <w:p w14:paraId="6F69BAA3">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 репродуктивный метод предполагает создание условий для воспроизведения представлений и способов деятельности, руководство их выполнением (упражнения на основе образца педагога, беседа, составление рассказов с опорой на предметную или предметно-схематическую модель);</w:t>
      </w:r>
    </w:p>
    <w:p w14:paraId="4629EB56">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3) метод проблемного изложения представляет собой постановку проблемы и раскрытие пути её решения в процессе организации опытов, наблюдений;</w:t>
      </w:r>
    </w:p>
    <w:p w14:paraId="51362047">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4) при применении эвристического метода (частично-поискового) проблемная задача делится на части - проблемы, в решении которых принимают участие дети (применение представлений в новых условиях);</w:t>
      </w:r>
    </w:p>
    <w:p w14:paraId="24811C0F">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5) исследовательский метод включает составление и предъявление проблемных ситуаций, ситуаций для экспериментирования и опытов (творческие задания, опыты, экспериментирование). Для решения задач воспитания и обучения широко применяется метод проектов. Он способствует развитию у детей исследовательской активности, познавательных интересов, коммуникативных и творческих способностей, навыков сотрудничества и другое. Выполняя совместные проекты, дети получают представления о своих возможностях, умениях, потребностях.</w:t>
      </w:r>
    </w:p>
    <w:p w14:paraId="081E443E">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2.7.6.2. Осуществляя выбор методов воспитания и обучения, педагог учитывает возрастные и личностные особенности детей, педагогический потенциал каждого метода, условия его применения, реализуемые цели и задачи, прогнозирует возможные результаты. Для решения задач воспитания и обучения целесообразно использовать комплекс методов.</w:t>
      </w:r>
    </w:p>
    <w:p w14:paraId="0C2CBB5E">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2.2.7. При реализации Программы педагог может использовать различные средства, представленные совокупностью материальных и идеальных объектов:</w:t>
      </w:r>
    </w:p>
    <w:p w14:paraId="2B1CCB82">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демонстрационные и раздаточные;</w:t>
      </w:r>
    </w:p>
    <w:p w14:paraId="0AB80336">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визуальные, аудийные, аудиовизуальные;</w:t>
      </w:r>
    </w:p>
    <w:p w14:paraId="505FDEF2">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естественные и искусственные;</w:t>
      </w:r>
    </w:p>
    <w:p w14:paraId="08F8C9D3">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реальные и виртуальные.</w:t>
      </w:r>
    </w:p>
    <w:p w14:paraId="4B636A4F">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2.2.8. Средства, указанные в пункте 2.7.7 Программы, используются для развития следующих видов деятельности детей:</w:t>
      </w:r>
    </w:p>
    <w:p w14:paraId="3FF23D8E">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двигательной (оборудование для ходьбы, бега, ползания, лазанья, прыгания, занятий с мячом и другое);</w:t>
      </w:r>
    </w:p>
    <w:p w14:paraId="4B3036CB">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предметной (образные и дидактические игрушки, реальные предметы и другое);</w:t>
      </w:r>
    </w:p>
    <w:p w14:paraId="13B2EB28">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игровой (игры, игрушки, игровое оборудование и другое);</w:t>
      </w:r>
    </w:p>
    <w:p w14:paraId="51F4161A">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коммуникативной (дидактический материал, предметы, игрушки, видеофильмы и другое);</w:t>
      </w:r>
    </w:p>
    <w:p w14:paraId="1C00C29B">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познавательно-исследовательской и экспериментирования (натуральные предметы и оборудование для исследования и образно-символический материал, в т.ч. макеты, плакаты, модели, схемы и другое);</w:t>
      </w:r>
    </w:p>
    <w:p w14:paraId="64368202">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чтения художественной литературы (книги для детского чтения, в т.ч. аудиокниги, иллюстративный материал);</w:t>
      </w:r>
    </w:p>
    <w:p w14:paraId="1A266E6E">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трудовой (оборудование и инвентарь для всех видов труда);</w:t>
      </w:r>
    </w:p>
    <w:p w14:paraId="4F67346C">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продуктивной (оборудование и материалы для лепки, аппликации, рисования и конструирования);</w:t>
      </w:r>
    </w:p>
    <w:p w14:paraId="4552F17F">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музыкальной (детские музыкальные инструменты, дидактический материал и другое).</w:t>
      </w:r>
    </w:p>
    <w:p w14:paraId="1A075BF2">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ДОО самостоятельно определяет средства воспитания и обучения, в т.ч. технические, соответствующие материалы (в т.ч. расходные), игровое, спортивное, оздоровительное оборудование, инвентарь, необходимые для реализации Программы.</w:t>
      </w:r>
    </w:p>
    <w:p w14:paraId="4B771A1A">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p>
    <w:p w14:paraId="03C911D7">
      <w:pPr>
        <w:widowControl w:val="0"/>
        <w:autoSpaceDE w:val="0"/>
        <w:autoSpaceDN w:val="0"/>
        <w:adjustRightInd w:val="0"/>
        <w:spacing w:after="0" w:line="240" w:lineRule="auto"/>
        <w:ind w:firstLine="709"/>
        <w:jc w:val="both"/>
        <w:rPr>
          <w:rFonts w:ascii="Times New Roman CYR" w:hAnsi="Times New Roman CYR" w:eastAsia="Times New Roman" w:cs="Times New Roman CYR"/>
          <w:sz w:val="28"/>
          <w:szCs w:val="28"/>
        </w:rPr>
      </w:pPr>
    </w:p>
    <w:p w14:paraId="40AFB142">
      <w:pPr>
        <w:rPr>
          <w:rFonts w:cs="Times New Roman"/>
          <w:b/>
          <w:bCs/>
          <w:sz w:val="28"/>
          <w:szCs w:val="28"/>
        </w:rPr>
      </w:pPr>
      <w:r>
        <w:rPr>
          <w:rFonts w:ascii="Times New Roman" w:hAnsi="Times New Roman" w:cs="Times New Roman"/>
          <w:b/>
          <w:sz w:val="28"/>
          <w:szCs w:val="28"/>
        </w:rPr>
        <w:t>2.3. ОСОБЕННОСТИ ОБРАЗОВАТЕЛЬНОЙ ДЕЯТЕЛЬНОСТИ РАЗНЫХ ВИДОВ И КУЛЬТУРНЫХ ПРАКТИК В ПРОЦЕССЕ РЕАЛИЗАЦИИ РАБОЧЕЙ ПРОГРАММЫ</w:t>
      </w:r>
    </w:p>
    <w:p w14:paraId="2F300486">
      <w:pPr>
        <w:spacing w:after="0" w:line="240" w:lineRule="auto"/>
        <w:ind w:firstLine="567"/>
        <w:jc w:val="both"/>
        <w:rPr>
          <w:rFonts w:ascii="Times New Roman" w:hAnsi="Times New Roman" w:cs="Times New Roman"/>
          <w:b/>
          <w:sz w:val="28"/>
          <w:szCs w:val="28"/>
        </w:rPr>
      </w:pPr>
    </w:p>
    <w:p w14:paraId="602A507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Особенности организации образовательной деятельности</w:t>
      </w:r>
    </w:p>
    <w:p w14:paraId="525D9928">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Образовательная деятельность в процессе реализации рабочей программы включает:</w:t>
      </w:r>
    </w:p>
    <w:p w14:paraId="6BC968A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образовательную деятельность, осуществляемую в процессе организации различных видов детской деятельности;</w:t>
      </w:r>
    </w:p>
    <w:p w14:paraId="28C08F5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образовательную деятельность, осуществляемую в ходе режимных процессов;</w:t>
      </w:r>
    </w:p>
    <w:p w14:paraId="7E47806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самостоятельную деятельность детей;</w:t>
      </w:r>
    </w:p>
    <w:p w14:paraId="1816B98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взаимодействие с семьями детей.</w:t>
      </w:r>
    </w:p>
    <w:p w14:paraId="3AD93C0D">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Образовательная деятельность организуется как совместная деятельность педагога и детей, самостоятельная деятельность детей.</w:t>
      </w:r>
      <w:r>
        <w:rPr>
          <w:rFonts w:ascii="Times New Roman" w:hAnsi="Times New Roman" w:cs="Times New Roman"/>
          <w:sz w:val="28"/>
          <w:szCs w:val="28"/>
        </w:rPr>
        <w:t xml:space="preserve"> </w:t>
      </w:r>
    </w:p>
    <w:p w14:paraId="3AE192C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зависимости от решаемых образовательных задач, желаний детей, их образовательных потребностей, педагог выбирает один или несколько вариантов совместной деятельности:</w:t>
      </w:r>
    </w:p>
    <w:p w14:paraId="7AC947F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совместная деятельность педагога с ребёнком, где, взаимодействуя с ребёнком, он выполняет функции педагога: обучает ребёнка чему-то новому;</w:t>
      </w:r>
    </w:p>
    <w:p w14:paraId="16D9CC5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совместная деятельность ребёнка с педагогом, при которой ребёнок и педагог - равноправные партнеры;</w:t>
      </w:r>
    </w:p>
    <w:p w14:paraId="3C8196C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совместная деятельность группы детей под руководством педагога, который на правах участника деятельности на всех этапах её выполнения (от планирования до завершения) направляет совместную деятельность группы детей;</w:t>
      </w:r>
    </w:p>
    <w:p w14:paraId="528304D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её организатора, ставящего задачу группе детей, тем самым, актуализируя лидерские ресурсы самих детей;</w:t>
      </w:r>
    </w:p>
    <w:p w14:paraId="075DD28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 самостоятельная, спонтанно возникающая, совместная деятельность детей без всякого участия педагога. Это могут быть самостоятельные игры детей (сюжетно-ролевые, 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 другое).</w:t>
      </w:r>
    </w:p>
    <w:p w14:paraId="3562226A">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Организуя различные виды деятельности, педагог учитывает опыт ребёнка, его субъектные проявления</w:t>
      </w:r>
      <w:r>
        <w:rPr>
          <w:rFonts w:ascii="Times New Roman" w:hAnsi="Times New Roman" w:cs="Times New Roman"/>
          <w:sz w:val="28"/>
          <w:szCs w:val="28"/>
        </w:rPr>
        <w:t xml:space="preserve"> (самостоятельность, творчество при выборе содержания деятельности и способов его реализации, стремление к сотрудничеству с детьми, инициативность и желание заниматься определенным видом деятельности). </w:t>
      </w:r>
    </w:p>
    <w:p w14:paraId="10CF1E2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Эту информацию педагог может получить в процессе наблюдения за деятельностью детей в ходе проведения педагогической диагностики. На основе полученных результатов организуются разные виды деятельности, соответствующие возрасту детей. </w:t>
      </w:r>
    </w:p>
    <w:p w14:paraId="74C4188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процессе их организации педагог создает условия для свободного выбора детьми деятельности, оборудования, участников совместной деятельности, принятия детьми решений, выражения своих чувств и мыслей, поддерживает детскую инициативу и самостоятельность, устанавливает правила взаимодействия детей. Педагог использует образовательный потенциал каждого вида деятельности для решения задач воспитания, обучения и развития детей.</w:t>
      </w:r>
    </w:p>
    <w:p w14:paraId="21EED262">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Все виды деятельности взаимосвязаны между собой</w:t>
      </w:r>
      <w:r>
        <w:rPr>
          <w:rFonts w:ascii="Times New Roman" w:hAnsi="Times New Roman" w:cs="Times New Roman"/>
          <w:sz w:val="28"/>
          <w:szCs w:val="28"/>
        </w:rPr>
        <w:t>, часть из них органично включается в другие виды деятельности (например, коммуникативная, познавательно-исследовательская). Это обеспечивает возможность их интеграции в процессе образовательной деятельности.</w:t>
      </w:r>
    </w:p>
    <w:p w14:paraId="2AC9FC29">
      <w:pPr>
        <w:spacing w:after="0" w:line="240" w:lineRule="auto"/>
        <w:ind w:firstLine="567"/>
        <w:jc w:val="both"/>
        <w:rPr>
          <w:rFonts w:ascii="Times New Roman" w:hAnsi="Times New Roman" w:cs="Times New Roman"/>
          <w:sz w:val="28"/>
          <w:szCs w:val="28"/>
        </w:rPr>
      </w:pPr>
    </w:p>
    <w:p w14:paraId="6209C88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Роль игры</w:t>
      </w:r>
    </w:p>
    <w:p w14:paraId="2C5DBA9B">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Игра занимает центральное место в жизни ребёнка</w:t>
      </w:r>
      <w:r>
        <w:rPr>
          <w:rFonts w:ascii="Times New Roman" w:hAnsi="Times New Roman" w:cs="Times New Roman"/>
          <w:sz w:val="28"/>
          <w:szCs w:val="28"/>
        </w:rPr>
        <w:t xml:space="preserve">, являясь преобладающим видом его самостоятельной деятельности. В игре закладываются основы личности ребёнка, развиваются психические процессы, формируется ориентация в отношениях между людьми, первоначальные навыки кооперации. Играя вместе, дети строят свои взаимоотношения, учатся общению, проявляют активность и инициативу и другое. Детство без игры и вне игры не представляется </w:t>
      </w:r>
      <w:r>
        <w:rPr>
          <w:rFonts w:ascii="Times New Roman" w:hAnsi="Times New Roman" w:cs="Times New Roman"/>
          <w:i/>
          <w:sz w:val="28"/>
          <w:szCs w:val="28"/>
        </w:rPr>
        <w:t>возможным.</w:t>
      </w:r>
    </w:p>
    <w:p w14:paraId="22CC9990">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Игра</w:t>
      </w:r>
      <w:r>
        <w:rPr>
          <w:rFonts w:ascii="Times New Roman" w:hAnsi="Times New Roman" w:cs="Times New Roman"/>
          <w:sz w:val="28"/>
          <w:szCs w:val="28"/>
        </w:rPr>
        <w:t xml:space="preserve"> в педагогическом процессе выполняет различные функции: обучающую, познавательную, развивающую, воспитательную, социокультурную, коммуникативную, эмоциогенную, развлекательную, диагностическую, психотерапевтическую и другие.</w:t>
      </w:r>
    </w:p>
    <w:p w14:paraId="1E2BE735">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В образовательном процессе игра занимает особое место</w:t>
      </w:r>
      <w:r>
        <w:rPr>
          <w:rFonts w:ascii="Times New Roman" w:hAnsi="Times New Roman" w:cs="Times New Roman"/>
          <w:sz w:val="28"/>
          <w:szCs w:val="28"/>
        </w:rPr>
        <w:t>, выступая как форма организации жизни и деятельности детей, средство разностороннего развития личности; метод или прием обучения; средство саморазвития, самовоспитания, самообучения, саморегуляции. Отсутствие или недостаток игры в жизни ребёнка приводит к серьезным проблемам, прежде всего, в социальном развитии детей.</w:t>
      </w:r>
    </w:p>
    <w:p w14:paraId="15519115">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Учитывая потенциал игры для разностороннего развития ребёнка и становления его личности, педагог максимально использует все варианты её применения в ДО</w:t>
      </w:r>
      <w:r>
        <w:rPr>
          <w:rFonts w:ascii="Times New Roman" w:hAnsi="Times New Roman" w:cs="Times New Roman"/>
          <w:sz w:val="28"/>
          <w:szCs w:val="28"/>
        </w:rPr>
        <w:t>.</w:t>
      </w:r>
    </w:p>
    <w:p w14:paraId="75378846">
      <w:pPr>
        <w:spacing w:after="0" w:line="240" w:lineRule="auto"/>
        <w:ind w:firstLine="567"/>
        <w:jc w:val="center"/>
        <w:rPr>
          <w:rFonts w:ascii="Times New Roman" w:hAnsi="Times New Roman" w:cs="Times New Roman"/>
          <w:b/>
          <w:sz w:val="28"/>
          <w:szCs w:val="28"/>
        </w:rPr>
      </w:pPr>
    </w:p>
    <w:p w14:paraId="3C7A580E">
      <w:pPr>
        <w:spacing w:after="0" w:line="240" w:lineRule="auto"/>
        <w:ind w:firstLine="567"/>
        <w:jc w:val="center"/>
        <w:rPr>
          <w:rFonts w:ascii="Times New Roman" w:hAnsi="Times New Roman" w:cs="Times New Roman"/>
          <w:b/>
          <w:sz w:val="28"/>
          <w:szCs w:val="28"/>
        </w:rPr>
      </w:pPr>
    </w:p>
    <w:p w14:paraId="6E73E7BA">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Образовательная деятельность в режимных моментах</w:t>
      </w:r>
    </w:p>
    <w:p w14:paraId="6F8DC5FA">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 xml:space="preserve">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 обучения и развития ребёнка. </w:t>
      </w:r>
    </w:p>
    <w:p w14:paraId="2CF0E7F4">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Образовательная деятельность в утренний отрезок дня</w:t>
      </w:r>
    </w:p>
    <w:p w14:paraId="30FF574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Основная задача педагога в утренний отрезок времени состоит в том, чтобы включить детей в общий ритм жизни ДОО, создать у них бодрое, жизнерадостное настроение.</w:t>
      </w:r>
    </w:p>
    <w:p w14:paraId="4EC41E40">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Образовательная деятельность, осуществляемая в утренний отрезок времени, может включать:</w:t>
      </w:r>
    </w:p>
    <w:p w14:paraId="54C966D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игровые ситуации, индивидуальные игры и игры небольшими подгруппами (сюжетно-ролевые, режиссерские, дидактические, подвижные, музыкальные и другие);</w:t>
      </w:r>
    </w:p>
    <w:p w14:paraId="4D7A83D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беседы с детьми по их интересам, развивающее общение педагога с детьми (в т.ч. в форме утреннего и вечернего круга), рассматривание картин, иллюстраций;</w:t>
      </w:r>
    </w:p>
    <w:p w14:paraId="7021C5F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практические, проблемные ситуации, упражнения (по освоению культурно-гигиенических навыков и культуры здоровья, правил и норм поведения и другие);</w:t>
      </w:r>
    </w:p>
    <w:p w14:paraId="5AB4B1A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наблюдения за объектами и явлениями природы, трудом взрослых;</w:t>
      </w:r>
    </w:p>
    <w:p w14:paraId="610F551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трудовые поручения и дежурства (сервировка стола к приему пищи, уход за комнатными растениями и другое);</w:t>
      </w:r>
    </w:p>
    <w:p w14:paraId="24411B6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индивидуальную работу с детьми в соответствии с задачами разных образовательных областей;</w:t>
      </w:r>
    </w:p>
    <w:p w14:paraId="70C4ADB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продуктивную деятельность детей по интересам детей (рисование, конструирование, лепка и другое);</w:t>
      </w:r>
    </w:p>
    <w:p w14:paraId="4448E58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оздоровительные и закаливающие процедуры, здоровьесберегающие мероприятия, двигательную деятельность (подвижные игры, гимнастика и другое).</w:t>
      </w:r>
    </w:p>
    <w:p w14:paraId="3B9B222C">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Особенности проведения занятий</w:t>
      </w:r>
    </w:p>
    <w:p w14:paraId="497AC48E">
      <w:pPr>
        <w:spacing w:after="0" w:line="240" w:lineRule="auto"/>
        <w:ind w:firstLine="567"/>
        <w:jc w:val="both"/>
        <w:rPr>
          <w:rFonts w:ascii="Times New Roman" w:hAnsi="Times New Roman" w:cs="Times New Roman"/>
          <w:i/>
          <w:sz w:val="28"/>
          <w:szCs w:val="28"/>
        </w:rPr>
      </w:pPr>
      <w:r>
        <w:rPr>
          <w:rFonts w:ascii="Times New Roman" w:hAnsi="Times New Roman" w:cs="Times New Roman"/>
          <w:sz w:val="28"/>
          <w:szCs w:val="28"/>
        </w:rPr>
        <w:t xml:space="preserve">Согласно требованиям СанПиН 1.2.3685-21 в режиме дня предусмотрено </w:t>
      </w:r>
      <w:r>
        <w:rPr>
          <w:rFonts w:ascii="Times New Roman" w:hAnsi="Times New Roman" w:cs="Times New Roman"/>
          <w:i/>
          <w:sz w:val="28"/>
          <w:szCs w:val="28"/>
        </w:rPr>
        <w:t>время для проведения занятий.</w:t>
      </w:r>
    </w:p>
    <w:p w14:paraId="05D35BDF">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Занятие</w:t>
      </w:r>
      <w:r>
        <w:rPr>
          <w:rFonts w:ascii="Times New Roman" w:hAnsi="Times New Roman" w:cs="Times New Roman"/>
          <w:sz w:val="28"/>
          <w:szCs w:val="28"/>
        </w:rPr>
        <w:t xml:space="preserve"> </w:t>
      </w:r>
      <w:r>
        <w:rPr>
          <w:rFonts w:ascii="Times New Roman" w:hAnsi="Times New Roman" w:cs="Times New Roman"/>
          <w:i/>
          <w:sz w:val="28"/>
          <w:szCs w:val="28"/>
        </w:rPr>
        <w:t>рассматривается:</w:t>
      </w:r>
    </w:p>
    <w:p w14:paraId="18783D26">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w:t>
      </w:r>
      <w:r>
        <w:rPr>
          <w:rFonts w:ascii="Times New Roman" w:hAnsi="Times New Roman" w:cs="Times New Roman"/>
          <w:sz w:val="28"/>
          <w:szCs w:val="28"/>
        </w:rPr>
        <w:t xml:space="preserve"> как дело, занимательное и интересное детям, развивающее их; </w:t>
      </w:r>
    </w:p>
    <w:p w14:paraId="57CEAB0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 xml:space="preserve">как деятельность, направленная на освоение детьми одной или нескольких образовательных областей, или их интеграцию с использованием разнообразных форм и методов работы, выбор которых осуществляется педагогам самостоятельно. </w:t>
      </w:r>
    </w:p>
    <w:p w14:paraId="2E85002B">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Занятие является формой организации обучения</w:t>
      </w:r>
      <w:r>
        <w:rPr>
          <w:rFonts w:ascii="Times New Roman" w:hAnsi="Times New Roman" w:cs="Times New Roman"/>
          <w:sz w:val="28"/>
          <w:szCs w:val="28"/>
        </w:rPr>
        <w:t xml:space="preserve">, наряду с экскурсиями, дидактическими играми, играми-путешествиями и другими. Оно может проводиться в виде образовательных ситуаций, тематических событий, проектной деятельности, проблемно-обучающих ситуаций, интегрирующих содержание образовательных областей, творческих и исследовательских проектов и так далее. </w:t>
      </w:r>
    </w:p>
    <w:p w14:paraId="3F64416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рамках отведенного времени педагог может организовывать образовательную деятельность с учётом интересов, желаний детей, их образовательных потребностей, включая детей дошкольного возраста в процесс сотворчества, содействия, сопереживания.</w:t>
      </w:r>
    </w:p>
    <w:p w14:paraId="042E90DF">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При организации занятий педагог использует опыт</w:t>
      </w:r>
      <w:r>
        <w:rPr>
          <w:rFonts w:ascii="Times New Roman" w:hAnsi="Times New Roman" w:cs="Times New Roman"/>
          <w:sz w:val="28"/>
          <w:szCs w:val="28"/>
        </w:rPr>
        <w:t xml:space="preserve">, накопленный при проведении образовательной деятельности в рамках сформировавшихся подходов. </w:t>
      </w:r>
    </w:p>
    <w:p w14:paraId="09787D2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Время проведения занятий, их продолжительность, длительность перерывов, суммарная образовательная нагрузка для детей дошкольного возраста определяются СанПиН 1.2.3685-21.</w:t>
      </w:r>
    </w:p>
    <w:p w14:paraId="6E66E9BB">
      <w:pPr>
        <w:spacing w:after="0" w:line="240" w:lineRule="auto"/>
        <w:ind w:firstLine="567"/>
        <w:jc w:val="both"/>
        <w:rPr>
          <w:rFonts w:ascii="Times New Roman" w:hAnsi="Times New Roman" w:cs="Times New Roman"/>
          <w:i/>
          <w:sz w:val="28"/>
          <w:szCs w:val="28"/>
        </w:rPr>
      </w:pPr>
      <w:r>
        <w:rPr>
          <w:rFonts w:ascii="Times New Roman" w:hAnsi="Times New Roman" w:cs="Times New Roman"/>
          <w:sz w:val="28"/>
          <w:szCs w:val="28"/>
        </w:rPr>
        <w:t xml:space="preserve">Введение термина «занятие» не означает регламентацию процесса. Термин фиксирует форму организации образовательной деятельности. </w:t>
      </w:r>
      <w:r>
        <w:rPr>
          <w:rFonts w:ascii="Times New Roman" w:hAnsi="Times New Roman" w:cs="Times New Roman"/>
          <w:i/>
          <w:sz w:val="28"/>
          <w:szCs w:val="28"/>
        </w:rPr>
        <w:t>Содержание и педагогически обоснованную методику проведения занятий педагог может выбирать самостоятельно.</w:t>
      </w:r>
    </w:p>
    <w:p w14:paraId="7D21A896">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Прогулки</w:t>
      </w:r>
    </w:p>
    <w:p w14:paraId="0F4D73DD">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Образовательная деятельность, осуществляемая во время прогулки,</w:t>
      </w:r>
      <w:r>
        <w:rPr>
          <w:rFonts w:ascii="Times New Roman" w:hAnsi="Times New Roman" w:cs="Times New Roman"/>
          <w:sz w:val="28"/>
          <w:szCs w:val="28"/>
        </w:rPr>
        <w:t xml:space="preserve"> включает:</w:t>
      </w:r>
    </w:p>
    <w:p w14:paraId="2962920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наблюдения за объектами и явлениями природы, направленные на установление разнообразных связей и зависимостей в природе, воспитание отношения к ней;</w:t>
      </w:r>
    </w:p>
    <w:p w14:paraId="45888E2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подвижные игры и спортивные упражнения, направленные на оптимизацию режима двигательной активности и укрепление здоровья детей;</w:t>
      </w:r>
    </w:p>
    <w:p w14:paraId="22C23AD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экспериментирование с объектами неживой природы;</w:t>
      </w:r>
    </w:p>
    <w:p w14:paraId="10575D2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сюжетно-ролевые и конструктивные игры (с песком, со снегом, с природным материалом);</w:t>
      </w:r>
    </w:p>
    <w:p w14:paraId="029DC3B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элементарную трудовую деятельность детей на участке ДОО;</w:t>
      </w:r>
    </w:p>
    <w:p w14:paraId="79690FF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свободное общение педагога с детьми, индивидуальную работу;</w:t>
      </w:r>
    </w:p>
    <w:p w14:paraId="4E95D56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проведение спортивных праздников (при необходимости).</w:t>
      </w:r>
    </w:p>
    <w:p w14:paraId="65282E53">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Образовательная деятельность во вторую половину дня</w:t>
      </w:r>
    </w:p>
    <w:p w14:paraId="51860D8D">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Образовательная деятельность, осуществляемая во вторую половину дня, может включать:</w:t>
      </w:r>
    </w:p>
    <w:p w14:paraId="1EC2CD8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элементарную трудовую деятельность детей (уборка групповой комнаты; ремонт книг, настольно-печатных игр; стирка кукольного белья; изготовление игрушек-самоделок для игр малышей);</w:t>
      </w:r>
    </w:p>
    <w:p w14:paraId="3253EF8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проведение зрелищных мероприятий, развлечений, праздников (кукольный, настольный, теневой театры, игры-драматизации; концерты; спортивные, музыкальные и литературные досуги и другое);</w:t>
      </w:r>
    </w:p>
    <w:p w14:paraId="5918604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игровые ситуации, индивидуальные игры и игры небольшими подгруппами (сюжетно-ролевые, режиссерские, дидактические, подвижные, музыкальные и другие);</w:t>
      </w:r>
    </w:p>
    <w:p w14:paraId="1731C4D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опыты и эксперименты, практико-ориентированные проекты, коллекционирование и другое;</w:t>
      </w:r>
    </w:p>
    <w:p w14:paraId="6B59C93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чтение художественной литературы, прослушивание аудиозаписей лучших образов чтения, рассматривание иллюстраций, просмотр мультфильмов и так далее;</w:t>
      </w:r>
    </w:p>
    <w:p w14:paraId="6E89440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слушание и исполнение музыкальных произведений, музыкально-ритмические движения, музыкальные игры и импровизации;</w:t>
      </w:r>
    </w:p>
    <w:p w14:paraId="2302D27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организация и (или) посещение выставок детского творчества, изобразительного искусства, мастерских; просмотр репродукций картин классиков и современных художников и другого;</w:t>
      </w:r>
    </w:p>
    <w:p w14:paraId="3E514C6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индивидуальную работу по всем видам деятельности и образовательным областям;</w:t>
      </w:r>
    </w:p>
    <w:p w14:paraId="4FEC696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работу с родителями (законными представителями).</w:t>
      </w:r>
    </w:p>
    <w:p w14:paraId="3B945C6D">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Для организации самостоятельной деятельности детей в группе создаются различные центры активности</w:t>
      </w:r>
      <w:r>
        <w:rPr>
          <w:rFonts w:ascii="Times New Roman" w:hAnsi="Times New Roman" w:cs="Times New Roman"/>
          <w:sz w:val="28"/>
          <w:szCs w:val="28"/>
        </w:rPr>
        <w:t xml:space="preserve"> (игровой, литературный, спортивный, творчества, познания и другое). Самостоятельная деятельность предполагает самостоятельный выбор ребёнком её содержания, времени, партнеров. Педагог может направлять и поддерживать свободную самостоятельную деятельность детей (создавать проблемно-игровые ситуации, ситуации общения, поддерживать познавательные интересы детей, изменять предметно-развивающую среду и другое).</w:t>
      </w:r>
    </w:p>
    <w:p w14:paraId="45AA8A6E">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Организация культурных практик</w:t>
      </w:r>
    </w:p>
    <w:p w14:paraId="3A8D66B8">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Во вторую половину дня педагог может организовывать культурные практики.</w:t>
      </w:r>
      <w:r>
        <w:rPr>
          <w:rFonts w:ascii="Times New Roman" w:hAnsi="Times New Roman" w:cs="Times New Roman"/>
          <w:sz w:val="28"/>
          <w:szCs w:val="28"/>
        </w:rPr>
        <w:t xml:space="preserve"> Они расширяют социальные и практические компоненты содержания образования, способствуют формированию у детей культурных умений при взаимодействии со взрослым и самостоятельной деятельности. Ценность культурных практик состоит в том, что они ориентированы на проявление детьми самостоятельности и творчества, активности и инициативности в разных видах деятельности, обеспечивают их продуктивность.</w:t>
      </w:r>
    </w:p>
    <w:p w14:paraId="5DAA62A1">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 xml:space="preserve">К культурным практикам относят </w:t>
      </w:r>
      <w:r>
        <w:rPr>
          <w:rFonts w:ascii="Times New Roman" w:hAnsi="Times New Roman" w:cs="Times New Roman"/>
          <w:sz w:val="28"/>
          <w:szCs w:val="28"/>
        </w:rPr>
        <w:t>игровую, продуктивную, познавательно-исследовательскую, коммуникативную практики, чтение художественной литературы.</w:t>
      </w:r>
    </w:p>
    <w:p w14:paraId="6C96A6C2">
      <w:pPr>
        <w:spacing w:after="0" w:line="240" w:lineRule="auto"/>
        <w:ind w:firstLine="567"/>
        <w:jc w:val="both"/>
        <w:rPr>
          <w:rFonts w:ascii="Times New Roman" w:hAnsi="Times New Roman" w:cs="Times New Roman"/>
          <w:i/>
          <w:sz w:val="28"/>
          <w:szCs w:val="28"/>
        </w:rPr>
      </w:pPr>
      <w:r>
        <w:rPr>
          <w:rFonts w:ascii="Times New Roman" w:hAnsi="Times New Roman" w:cs="Times New Roman"/>
          <w:sz w:val="28"/>
          <w:szCs w:val="28"/>
        </w:rPr>
        <w:t xml:space="preserve">Культурные практики предоставляют ребёнку возможность проявить свою субъектность с разных сторон, что, в свою очередь, </w:t>
      </w:r>
      <w:r>
        <w:rPr>
          <w:rFonts w:ascii="Times New Roman" w:hAnsi="Times New Roman" w:cs="Times New Roman"/>
          <w:i/>
          <w:sz w:val="28"/>
          <w:szCs w:val="28"/>
        </w:rPr>
        <w:t>способствует становлению разных видов детских инициатив:</w:t>
      </w:r>
    </w:p>
    <w:p w14:paraId="6A884C5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 игровой практике ребёнок проявляет себя как творческий субъект (творческая инициатива);</w:t>
      </w:r>
    </w:p>
    <w:p w14:paraId="09E6C7E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 продуктивной - созидающий и волевой субъект (инициатива целеполагания);</w:t>
      </w:r>
    </w:p>
    <w:p w14:paraId="7590D31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 познавательно-исследовательской практике - как субъект исследования (познавательная инициатива);</w:t>
      </w:r>
    </w:p>
    <w:p w14:paraId="5000280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 коммуникативной практике - как партнер по взаимодействию и собеседник (коммуникативная инициатива);</w:t>
      </w:r>
    </w:p>
    <w:p w14:paraId="310D41D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чтение художественной литературы дополняет развивающие возможности других культурных практик детей дошкольного возраста (игровой, познавательно-исследовательской, продуктивной деятельности).</w:t>
      </w:r>
    </w:p>
    <w:p w14:paraId="64A34A50">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 xml:space="preserve">Тематику культурных практик </w:t>
      </w:r>
      <w:r>
        <w:rPr>
          <w:rFonts w:ascii="Times New Roman" w:hAnsi="Times New Roman" w:cs="Times New Roman"/>
          <w:sz w:val="28"/>
          <w:szCs w:val="28"/>
        </w:rPr>
        <w:t>педагогу помогают определить детские вопросы, проявленный интерес к явлениям окружающей действительности или предметам, значимые события, неожиданные явления, художественная литература и другое.</w:t>
      </w:r>
    </w:p>
    <w:p w14:paraId="6766D94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процессе культурных практик педагог </w:t>
      </w:r>
      <w:r>
        <w:rPr>
          <w:rFonts w:ascii="Times New Roman" w:hAnsi="Times New Roman" w:cs="Times New Roman"/>
          <w:i/>
          <w:sz w:val="28"/>
          <w:szCs w:val="28"/>
        </w:rPr>
        <w:t>создает атмосферу свободы выбора, творческого обмена и самовыражения, сотрудничества взрослого и детей.</w:t>
      </w:r>
      <w:r>
        <w:rPr>
          <w:rFonts w:ascii="Times New Roman" w:hAnsi="Times New Roman" w:cs="Times New Roman"/>
          <w:sz w:val="28"/>
          <w:szCs w:val="28"/>
        </w:rPr>
        <w:t xml:space="preserve"> Организация культурных практик предполагает подгрупповой способ объединения детей.</w:t>
      </w:r>
    </w:p>
    <w:p w14:paraId="6FAA0FB8">
      <w:pPr>
        <w:rPr>
          <w:rFonts w:cs="Times New Roman"/>
          <w:b/>
          <w:bCs/>
          <w:sz w:val="28"/>
          <w:szCs w:val="28"/>
        </w:rPr>
      </w:pPr>
    </w:p>
    <w:p w14:paraId="66CFA7C8">
      <w:pPr>
        <w:rPr>
          <w:rFonts w:cs="Times New Roman"/>
          <w:b/>
          <w:bCs/>
          <w:sz w:val="28"/>
          <w:szCs w:val="28"/>
        </w:rPr>
      </w:pPr>
      <w:r>
        <w:rPr>
          <w:rFonts w:ascii="Times New Roman" w:hAnsi="Times New Roman" w:cs="Times New Roman"/>
          <w:b/>
          <w:sz w:val="28"/>
          <w:szCs w:val="28"/>
        </w:rPr>
        <w:t>2.4. СПОСОБЫ И НАПРАВЛЕНИЯ ПОДДЕРЖКИ ДЕТСКОЙ ИНИЦИАТИВЫ</w:t>
      </w:r>
    </w:p>
    <w:p w14:paraId="47648390">
      <w:pPr>
        <w:spacing w:after="0" w:line="240" w:lineRule="auto"/>
        <w:ind w:firstLine="567"/>
        <w:jc w:val="both"/>
        <w:rPr>
          <w:rFonts w:ascii="Times New Roman" w:hAnsi="Times New Roman" w:cs="Times New Roman"/>
          <w:b/>
          <w:sz w:val="28"/>
          <w:szCs w:val="28"/>
        </w:rPr>
      </w:pPr>
    </w:p>
    <w:p w14:paraId="7618185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Для поддержки детской инициативы </w:t>
      </w:r>
      <w:r>
        <w:rPr>
          <w:rFonts w:ascii="Times New Roman" w:hAnsi="Times New Roman" w:cs="Times New Roman"/>
          <w:i/>
          <w:sz w:val="28"/>
          <w:szCs w:val="28"/>
        </w:rPr>
        <w:t>педагог поощряет свободную самостоятельную деятельность детей, основанную на детских интересах и предпочтениях</w:t>
      </w:r>
      <w:r>
        <w:rPr>
          <w:rFonts w:ascii="Times New Roman" w:hAnsi="Times New Roman" w:cs="Times New Roman"/>
          <w:sz w:val="28"/>
          <w:szCs w:val="28"/>
        </w:rPr>
        <w:t>. Появление возможности у ребёнка исследовать, играть, лепить, рисовать, сочинять, петь, танцевать, конструировать, ориентируясь на собственные интересы, позволяет обеспечить такие важные составляющие эмоционального благополучия ребёнка ДОО как уверенность в себе, чувство защищенности, комфорта, положительного самоощущения.</w:t>
      </w:r>
    </w:p>
    <w:p w14:paraId="156A59B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Наиболее благоприятными отрезками времени для организации свободной самостоятельной деятельности детей является </w:t>
      </w:r>
      <w:r>
        <w:rPr>
          <w:rFonts w:ascii="Times New Roman" w:hAnsi="Times New Roman" w:cs="Times New Roman"/>
          <w:i/>
          <w:sz w:val="28"/>
          <w:szCs w:val="28"/>
        </w:rPr>
        <w:t>утро</w:t>
      </w:r>
      <w:r>
        <w:rPr>
          <w:rFonts w:ascii="Times New Roman" w:hAnsi="Times New Roman" w:cs="Times New Roman"/>
          <w:sz w:val="28"/>
          <w:szCs w:val="28"/>
        </w:rPr>
        <w:t xml:space="preserve">, когда ребёнок приходит в ДОО </w:t>
      </w:r>
      <w:r>
        <w:rPr>
          <w:rFonts w:ascii="Times New Roman" w:hAnsi="Times New Roman" w:cs="Times New Roman"/>
          <w:i/>
          <w:sz w:val="28"/>
          <w:szCs w:val="28"/>
        </w:rPr>
        <w:t>и вторая половина дня</w:t>
      </w:r>
      <w:r>
        <w:rPr>
          <w:rFonts w:ascii="Times New Roman" w:hAnsi="Times New Roman" w:cs="Times New Roman"/>
          <w:sz w:val="28"/>
          <w:szCs w:val="28"/>
        </w:rPr>
        <w:t>.</w:t>
      </w:r>
    </w:p>
    <w:p w14:paraId="2C0147A8">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Любая деятельность ребёнка в ДОО протекает в форме самостоятельной инициативной деятельности,</w:t>
      </w:r>
      <w:r>
        <w:rPr>
          <w:rFonts w:ascii="Times New Roman" w:hAnsi="Times New Roman" w:cs="Times New Roman"/>
          <w:sz w:val="28"/>
          <w:szCs w:val="28"/>
        </w:rPr>
        <w:t xml:space="preserve"> в т.ч.:</w:t>
      </w:r>
    </w:p>
    <w:p w14:paraId="4826C10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самостоятельная исследовательская деятельность и экспериментирование;</w:t>
      </w:r>
    </w:p>
    <w:p w14:paraId="11C766C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свободные сюжетно-ролевые, театрализованные, режиссерские игры;</w:t>
      </w:r>
    </w:p>
    <w:p w14:paraId="29BEE69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игры - импровизации и музыкальные игры;</w:t>
      </w:r>
    </w:p>
    <w:p w14:paraId="1BA00F5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речевые и словесные игры, игры с буквами, слогами, звуками;</w:t>
      </w:r>
    </w:p>
    <w:p w14:paraId="667914B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логические игры, развивающие игры математического содержания;</w:t>
      </w:r>
    </w:p>
    <w:p w14:paraId="4E1D368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самостоятельная деятельность в книжном уголке;</w:t>
      </w:r>
    </w:p>
    <w:p w14:paraId="51C0D44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самостоятельная изобразительная деятельность, конструирование;</w:t>
      </w:r>
    </w:p>
    <w:p w14:paraId="6D9C3A0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самостоятельная двигательная деятельность, подвижные игры, выполнение ритмических и танцевальных движений.</w:t>
      </w:r>
    </w:p>
    <w:p w14:paraId="1D69F129">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Для поддержки детской инициативы педагог учитывает следующие условия:</w:t>
      </w:r>
    </w:p>
    <w:p w14:paraId="04557FC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уделяет внимание развитию детского интереса к окружающему миру, поощряет желание ребёнка получать новые знания и умения, осуществляет деятельностные пробы в соответствии со своими интересами, задает познавательные вопросы;</w:t>
      </w:r>
    </w:p>
    <w:p w14:paraId="5F1291A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организует ситуации, способствующие активизации личного опыта ребёнка в деятельности, побуждающие детей к применению знаний, умений при выборе способов деятельности;</w:t>
      </w:r>
    </w:p>
    <w:p w14:paraId="666AE0F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расширяет и усложняет в соответствии с возможностями и особенностями развития детей область задач, которые ребёнок способен и желает решить самостоятельно, уделяет внимание таким задачам, которые способствуют активизации у ребёнка творчества, сообразительности, поиска новых подходов;</w:t>
      </w:r>
    </w:p>
    <w:p w14:paraId="2D45B5D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поощряет проявление детской инициативы в течение всего дня пребывания ребёнка в ДОО, используя приемы поддержки, одобрения, похвалы;</w:t>
      </w:r>
    </w:p>
    <w:p w14:paraId="665D6C2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 создает условия для развития произвольности в деятельности, использует игры и упражнения, направленные на тренировку волевых усилий, поддержку готовности и желания ребёнка преодолевать трудности, доводить деятельность до результата;</w:t>
      </w:r>
    </w:p>
    <w:p w14:paraId="290A910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 поощряет и поддерживает желание детей получить результат деятельности, обращает внимание на важность стремления к качественному результату, подсказывает ребёнку, проявляющему небрежность и равнодушие к результату, как можно довести дело до конца, какие приемы можно использовать, чтобы проверить качество своего результата;</w:t>
      </w:r>
    </w:p>
    <w:p w14:paraId="156A54E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7) внимательно наблюдает за процессом самостоятельной деятельности детей, в случае необходимости оказывает детям помощь, но стремится к её дозированию. Если ребёнок испытывает сложности при решении уже знакомой ему задачи, когда изменилась обстановка или иные условия деятельности, то использует приемы наводящих вопросов, активизирует собственную активность и смекалку ребёнка, намекает, советует вспомнить, как он действовал в аналогичном случае;</w:t>
      </w:r>
    </w:p>
    <w:p w14:paraId="2B47942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8) поддерживает у детей чувство гордости и радости от успешных самостоятельных действий, подчеркивает рост возможностей и достижений каждого ребёнка, побуждает к проявлению инициативы и творчества через использование приемов похвалы, одобрения, восхищения.</w:t>
      </w:r>
    </w:p>
    <w:p w14:paraId="740AA601">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В возрасте 3-4 лет</w:t>
      </w:r>
      <w:r>
        <w:rPr>
          <w:rFonts w:ascii="Times New Roman" w:hAnsi="Times New Roman" w:cs="Times New Roman"/>
          <w:sz w:val="28"/>
          <w:szCs w:val="28"/>
        </w:rPr>
        <w:t xml:space="preserve"> у ребёнка активно проявляется потребность в общении со взрослым, ребёнок стремится через разговор с педагогом познать окружающий мир, узнать об интересующих его действиях, сведениях. Поэтому ребёнок задает различного рода вопросы. Важно поддержать данное стремление ребёнка, поощрять познавательную активность детей младшего дошкольного возраста, использовать педагогические приемы, направленные на развитие стремлений ребёнка наблюдать, сравнивать предметы, обследовать их свойства и качества. Педагогу важно проявлять внимание к детским вопросам, поощрять и поддерживать их познавательную активность, создавать ситуации, побуждающие ребёнка самостоятельно искать решения возникающих проблем, осуществлять деятельностные пробы. При проектировании режима дня педагог уделяет особое внимание организации вариативных активностей детей, чтобы ребёнок получил возможность участвовать в разнообразных делах: в играх, в экспериментах, в рисовании, в общении, в творчестве (имитации, танцевальные импровизации и тому подобное), в двигательной деятельности.</w:t>
      </w:r>
    </w:p>
    <w:p w14:paraId="578F6368">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Для поддержки детской инициативы педагоги используют ряд способов, приемов, правил, а именно:</w:t>
      </w:r>
    </w:p>
    <w:p w14:paraId="32E56E1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Не следует сразу помогать ребёнку, если он испытывает затруднения решения задачи, важно побуждать его к самостоятельному решению, подбадривать и поощрять попытки найти решение. В случае необходимости оказания помощи ребёнку, педагог сначала стремится к её минимизации: лучше дать совет, задать наводящие вопросы, активизировать имеющийся у ребёнка прошлый опыт.</w:t>
      </w:r>
    </w:p>
    <w:p w14:paraId="26BE268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У ребёнка всегда должна быть возможность самостоятельного решения поставленных задач. При этом педагог помогает детям искать разные варианты решения одной задачи, поощряет активность детей в поиске, принимает любые предположения детей, связанные с решением задачи, поддерживает инициативу и творческие решения, а также обязательно акцентирует внимание детей на качестве результата, их достижениях, одобряет и хвалит за результат, вызывает у них чувство радости и гордости от успешных самостоятельных, инициативных действий.</w:t>
      </w:r>
    </w:p>
    <w:p w14:paraId="67D7DFC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Особое внимание педагог уделяет общению с ребёнком в период проявления кризиса семи лет: характерные для ребёнка изменения в поведении и деятельности становятся поводом для смены стиля общения с ребёнком. Важно уделять внимание ребёнку, уважать его интересы, стремления, инициативы в познании, активно поддерживать стремление к самостоятельности. Дети седьмого года жизни очень чувствительны к мнению взрослых. Необходимо поддерживать у них ощущение своего взросления, вселять уверенность в своих силах.</w:t>
      </w:r>
    </w:p>
    <w:p w14:paraId="5FB0C8F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Педагог может акцентировать внимание на освоении ребёнком универсальных умений организации своей деятельности и формировании у него основ целеполагания: поставить цель (или принять её от педагога), обдумать способы её достижения, осуществить свой замысел, оценить полученный результат с позиции цели. Задача развития данных умений ставится педагогом в разных видах деятельности. Педагог использует средства, помогающие детям планомерно и самостоятельно осуществлять свой замысел: опорные схемы, наглядные модели, пооперационные карты.</w:t>
      </w:r>
    </w:p>
    <w:p w14:paraId="1C1B306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 Создание творческих ситуаций в игровой, музыкальной, изобразительной деятельности и театрализации, в ручном труде также способствует развитию самостоятельности у детей. Сочетание увлекательной творческой деятельности и необходимости решения задачи и проблемы привлекает ребёнка, активизирует его желание самостоятельно определить замысел, способы и формы его воплощения.</w:t>
      </w:r>
    </w:p>
    <w:p w14:paraId="5A1CDCD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 Педагог уделяет особое внимание обогащению РППС, обеспечивающей поддержку инициативности ребёнка. В пространстве группы появляются предметы, побуждающие детей к проявлению интеллектуальной активности. Это могут быть новые игры и материалы, детали незнакомых устройств, сломанные игрушки, нуждающиеся в починке, зашифрованные записи, посылки, письма-схемы, новые таинственные книги и прочее. Разгадывая загадки, заключенные в таких предметах, дети учатся рассуждать, анализировать, отстаивать свою точку зрения, строить предположения, испытывают радость открытия и познания.</w:t>
      </w:r>
    </w:p>
    <w:p w14:paraId="20514D39">
      <w:pPr>
        <w:spacing w:after="0" w:line="240" w:lineRule="auto"/>
        <w:ind w:firstLine="709"/>
        <w:jc w:val="both"/>
        <w:rPr>
          <w:rFonts w:ascii="Times New Roman" w:hAnsi="Times New Roman" w:cs="Times New Roman"/>
          <w:b/>
          <w:sz w:val="28"/>
          <w:szCs w:val="28"/>
        </w:rPr>
      </w:pPr>
    </w:p>
    <w:p w14:paraId="71773A33">
      <w:pPr>
        <w:rPr>
          <w:rFonts w:cs="Times New Roman"/>
          <w:b/>
          <w:bCs/>
          <w:sz w:val="28"/>
          <w:szCs w:val="28"/>
        </w:rPr>
      </w:pPr>
      <w:r>
        <w:rPr>
          <w:rFonts w:ascii="Times New Roman" w:hAnsi="Times New Roman" w:eastAsia="TimesNewRomanPSMT" w:cs="Times New Roman"/>
          <w:b/>
          <w:bCs/>
          <w:sz w:val="28"/>
          <w:szCs w:val="28"/>
        </w:rPr>
        <w:t>2.5. ОРГАНИЗАЦИЯ КОРРЕКЦИОННО</w:t>
      </w:r>
      <w:r>
        <w:rPr>
          <w:rFonts w:ascii="Times New Roman" w:hAnsi="Times New Roman" w:eastAsia="TimesNewRomanPSMT" w:cs="Times New Roman"/>
          <w:bCs/>
          <w:sz w:val="28"/>
          <w:szCs w:val="28"/>
        </w:rPr>
        <w:t>-</w:t>
      </w:r>
      <w:r>
        <w:rPr>
          <w:rFonts w:ascii="Times New Roman" w:hAnsi="Times New Roman" w:eastAsia="TimesNewRomanPSMT" w:cs="Times New Roman"/>
          <w:b/>
          <w:bCs/>
          <w:sz w:val="28"/>
          <w:szCs w:val="28"/>
        </w:rPr>
        <w:t>РАЗВИВАЮЩЕЙ РАБОТЫ</w:t>
      </w:r>
    </w:p>
    <w:p w14:paraId="05F708CE">
      <w:pPr>
        <w:autoSpaceDE w:val="0"/>
        <w:autoSpaceDN w:val="0"/>
        <w:adjustRightInd w:val="0"/>
        <w:spacing w:after="0" w:line="240" w:lineRule="auto"/>
        <w:jc w:val="both"/>
        <w:rPr>
          <w:rFonts w:ascii="Times New Roman" w:hAnsi="Times New Roman" w:eastAsia="TimesNewRomanPSMT" w:cs="Times New Roman"/>
          <w:b/>
          <w:bCs/>
          <w:sz w:val="28"/>
          <w:szCs w:val="28"/>
        </w:rPr>
      </w:pPr>
    </w:p>
    <w:p w14:paraId="71196C13">
      <w:pPr>
        <w:autoSpaceDE w:val="0"/>
        <w:autoSpaceDN w:val="0"/>
        <w:adjustRightInd w:val="0"/>
        <w:spacing w:after="0" w:line="240" w:lineRule="auto"/>
        <w:jc w:val="center"/>
        <w:rPr>
          <w:rFonts w:ascii="Times New Roman" w:hAnsi="Times New Roman" w:eastAsia="TimesNewRomanPSMT" w:cs="Times New Roman"/>
          <w:b/>
          <w:bCs/>
          <w:sz w:val="28"/>
          <w:szCs w:val="28"/>
        </w:rPr>
      </w:pPr>
      <w:r>
        <w:rPr>
          <w:rFonts w:ascii="Times New Roman" w:hAnsi="Times New Roman" w:eastAsia="TimesNewRomanPSMT" w:cs="Times New Roman"/>
          <w:b/>
          <w:bCs/>
          <w:sz w:val="28"/>
          <w:szCs w:val="28"/>
        </w:rPr>
        <w:t>Цель и задачи коррекционно-развивающей работы</w:t>
      </w:r>
    </w:p>
    <w:p w14:paraId="7753F94E">
      <w:pPr>
        <w:autoSpaceDE w:val="0"/>
        <w:autoSpaceDN w:val="0"/>
        <w:adjustRightInd w:val="0"/>
        <w:spacing w:after="0" w:line="240" w:lineRule="auto"/>
        <w:ind w:firstLine="567"/>
        <w:jc w:val="both"/>
        <w:rPr>
          <w:rFonts w:ascii="Times New Roman" w:hAnsi="Times New Roman" w:eastAsia="TimesNewRomanPSMT" w:cs="Times New Roman"/>
          <w:b/>
          <w:bCs/>
          <w:sz w:val="28"/>
          <w:szCs w:val="28"/>
        </w:rPr>
      </w:pPr>
      <w:r>
        <w:rPr>
          <w:rFonts w:ascii="Times New Roman" w:hAnsi="Times New Roman" w:eastAsia="TimesNewRomanPSMT" w:cs="Times New Roman"/>
          <w:b/>
          <w:bCs/>
          <w:i/>
          <w:sz w:val="28"/>
          <w:szCs w:val="28"/>
        </w:rPr>
        <w:t>Цель КРР:</w:t>
      </w:r>
      <w:r>
        <w:rPr>
          <w:rFonts w:ascii="Times New Roman" w:hAnsi="Times New Roman" w:eastAsia="TimesNewRomanPSMT" w:cs="Times New Roman"/>
          <w:bCs/>
          <w:i/>
          <w:sz w:val="28"/>
          <w:szCs w:val="28"/>
        </w:rPr>
        <w:t xml:space="preserve"> </w:t>
      </w:r>
      <w:r>
        <w:rPr>
          <w:rFonts w:ascii="Times New Roman" w:hAnsi="Times New Roman" w:cs="Times New Roman"/>
          <w:sz w:val="28"/>
          <w:szCs w:val="28"/>
        </w:rPr>
        <w:t>обеспечение коррекции нарушений развития у различных категорий детей, оказание им квалифицированной помощи в освоении рабочей программы, их разностороннее развитие с учётом возрастных и индивидуальных особенностей, социальной адаптации.</w:t>
      </w:r>
    </w:p>
    <w:p w14:paraId="6B900E75">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КРР объединяет комплекс мер по психолого-педагогическому сопровождению обучающихся</w:t>
      </w:r>
      <w:r>
        <w:rPr>
          <w:rFonts w:ascii="Times New Roman" w:hAnsi="Times New Roman" w:cs="Times New Roman"/>
          <w:sz w:val="28"/>
          <w:szCs w:val="28"/>
        </w:rPr>
        <w:t>, включающий психолого-педагогическое обследование, проведение индивидуальных и групповых коррекционно-развивающих занятий, а также мониторинг динамики их развития.</w:t>
      </w:r>
    </w:p>
    <w:p w14:paraId="108798B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Воспитатели осуществляют КРР совместно с педагогом-психологом, учителем-дефектологом, учителем-логопедом и другие квалифицированные специалисты на основе рабочих программ КРР для различных целевых групп, разработанных в ДОО.</w:t>
      </w:r>
    </w:p>
    <w:p w14:paraId="3CFA61D9">
      <w:pPr>
        <w:spacing w:after="0" w:line="240" w:lineRule="auto"/>
        <w:ind w:firstLine="567"/>
        <w:jc w:val="both"/>
        <w:rPr>
          <w:rFonts w:ascii="Times New Roman" w:hAnsi="Times New Roman" w:cs="Times New Roman"/>
          <w:b/>
          <w:i/>
          <w:sz w:val="28"/>
          <w:szCs w:val="28"/>
        </w:rPr>
      </w:pPr>
      <w:r>
        <w:rPr>
          <w:rFonts w:ascii="Times New Roman" w:hAnsi="Times New Roman" w:cs="Times New Roman"/>
          <w:b/>
          <w:i/>
          <w:sz w:val="28"/>
          <w:szCs w:val="28"/>
        </w:rPr>
        <w:t>Задачи КРР:</w:t>
      </w:r>
    </w:p>
    <w:p w14:paraId="6C88929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выявление обучающихся, которым требуется адресное психолого-педагогического сопровождение,</w:t>
      </w:r>
    </w:p>
    <w:p w14:paraId="4E6D16C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определение особых образовательных потребностей обучающихся;</w:t>
      </w:r>
    </w:p>
    <w:p w14:paraId="4A10B63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реализация комплекса индивидуально ориентированных мер по ослаблению, снижению или устранению отклонений в развитии и проблем поведения;</w:t>
      </w:r>
    </w:p>
    <w:p w14:paraId="7E2B9D4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оказание родителям (законным представителям) обучающихся консультативной психолого-педагогической помощи по вопросам развития и воспитания детей дошкольного возраста;</w:t>
      </w:r>
    </w:p>
    <w:p w14:paraId="6A3E385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реализация комплекса индивидуально ориентированных мер по ослаблению, снижению или устранению отклонений в развитии и проблем поведения.</w:t>
      </w:r>
    </w:p>
    <w:p w14:paraId="700513D6">
      <w:pPr>
        <w:spacing w:after="0" w:line="240" w:lineRule="auto"/>
        <w:jc w:val="center"/>
        <w:rPr>
          <w:rFonts w:ascii="Times New Roman" w:hAnsi="Times New Roman" w:cs="Times New Roman"/>
          <w:sz w:val="28"/>
          <w:szCs w:val="28"/>
        </w:rPr>
      </w:pPr>
    </w:p>
    <w:p w14:paraId="0DD6E099">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Целевые группы обучающихся </w:t>
      </w:r>
    </w:p>
    <w:p w14:paraId="0772F7C5">
      <w:pPr>
        <w:spacing w:after="0" w:line="240" w:lineRule="auto"/>
        <w:jc w:val="center"/>
        <w:rPr>
          <w:rFonts w:ascii="Times New Roman" w:hAnsi="Times New Roman" w:cs="Times New Roman"/>
          <w:b/>
          <w:i/>
          <w:sz w:val="28"/>
          <w:szCs w:val="28"/>
        </w:rPr>
      </w:pPr>
      <w:r>
        <w:rPr>
          <w:rFonts w:ascii="Times New Roman" w:hAnsi="Times New Roman" w:cs="Times New Roman"/>
          <w:b/>
          <w:sz w:val="28"/>
          <w:szCs w:val="28"/>
        </w:rPr>
        <w:t>для оказания им адресной помощи</w:t>
      </w:r>
    </w:p>
    <w:p w14:paraId="6097FE28">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 xml:space="preserve">В группе имеются следующие целевые группы обучающихся для оказания им адресной психологической помощи и включения их в программы психолого-педагогического сопровождения: </w:t>
      </w:r>
    </w:p>
    <w:p w14:paraId="41FE2A3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нормотипичные дети с нормативным кризисом развития;</w:t>
      </w:r>
    </w:p>
    <w:p w14:paraId="71D8DA39">
      <w:pPr>
        <w:spacing w:after="0" w:line="240" w:lineRule="auto"/>
        <w:jc w:val="both"/>
        <w:rPr>
          <w:rFonts w:ascii="Times New Roman" w:hAnsi="Times New Roman" w:cs="Times New Roman"/>
          <w:sz w:val="28"/>
          <w:szCs w:val="28"/>
        </w:rPr>
      </w:pPr>
    </w:p>
    <w:p w14:paraId="2738C42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Организация коррекционно-развивающей работы</w:t>
      </w:r>
    </w:p>
    <w:p w14:paraId="47CADBC6">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КРР с обучающимися целевых групп организуется:</w:t>
      </w:r>
      <w:r>
        <w:rPr>
          <w:rFonts w:ascii="Times New Roman" w:hAnsi="Times New Roman" w:cs="Times New Roman"/>
          <w:sz w:val="28"/>
          <w:szCs w:val="28"/>
        </w:rPr>
        <w:t xml:space="preserve"> </w:t>
      </w:r>
    </w:p>
    <w:p w14:paraId="4C5E043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по обоснованному запросу педагогов и родителей (законных представителей); </w:t>
      </w:r>
    </w:p>
    <w:p w14:paraId="4DD457D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на основании результатов психологической диагностики; </w:t>
      </w:r>
    </w:p>
    <w:p w14:paraId="6639E2B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на основании рекомендаций ППК;</w:t>
      </w:r>
    </w:p>
    <w:p w14:paraId="55BB4EA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 соответствии с рабочими программами КРР для целевых групп.</w:t>
      </w:r>
    </w:p>
    <w:p w14:paraId="0DC499F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Выбор коррекционно-развивающих мероприятий, их количества, формы организации, методов и технологий реализации определяется, исходя из возрастных особенностей и особых образовательных потребностей обучающихся.</w:t>
      </w:r>
    </w:p>
    <w:p w14:paraId="4A54190F">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КРР с обучающимися целевых групп осуществляется в ходе всего образовательного процесса</w:t>
      </w:r>
      <w:r>
        <w:rPr>
          <w:rFonts w:ascii="Times New Roman" w:hAnsi="Times New Roman" w:cs="Times New Roman"/>
          <w:sz w:val="28"/>
          <w:szCs w:val="28"/>
        </w:rPr>
        <w:t>, так и в форме коррекционно-развивающих групповых (индивидуальных) занятий.</w:t>
      </w:r>
    </w:p>
    <w:p w14:paraId="17523D5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Воспитатель осуществляет коррекционно-развивающую работу с обучающимися целевых групп непосредственно в ходе образовательного процесса.</w:t>
      </w:r>
    </w:p>
    <w:p w14:paraId="6206AAFF">
      <w:pPr>
        <w:spacing w:after="0" w:line="240" w:lineRule="auto"/>
        <w:ind w:firstLine="567"/>
        <w:jc w:val="both"/>
        <w:rPr>
          <w:rFonts w:ascii="Times New Roman" w:hAnsi="Times New Roman" w:cs="Times New Roman"/>
          <w:color w:val="FF0000"/>
          <w:sz w:val="28"/>
          <w:szCs w:val="28"/>
        </w:rPr>
      </w:pPr>
    </w:p>
    <w:p w14:paraId="34DAEBCD">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Особенности деятельности воспитателя в рамках КРР </w:t>
      </w:r>
    </w:p>
    <w:p w14:paraId="4D94F848">
      <w:pPr>
        <w:spacing w:after="0" w:line="240" w:lineRule="auto"/>
        <w:ind w:firstLine="567"/>
        <w:jc w:val="both"/>
        <w:rPr>
          <w:rFonts w:ascii="Times New Roman" w:hAnsi="Times New Roman" w:cs="Times New Roman"/>
          <w:color w:val="FF0000"/>
          <w:sz w:val="28"/>
          <w:szCs w:val="28"/>
        </w:rPr>
      </w:pPr>
      <w:r>
        <w:rPr>
          <w:rFonts w:ascii="Times New Roman" w:hAnsi="Times New Roman" w:cs="Times New Roman"/>
          <w:sz w:val="28"/>
          <w:szCs w:val="28"/>
        </w:rPr>
        <w:t>Воспитатель принимает участие в диагностической, коррекционно-развивающей, консультативной и информационно-просветительской работе совместно с другими</w:t>
      </w:r>
      <w:r>
        <w:rPr>
          <w:rFonts w:ascii="Times New Roman" w:hAnsi="Times New Roman" w:cs="Times New Roman"/>
          <w:b/>
          <w:sz w:val="28"/>
          <w:szCs w:val="28"/>
        </w:rPr>
        <w:t xml:space="preserve"> </w:t>
      </w:r>
      <w:r>
        <w:rPr>
          <w:rFonts w:ascii="Times New Roman" w:hAnsi="Times New Roman" w:cs="Times New Roman"/>
          <w:sz w:val="28"/>
          <w:szCs w:val="28"/>
        </w:rPr>
        <w:t>специалистами</w:t>
      </w:r>
      <w:r>
        <w:rPr>
          <w:rFonts w:ascii="Times New Roman" w:hAnsi="Times New Roman" w:cs="Times New Roman"/>
          <w:color w:val="FF0000"/>
          <w:sz w:val="28"/>
          <w:szCs w:val="28"/>
        </w:rPr>
        <w:t xml:space="preserve"> </w:t>
      </w:r>
    </w:p>
    <w:p w14:paraId="6705AFB4">
      <w:pPr>
        <w:spacing w:after="0" w:line="240" w:lineRule="auto"/>
        <w:ind w:firstLine="567"/>
        <w:jc w:val="both"/>
        <w:rPr>
          <w:rFonts w:ascii="Times New Roman" w:hAnsi="Times New Roman" w:cs="Times New Roman"/>
          <w:i/>
          <w:sz w:val="28"/>
          <w:szCs w:val="28"/>
        </w:rPr>
      </w:pPr>
      <w:r>
        <w:rPr>
          <w:rFonts w:ascii="Times New Roman" w:hAnsi="Times New Roman" w:cs="Times New Roman"/>
          <w:b/>
          <w:i/>
          <w:sz w:val="28"/>
          <w:szCs w:val="28"/>
        </w:rPr>
        <w:t>Диагностическая работа включает:</w:t>
      </w:r>
    </w:p>
    <w:p w14:paraId="60328C8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своевременное выявление детей, нуждающихся в психолого-педагогическом сопровождении;</w:t>
      </w:r>
    </w:p>
    <w:p w14:paraId="0E45950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раннюю (с первых дней пребывания обучающегося в ДОО) диагностику отклонений в развитии и анализ причин трудностей социальной адаптации;</w:t>
      </w:r>
    </w:p>
    <w:p w14:paraId="1E72BE5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комплексный сбор сведений об обучающемся на основании диагностической информации от специалистов разного профиля;</w:t>
      </w:r>
    </w:p>
    <w:p w14:paraId="32FC6A5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изучение уровня общего развития обучающихся (с учётом особенностей нозологической группы), возможностей вербальной и невербальной коммуникации со сверстниками и взрослыми;</w:t>
      </w:r>
    </w:p>
    <w:p w14:paraId="1889676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изучение развития эмоционально-волевой сферы и личностных особенностей обучающихся;</w:t>
      </w:r>
    </w:p>
    <w:p w14:paraId="6A517AD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изучение индивидуальных образовательных и социально-коммуникативных потребностей обучающихся;</w:t>
      </w:r>
    </w:p>
    <w:p w14:paraId="52E182E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изучение социальной ситуации развития и условий семейного воспитания ребёнка;</w:t>
      </w:r>
    </w:p>
    <w:p w14:paraId="3068F0F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изучение уровня адаптации и адаптивных возможностей обучающегося; </w:t>
      </w:r>
    </w:p>
    <w:p w14:paraId="44F08A3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изучение направленности детской одаренности;</w:t>
      </w:r>
    </w:p>
    <w:p w14:paraId="5AF36E6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изучение, констатацию в развитии ребёнка его интересов и склонностей, одаренности;</w:t>
      </w:r>
    </w:p>
    <w:p w14:paraId="47DFE42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мониторинг развития детей и предупреждение возникновения психолого-педагогических проблем в их развитии;</w:t>
      </w:r>
    </w:p>
    <w:p w14:paraId="73415C0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выявление детей-мигрантов, имеющих трудности в обучении и социально-психологической адаптации, дифференциальная диагностика и оценка этнокультурной природы имеющихся трудностей;</w:t>
      </w:r>
    </w:p>
    <w:p w14:paraId="2D735B0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всестороннее психолого-педагогическое изучение личности ребёнка;</w:t>
      </w:r>
    </w:p>
    <w:p w14:paraId="3D78965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выявление и изучение неблагоприятных факторов социальной среды и рисков образовательной среды;</w:t>
      </w:r>
    </w:p>
    <w:p w14:paraId="562BEC7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системный разносторонний контроль специалистов за уровнем и динамикой развития обучающегося, а также за созданием необходимых условий, соответствующих особым (индивидуальным) образовательным потребностям обучающегося.</w:t>
      </w:r>
    </w:p>
    <w:p w14:paraId="6E1C0DF6">
      <w:pPr>
        <w:spacing w:after="0" w:line="240" w:lineRule="auto"/>
        <w:ind w:firstLine="567"/>
        <w:jc w:val="both"/>
        <w:rPr>
          <w:rFonts w:ascii="Times New Roman" w:hAnsi="Times New Roman" w:cs="Times New Roman"/>
          <w:i/>
          <w:sz w:val="28"/>
          <w:szCs w:val="28"/>
        </w:rPr>
      </w:pPr>
      <w:r>
        <w:rPr>
          <w:rFonts w:ascii="Times New Roman" w:hAnsi="Times New Roman" w:cs="Times New Roman"/>
          <w:b/>
          <w:i/>
          <w:sz w:val="28"/>
          <w:szCs w:val="28"/>
        </w:rPr>
        <w:t>Коррекционно-развивающая работа включает:</w:t>
      </w:r>
    </w:p>
    <w:p w14:paraId="45508A0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выбор оптимальных для развития обучающегося коррекционно-развивающих программ (методик) психолого-педагогического сопровождения в соответствии с его особыми (индивидуальными) образовательными потребностями;</w:t>
      </w:r>
    </w:p>
    <w:p w14:paraId="3DCD264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организацию, разработку и проведение специалистами индивидуальных и групповых коррекционно-развивающих занятий, необходимых для преодоления нарушений поведения и развития, трудностей в освоении образовательной программы и социализации;</w:t>
      </w:r>
    </w:p>
    <w:p w14:paraId="02437BC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коррекцию и развитие высших психических функций;</w:t>
      </w:r>
    </w:p>
    <w:p w14:paraId="71EFEA9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развитие эмоционально-волевой и личностной сферы обучающегося и психологическую коррекцию его поведения;</w:t>
      </w:r>
    </w:p>
    <w:p w14:paraId="1C077B4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развитие коммуникативных способностей, социального и эмоционального интеллекта обучающихся, формирование их коммуникативной компетентности;</w:t>
      </w:r>
    </w:p>
    <w:p w14:paraId="661103D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коррекцию и развитие психомоторной сферы, координации и регуляции движений;</w:t>
      </w:r>
    </w:p>
    <w:p w14:paraId="35CE5AE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создание условий, обеспечивающих развитие, обучение и воспитание детей с ярко выраженной познавательной направленностью, высоким уровнем умственного развития или иной направленностью одаренности;</w:t>
      </w:r>
    </w:p>
    <w:p w14:paraId="48812D8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создание насыщенной РППС для разных видов деятельности;</w:t>
      </w:r>
    </w:p>
    <w:p w14:paraId="1EBD3C7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формирование инклюзивной образовательной среды, в т.ч. обеспечивающей включение детей иностранных граждан в российское образовательное пространство с сохранением культуры и идентичности, связанных со страной исхода (происхождения);</w:t>
      </w:r>
    </w:p>
    <w:p w14:paraId="5CC5443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оказание поддержки ребёнку в случаях неблагоприятных условий жизни, психотравмирующих обстоятельствах при условии информирования соответствующих структур социальной защиты;</w:t>
      </w:r>
    </w:p>
    <w:p w14:paraId="16D711E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преодоление педагогической запущенности в работе с обучающимся, стремление устранить неадекватные методы воспитания в семье во взаимодействии родителей (законных представителей) с детьми;</w:t>
      </w:r>
    </w:p>
    <w:p w14:paraId="53D5B00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помощь в устранении психотравмирующих ситуаций в жизни ребёнка.</w:t>
      </w:r>
    </w:p>
    <w:p w14:paraId="47CF5E87">
      <w:pPr>
        <w:spacing w:after="0" w:line="240" w:lineRule="auto"/>
        <w:ind w:firstLine="567"/>
        <w:jc w:val="both"/>
        <w:rPr>
          <w:rFonts w:ascii="Times New Roman" w:hAnsi="Times New Roman" w:cs="Times New Roman"/>
          <w:i/>
          <w:sz w:val="28"/>
          <w:szCs w:val="28"/>
        </w:rPr>
      </w:pPr>
      <w:r>
        <w:rPr>
          <w:rFonts w:ascii="Times New Roman" w:hAnsi="Times New Roman" w:cs="Times New Roman"/>
          <w:b/>
          <w:i/>
          <w:sz w:val="28"/>
          <w:szCs w:val="28"/>
        </w:rPr>
        <w:t>Консультативная работа включает:</w:t>
      </w:r>
    </w:p>
    <w:p w14:paraId="796A344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разработку рекомендаций по основным направлениям работы с обучающимся с трудностями в обучении и социализации, единых для всех участников образовательных отношений;</w:t>
      </w:r>
    </w:p>
    <w:p w14:paraId="7A64CD2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консультирование специалистами педагогов по выбору индивидуально ориентированных методов и приемов работы с обучающимся;</w:t>
      </w:r>
    </w:p>
    <w:p w14:paraId="081F3C1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консультативную помощь семье в вопросах выбора оптимальной стратегии воспитания и приемов КРР с ребёнком.</w:t>
      </w:r>
    </w:p>
    <w:p w14:paraId="31511FFD">
      <w:pPr>
        <w:spacing w:after="0" w:line="240" w:lineRule="auto"/>
        <w:ind w:firstLine="567"/>
        <w:jc w:val="both"/>
        <w:rPr>
          <w:rFonts w:ascii="Times New Roman" w:hAnsi="Times New Roman" w:cs="Times New Roman"/>
          <w:i/>
          <w:sz w:val="28"/>
          <w:szCs w:val="28"/>
        </w:rPr>
      </w:pPr>
      <w:r>
        <w:rPr>
          <w:rFonts w:ascii="Times New Roman" w:hAnsi="Times New Roman" w:cs="Times New Roman"/>
          <w:b/>
          <w:i/>
          <w:sz w:val="28"/>
          <w:szCs w:val="28"/>
        </w:rPr>
        <w:t>Информационно-просветительская работа предусматривает:</w:t>
      </w:r>
    </w:p>
    <w:p w14:paraId="1044FA6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различные формы просветительской деятельности (лекции, беседы, информационные стенды, печатные материалы, электронные ресурсы), направленные на разъяснение участникам образовательных отношений - обучающимся (в доступной для дошкольного возраста форме), их родителям (законным представителям), педагогам - вопросов, связанных с особенностями образовательного процесса и психолого-педагогического сопровождения обучающихся, трудностями в обучении и социализации;</w:t>
      </w:r>
    </w:p>
    <w:p w14:paraId="41467AC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проведение тематических выступлений, онлайн-консультаций для педагогов и родителей (законных представителей) по разъяснению индивидуально-типологических особенностей различных категорий обучающихся, трудностями в обучении и социализации.</w:t>
      </w:r>
    </w:p>
    <w:p w14:paraId="47E059AA">
      <w:pPr>
        <w:spacing w:after="0" w:line="240" w:lineRule="auto"/>
        <w:ind w:firstLine="709"/>
        <w:jc w:val="both"/>
        <w:rPr>
          <w:rFonts w:ascii="Times New Roman" w:hAnsi="Times New Roman" w:cs="Times New Roman"/>
          <w:sz w:val="28"/>
          <w:szCs w:val="28"/>
        </w:rPr>
      </w:pPr>
    </w:p>
    <w:p w14:paraId="04DCABE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Особенности коррекционно-развивающей работы</w:t>
      </w:r>
    </w:p>
    <w:p w14:paraId="20BB419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с различными категориями обучающихся</w:t>
      </w:r>
    </w:p>
    <w:p w14:paraId="4ACF1531">
      <w:pPr>
        <w:spacing w:after="0" w:line="240" w:lineRule="auto"/>
        <w:jc w:val="center"/>
        <w:rPr>
          <w:rFonts w:ascii="Times New Roman" w:hAnsi="Times New Roman" w:cs="Times New Roman"/>
          <w:b/>
          <w:sz w:val="28"/>
          <w:szCs w:val="28"/>
        </w:rPr>
      </w:pPr>
      <w:r>
        <w:rPr>
          <w:rFonts w:ascii="Times New Roman" w:hAnsi="Times New Roman" w:cs="Times New Roman"/>
          <w:b/>
          <w:i/>
          <w:sz w:val="28"/>
          <w:szCs w:val="28"/>
        </w:rPr>
        <w:t>КРР с детьми, находящимися под диспансерным наблюдением</w:t>
      </w:r>
    </w:p>
    <w:p w14:paraId="056CD784">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КРР с детьми, находящимися под диспансерным наблюдением</w:t>
      </w:r>
      <w:r>
        <w:rPr>
          <w:rFonts w:ascii="Times New Roman" w:hAnsi="Times New Roman" w:cs="Times New Roman"/>
          <w:sz w:val="28"/>
          <w:szCs w:val="28"/>
        </w:rPr>
        <w:t xml:space="preserve">, в т.ч. часто болеющие дети, имеет выраженную специфику. </w:t>
      </w:r>
    </w:p>
    <w:p w14:paraId="3B9486D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Детям, находящимся под диспансерным наблюдением, в т.ч. часто болеющим детям, свойственны: быстрая утомляемость, длительный период восстановления после заболевания и (или) его обострения (не менее 4-х недель), специфические особенности межличностного взаимодействия и деятельности (ограниченность круга общения больного ребёнка, объективная зависимость от взрослых (родителей (законных представителей), педагогов), стремление постоянно получать от них помощь). </w:t>
      </w:r>
    </w:p>
    <w:p w14:paraId="4C05E68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Для детей, находящихся под диспансерным наблюдением, в т.ч. часто болеющих детей, старшего дошкольного возраста характерны изменения в отношении ведущего вида деятельности - сюжетно-ролевой игры, что оказывает негативное влияние на развитие его личности и эмоциональное благополучие. </w:t>
      </w:r>
    </w:p>
    <w:p w14:paraId="1969D5F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итоге у ребёнка появляются сложности в освоении программы и социальной адаптации.</w:t>
      </w:r>
    </w:p>
    <w:p w14:paraId="0C42F194">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Направленность КРР с детьми, находящимися под диспансерным наблюдением, в т.ч. часто болеющими детьми:</w:t>
      </w:r>
    </w:p>
    <w:p w14:paraId="7F3A63B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коррекция (развитие) коммуникативной, личностной, эмоционально-волевой сфер, познавательных процессов;</w:t>
      </w:r>
    </w:p>
    <w:p w14:paraId="7E11A44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снижение тревожности;</w:t>
      </w:r>
    </w:p>
    <w:p w14:paraId="05D8F90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помощь в разрешении поведенческих проблем;</w:t>
      </w:r>
    </w:p>
    <w:p w14:paraId="6FD5B63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создание условий для успешной социализации, оптимизация межличностного взаимодействия со взрослыми и сверстниками.</w:t>
      </w:r>
    </w:p>
    <w:p w14:paraId="74BD2D4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Включение часто болеющих детей в программу КРР, определение индивидуального маршрута психолого-педагогического сопровождения осуществляется на основании медицинского заключения и рекомендаций ППК по результатам психологической и педагогической диагностики.</w:t>
      </w:r>
    </w:p>
    <w:p w14:paraId="187FFFF3">
      <w:pPr>
        <w:spacing w:after="0" w:line="240" w:lineRule="auto"/>
        <w:jc w:val="center"/>
        <w:rPr>
          <w:rFonts w:ascii="Times New Roman" w:hAnsi="Times New Roman" w:cs="Times New Roman"/>
          <w:b/>
          <w:sz w:val="28"/>
          <w:szCs w:val="28"/>
        </w:rPr>
      </w:pPr>
      <w:r>
        <w:rPr>
          <w:rFonts w:ascii="Times New Roman" w:hAnsi="Times New Roman" w:cs="Times New Roman"/>
          <w:b/>
          <w:i/>
          <w:sz w:val="28"/>
          <w:szCs w:val="28"/>
        </w:rPr>
        <w:t>Направленность КРР с одаренными обучающимися</w:t>
      </w:r>
    </w:p>
    <w:p w14:paraId="018AD570">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Направленность КРР с одаренными обучающимися на уровне дошкольного образования:</w:t>
      </w:r>
    </w:p>
    <w:p w14:paraId="462ADA1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определение вида одаренности, интеллектуальных и личностных особенностей детей, прогноз возможных проблем и потенциала развития.</w:t>
      </w:r>
    </w:p>
    <w:p w14:paraId="74FD8B3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вовлечение родителей (законных представителей) в образовательный процесс и установление с ними отношений сотрудничества как обязательного условия поддержки и развития одаренного ребёнка, как в ДОО, так и в условиях семенного воспитания;</w:t>
      </w:r>
    </w:p>
    <w:p w14:paraId="3DD34AC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создание атмосферы доброжелательности, заботы и уважения по отношению к ребёнку, обстановки, формирующей у ребёнка чувство собственной значимости, поощряющей проявление его индивидуальности;</w:t>
      </w:r>
    </w:p>
    <w:p w14:paraId="6DE9516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сохранение и поддержка индивидуальности ребёнка, развитие его индивидуальных способностей и творческого потенциала как субъекта отношений с людьми, миром и самим собой;</w:t>
      </w:r>
    </w:p>
    <w:p w14:paraId="2AE46F0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формирование коммуникативных навыков и развитие эмоциональной устойчивости;</w:t>
      </w:r>
    </w:p>
    <w:p w14:paraId="18832EA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организация предметно-развивающей, обогащенной образовательной среды в условиях ДОО, благоприятную для развития различных видов способностей и одаренности.</w:t>
      </w:r>
    </w:p>
    <w:p w14:paraId="7BA102A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Включение ребёнка в программу КРР, определение индивидуального маршрута психолого-педагогического сопровождения осуществляется на основе заключения ПИК по результатам психологической и педагогической диагностики.</w:t>
      </w:r>
    </w:p>
    <w:p w14:paraId="6AF06A0E">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Направленность КРР с билингвальными обучающимися,</w:t>
      </w:r>
    </w:p>
    <w:p w14:paraId="242198BE">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детьми мигрантов, испытывающими трудности</w:t>
      </w:r>
    </w:p>
    <w:p w14:paraId="37ED7C07">
      <w:pPr>
        <w:spacing w:after="0" w:line="240" w:lineRule="auto"/>
        <w:jc w:val="center"/>
        <w:rPr>
          <w:rFonts w:ascii="Times New Roman" w:hAnsi="Times New Roman" w:cs="Times New Roman"/>
          <w:b/>
          <w:sz w:val="28"/>
          <w:szCs w:val="28"/>
        </w:rPr>
      </w:pPr>
      <w:r>
        <w:rPr>
          <w:rFonts w:ascii="Times New Roman" w:hAnsi="Times New Roman" w:cs="Times New Roman"/>
          <w:b/>
          <w:i/>
          <w:sz w:val="28"/>
          <w:szCs w:val="28"/>
        </w:rPr>
        <w:t>с пониманием государственного языка Российской Федерации</w:t>
      </w:r>
    </w:p>
    <w:p w14:paraId="2CBBEB91">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Направленность КРР с билингвальными обучающимися, детьми мигрантов, испытывающими трудности с пониманием государственного языка Российской Федерации на дошкольном уровне образования:</w:t>
      </w:r>
    </w:p>
    <w:p w14:paraId="4048D70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развитие коммуникативных навыков, формирование чувствительности к сверстнику, его эмоциональному состоянию, намерениям и желаниям;</w:t>
      </w:r>
    </w:p>
    <w:p w14:paraId="456E91C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формирование уверенного поведения и социальной успешности;</w:t>
      </w:r>
    </w:p>
    <w:p w14:paraId="3DDB051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коррекция деструктивных эмоциональных состояний, возникающих вследствие попадания в новую языковую и культурную среду (тревога, неуверенность, агрессия);</w:t>
      </w:r>
    </w:p>
    <w:p w14:paraId="165E102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создание атмосферы доброжелательности, заботы и уважения по отношению к ребёнку.</w:t>
      </w:r>
    </w:p>
    <w:p w14:paraId="319D89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Работа по социализации и языковой адаптации детей иностранных граждан, обучающихся в организациях, реализующих программы ДО в Российской Федерации, рекомендуется организовывать с учётом особенностей социальной ситуации каждого ребёнка персонально.</w:t>
      </w:r>
    </w:p>
    <w:p w14:paraId="03A705C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Психолого-педагогическое сопровождение детей данной целевой группы может осуществляться в контексте общей программы адаптации ребёнка к ДОО. В случаях выраженных проблем социализации, личностного развития и общей дезадаптации ребёнка, его включение в программу КРР может быть осуществлено на основе заключения ППК по результатам психологической диагностики или по запросу родителей (законных представителей) ребёнка.</w:t>
      </w:r>
    </w:p>
    <w:p w14:paraId="3994D571">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Направленность КРР с детьми «группы риска»</w:t>
      </w:r>
    </w:p>
    <w:p w14:paraId="1DCD3475">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 xml:space="preserve">К целевой группе обучающихся «группы риска» </w:t>
      </w:r>
      <w:r>
        <w:rPr>
          <w:rFonts w:ascii="Times New Roman" w:hAnsi="Times New Roman" w:cs="Times New Roman"/>
          <w:sz w:val="28"/>
          <w:szCs w:val="28"/>
        </w:rPr>
        <w:t>могут быть отнесены дети:</w:t>
      </w:r>
    </w:p>
    <w:p w14:paraId="64622F4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имеющие проблемы с психологическим здоровьем; </w:t>
      </w:r>
    </w:p>
    <w:p w14:paraId="25BC177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эмоциональные проблемы (повышенная возбудимость, апатия, раздражительность, тревога, появление фобий);</w:t>
      </w:r>
    </w:p>
    <w:p w14:paraId="3BDD59A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проблемы неврологического характера (потеря аппетита); </w:t>
      </w:r>
    </w:p>
    <w:p w14:paraId="35C4DCD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проблемы общения (стеснительность, замкнутость, излишняя чувствительность, выраженная нереализованная потребность в лидерстве);</w:t>
      </w:r>
    </w:p>
    <w:p w14:paraId="5C5A06E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проблемы регуляторного характера (расстройство сна, быстрая утомляемость, навязчивые движения, двигательная расторможенность, снижение произвольности внимания).</w:t>
      </w:r>
    </w:p>
    <w:p w14:paraId="04C7354B">
      <w:pPr>
        <w:spacing w:after="0" w:line="240" w:lineRule="auto"/>
        <w:ind w:firstLine="709"/>
        <w:jc w:val="center"/>
        <w:rPr>
          <w:rFonts w:ascii="Times New Roman" w:hAnsi="Times New Roman" w:cs="Times New Roman"/>
          <w:b/>
          <w:i/>
          <w:sz w:val="28"/>
          <w:szCs w:val="28"/>
        </w:rPr>
      </w:pPr>
      <w:r>
        <w:rPr>
          <w:rFonts w:ascii="Times New Roman" w:hAnsi="Times New Roman" w:cs="Times New Roman"/>
          <w:b/>
          <w:i/>
          <w:sz w:val="28"/>
          <w:szCs w:val="28"/>
        </w:rPr>
        <w:t>Направленность КРР</w:t>
      </w:r>
      <w:r>
        <w:rPr>
          <w:rFonts w:ascii="Times New Roman" w:hAnsi="Times New Roman" w:cs="Times New Roman"/>
          <w:b/>
          <w:sz w:val="28"/>
          <w:szCs w:val="28"/>
        </w:rPr>
        <w:t xml:space="preserve"> </w:t>
      </w:r>
      <w:r>
        <w:rPr>
          <w:rFonts w:ascii="Times New Roman" w:hAnsi="Times New Roman" w:cs="Times New Roman"/>
          <w:b/>
          <w:i/>
          <w:sz w:val="28"/>
          <w:szCs w:val="28"/>
        </w:rPr>
        <w:t>с обучающимися,</w:t>
      </w:r>
    </w:p>
    <w:p w14:paraId="69543744">
      <w:pPr>
        <w:spacing w:after="0" w:line="240" w:lineRule="auto"/>
        <w:ind w:firstLine="709"/>
        <w:jc w:val="center"/>
        <w:rPr>
          <w:rFonts w:ascii="Times New Roman" w:hAnsi="Times New Roman" w:cs="Times New Roman"/>
          <w:b/>
          <w:sz w:val="28"/>
          <w:szCs w:val="28"/>
        </w:rPr>
      </w:pPr>
      <w:r>
        <w:rPr>
          <w:rFonts w:ascii="Times New Roman" w:hAnsi="Times New Roman" w:cs="Times New Roman"/>
          <w:b/>
          <w:i/>
          <w:sz w:val="28"/>
          <w:szCs w:val="28"/>
        </w:rPr>
        <w:t>имеющими девиации развития и поведения</w:t>
      </w:r>
    </w:p>
    <w:p w14:paraId="5ED90E4F">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Направленность КРР с обучающимися, имеющими девиации развития и поведения на дошкольном уровне образования:</w:t>
      </w:r>
    </w:p>
    <w:p w14:paraId="4806C80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коррекция (развитие) социально-коммуникативной, личностной, эмоционально-волевой сферы;</w:t>
      </w:r>
    </w:p>
    <w:p w14:paraId="4734EB3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помощь в решении поведенческих проблем;</w:t>
      </w:r>
    </w:p>
    <w:p w14:paraId="5430970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формирование адекватных, социально-приемлемых способов поведения;</w:t>
      </w:r>
    </w:p>
    <w:p w14:paraId="671F305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развитие рефлексивных способностей;</w:t>
      </w:r>
    </w:p>
    <w:p w14:paraId="328EBEB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совершенствование способов саморегуляции.</w:t>
      </w:r>
    </w:p>
    <w:p w14:paraId="293854E5">
      <w:pPr>
        <w:autoSpaceDE w:val="0"/>
        <w:autoSpaceDN w:val="0"/>
        <w:adjustRightInd w:val="0"/>
        <w:spacing w:after="0" w:line="240" w:lineRule="auto"/>
        <w:ind w:firstLine="567"/>
        <w:jc w:val="both"/>
        <w:rPr>
          <w:rFonts w:ascii="Times New Roman" w:hAnsi="Times New Roman" w:eastAsia="TimesNewRomanPSMT" w:cs="Times New Roman"/>
          <w:b/>
          <w:bCs/>
          <w:sz w:val="28"/>
          <w:szCs w:val="28"/>
        </w:rPr>
      </w:pPr>
      <w:r>
        <w:rPr>
          <w:rFonts w:ascii="Times New Roman" w:hAnsi="Times New Roman" w:cs="Times New Roman"/>
          <w:sz w:val="28"/>
          <w:szCs w:val="28"/>
        </w:rPr>
        <w:t>Включение ребёнка из «группы риска» в программу КРР, определение индивидуального маршрута психолого-педагогического сопровождения осуществляется на основе заключения ППК по результатам психологической диагностики или по обоснованному запросу педагога и (или) родителей (законных представителей).</w:t>
      </w:r>
    </w:p>
    <w:p w14:paraId="711D8ECF">
      <w:pPr>
        <w:rPr>
          <w:b/>
          <w:sz w:val="28"/>
          <w:szCs w:val="28"/>
        </w:rPr>
      </w:pPr>
    </w:p>
    <w:p w14:paraId="15FC8F31">
      <w:pPr>
        <w:rPr>
          <w:rFonts w:ascii="Times New Roman" w:hAnsi="Times New Roman" w:eastAsia="TimesNewRomanPSMT" w:cs="Times New Roman"/>
          <w:b/>
          <w:bCs/>
          <w:sz w:val="28"/>
          <w:szCs w:val="28"/>
        </w:rPr>
      </w:pPr>
      <w:r>
        <w:rPr>
          <w:rFonts w:ascii="Times New Roman" w:hAnsi="Times New Roman" w:eastAsia="TimesNewRomanPSMT" w:cs="Times New Roman"/>
          <w:b/>
          <w:bCs/>
          <w:sz w:val="28"/>
          <w:szCs w:val="28"/>
        </w:rPr>
        <w:br w:type="page"/>
      </w:r>
    </w:p>
    <w:p w14:paraId="150E052C">
      <w:pPr>
        <w:autoSpaceDE w:val="0"/>
        <w:autoSpaceDN w:val="0"/>
        <w:adjustRightInd w:val="0"/>
        <w:spacing w:after="0" w:line="240" w:lineRule="auto"/>
        <w:ind w:firstLine="567"/>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2.6. ОРГАНИЗАЦИЯ ВОСПИТАТЕЛЬНОГО ПРОЦЕССА</w:t>
      </w:r>
    </w:p>
    <w:p w14:paraId="55E92F91">
      <w:pPr>
        <w:autoSpaceDE w:val="0"/>
        <w:autoSpaceDN w:val="0"/>
        <w:adjustRightInd w:val="0"/>
        <w:spacing w:after="0" w:line="240" w:lineRule="auto"/>
        <w:ind w:firstLine="567"/>
        <w:jc w:val="both"/>
        <w:rPr>
          <w:rFonts w:ascii="Times New Roman" w:hAnsi="Times New Roman" w:cs="Times New Roman"/>
          <w:sz w:val="28"/>
          <w:szCs w:val="28"/>
        </w:rPr>
      </w:pPr>
    </w:p>
    <w:p w14:paraId="6DD2AB8F">
      <w:pPr>
        <w:autoSpaceDE w:val="0"/>
        <w:autoSpaceDN w:val="0"/>
        <w:adjustRightInd w:val="0"/>
        <w:spacing w:after="0" w:line="240" w:lineRule="auto"/>
        <w:ind w:firstLine="567"/>
        <w:jc w:val="both"/>
        <w:rPr>
          <w:rFonts w:ascii="Times New Roman" w:hAnsi="Times New Roman" w:cs="Times New Roman"/>
          <w:color w:val="FF0000"/>
          <w:sz w:val="28"/>
          <w:szCs w:val="28"/>
        </w:rPr>
      </w:pPr>
      <w:r>
        <w:rPr>
          <w:rFonts w:ascii="Times New Roman" w:hAnsi="Times New Roman" w:cs="Times New Roman"/>
          <w:sz w:val="28"/>
          <w:szCs w:val="28"/>
        </w:rPr>
        <w:t xml:space="preserve">Воспитательная работа в группе осуществляется в соответствии с рабочей программой воспитания и календарным планом воспитательной работы МБДОУ д/с №5 «УЛЫБКА» </w:t>
      </w:r>
    </w:p>
    <w:p w14:paraId="460C7DA4">
      <w:pPr>
        <w:spacing w:after="0" w:line="240" w:lineRule="auto"/>
        <w:jc w:val="center"/>
        <w:rPr>
          <w:rFonts w:ascii="Times New Roman" w:hAnsi="Times New Roman" w:cs="Times New Roman"/>
          <w:b/>
          <w:color w:val="FF0000"/>
          <w:sz w:val="28"/>
          <w:szCs w:val="28"/>
        </w:rPr>
      </w:pPr>
    </w:p>
    <w:p w14:paraId="683CDD9C">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Цель и задачи воспитания</w:t>
      </w:r>
    </w:p>
    <w:p w14:paraId="020E8C22">
      <w:pPr>
        <w:spacing w:after="0" w:line="240" w:lineRule="auto"/>
        <w:ind w:firstLine="567"/>
        <w:jc w:val="both"/>
        <w:rPr>
          <w:rFonts w:ascii="Times New Roman" w:hAnsi="Times New Roman" w:cs="Times New Roman"/>
          <w:sz w:val="28"/>
          <w:szCs w:val="28"/>
        </w:rPr>
      </w:pPr>
      <w:r>
        <w:rPr>
          <w:rFonts w:ascii="Times New Roman" w:hAnsi="Times New Roman" w:cs="Times New Roman"/>
          <w:b/>
          <w:i/>
          <w:sz w:val="28"/>
          <w:szCs w:val="28"/>
        </w:rPr>
        <w:t>Общая цель воспитания в ДОО</w:t>
      </w:r>
      <w:r>
        <w:rPr>
          <w:rFonts w:ascii="Times New Roman" w:hAnsi="Times New Roman" w:cs="Times New Roman"/>
          <w:sz w:val="28"/>
          <w:szCs w:val="28"/>
        </w:rPr>
        <w:t xml:space="preserve"> - личностное развитие каждого ребёнка с учётом его индивидуальности и создание условий для позитивной социализации детей на основе традиционных ценностей российского общества, что предполагает:</w:t>
      </w:r>
    </w:p>
    <w:p w14:paraId="03229B6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формирование первоначальных представлений о традиционных ценностях российского народа, социально приемлемых нормах и правилах поведения;</w:t>
      </w:r>
    </w:p>
    <w:p w14:paraId="61B0172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формирование ценностного отношения к окружающему миру (природному и социокультурному), другим людям, самому себе;</w:t>
      </w:r>
    </w:p>
    <w:p w14:paraId="3B75437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становление первичного опыта деятельности и поведения в соответствии с традиционными ценностями, принятыми в обществе нормами и правилами.</w:t>
      </w:r>
    </w:p>
    <w:p w14:paraId="1CAA6B6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Общие задачи воспитания в ДОО:</w:t>
      </w:r>
    </w:p>
    <w:p w14:paraId="50E6035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содействовать развитию личности, основанному на принятых в обществе представлениях о добре и зле, должном и недопустимом;</w:t>
      </w:r>
    </w:p>
    <w:p w14:paraId="231BD72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способствовать становлению нравственности, основанной на духовных отечественных традициях, внутренней установке личности поступать согласно своей совести;</w:t>
      </w:r>
    </w:p>
    <w:p w14:paraId="7E1AFC1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создавать условия для развития и реализации личностного потенциала ребёнка, его готовности к творческому самовыражению и саморазвитию, самовоспитанию;</w:t>
      </w:r>
    </w:p>
    <w:p w14:paraId="6C45EC4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осуществлять поддержку позитивной социализации ребёнка посредством проектирования и принятия уклада, воспитывающей среды, создания воспитывающих общностей.</w:t>
      </w:r>
    </w:p>
    <w:p w14:paraId="51862540">
      <w:pPr>
        <w:spacing w:after="0" w:line="240" w:lineRule="auto"/>
        <w:jc w:val="center"/>
        <w:rPr>
          <w:rFonts w:ascii="Times New Roman" w:hAnsi="Times New Roman" w:cs="Times New Roman"/>
          <w:b/>
          <w:sz w:val="28"/>
          <w:szCs w:val="28"/>
        </w:rPr>
      </w:pPr>
    </w:p>
    <w:p w14:paraId="224FF0C7">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Направления воспитания</w:t>
      </w:r>
    </w:p>
    <w:p w14:paraId="6FD4C4AD">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Воспитательный процесс осуществляется по следующим направлениям:</w:t>
      </w:r>
    </w:p>
    <w:p w14:paraId="508A1E8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Патриотическое воспитание;</w:t>
      </w:r>
    </w:p>
    <w:p w14:paraId="5DC105D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Духовно-нравственное воспитание;</w:t>
      </w:r>
    </w:p>
    <w:p w14:paraId="510AE8A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Социальное воспитание;</w:t>
      </w:r>
    </w:p>
    <w:p w14:paraId="2A8CCBD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Познавательное воспитание;</w:t>
      </w:r>
    </w:p>
    <w:p w14:paraId="76753AF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 Физическое и оздоровительное воспитание;</w:t>
      </w:r>
    </w:p>
    <w:p w14:paraId="0A640E9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 Трудовое воспитание;</w:t>
      </w:r>
    </w:p>
    <w:p w14:paraId="3B90903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7. Эстетическое воспитание.</w:t>
      </w:r>
    </w:p>
    <w:p w14:paraId="33FA8F1D">
      <w:pPr>
        <w:spacing w:after="0" w:line="240" w:lineRule="auto"/>
        <w:ind w:firstLine="709"/>
        <w:jc w:val="both"/>
        <w:rPr>
          <w:rFonts w:ascii="Times New Roman" w:hAnsi="Times New Roman" w:cs="Times New Roman"/>
          <w:sz w:val="28"/>
          <w:szCs w:val="28"/>
        </w:rPr>
      </w:pPr>
    </w:p>
    <w:p w14:paraId="2E51174A">
      <w:pPr>
        <w:rPr>
          <w:rFonts w:ascii="Times New Roman" w:hAnsi="Times New Roman" w:cs="Times New Roman"/>
          <w:b/>
          <w:sz w:val="28"/>
          <w:szCs w:val="28"/>
        </w:rPr>
      </w:pPr>
    </w:p>
    <w:p w14:paraId="77F73DDB">
      <w:pPr>
        <w:rPr>
          <w:rFonts w:ascii="Times New Roman" w:hAnsi="Times New Roman" w:cs="Times New Roman"/>
          <w:b/>
          <w:sz w:val="28"/>
          <w:szCs w:val="28"/>
        </w:rPr>
      </w:pPr>
      <w:r>
        <w:rPr>
          <w:rFonts w:ascii="Times New Roman" w:hAnsi="Times New Roman" w:cs="Times New Roman"/>
          <w:b/>
          <w:sz w:val="28"/>
          <w:szCs w:val="28"/>
        </w:rPr>
        <w:br w:type="page"/>
      </w:r>
    </w:p>
    <w:p w14:paraId="630D01CD">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Принципы воспитания</w:t>
      </w:r>
    </w:p>
    <w:p w14:paraId="050B106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Программа воспитания построена на основе духовно-нравственных и социокультурных ценностей и принятых в обществе правил и норм поведения в интересах человека, семьи, общества и опирается на </w:t>
      </w:r>
      <w:r>
        <w:rPr>
          <w:rFonts w:ascii="Times New Roman" w:hAnsi="Times New Roman" w:cs="Times New Roman"/>
          <w:i/>
          <w:sz w:val="28"/>
          <w:szCs w:val="28"/>
        </w:rPr>
        <w:t>следующие принципы:</w:t>
      </w:r>
    </w:p>
    <w:p w14:paraId="14822893">
      <w:pPr>
        <w:spacing w:after="0" w:line="240" w:lineRule="auto"/>
        <w:ind w:firstLine="567"/>
        <w:jc w:val="both"/>
        <w:rPr>
          <w:rFonts w:ascii="Times New Roman" w:hAnsi="Times New Roman" w:cs="Times New Roman"/>
          <w:sz w:val="28"/>
          <w:szCs w:val="28"/>
        </w:rPr>
      </w:pPr>
      <w:r>
        <w:rPr>
          <w:rFonts w:ascii="Times New Roman" w:hAnsi="Times New Roman" w:cs="Times New Roman"/>
          <w:b/>
          <w:i/>
          <w:sz w:val="28"/>
          <w:szCs w:val="28"/>
        </w:rPr>
        <w:t>- принцип гуманизма:</w:t>
      </w:r>
      <w:r>
        <w:rPr>
          <w:rFonts w:ascii="Times New Roman" w:hAnsi="Times New Roman" w:cs="Times New Roman"/>
          <w:sz w:val="28"/>
          <w:szCs w:val="28"/>
        </w:rPr>
        <w:t xml:space="preserve"> приоритет жизни и здоровья человека, прав и свобод личности, свободного развития личности; воспитание взаимоуважения, трудолюбия, гражданственности, патриотизма, ответственности, правовой культуры, бережного отношения к природе и окружающей среде, рационального природопользования;</w:t>
      </w:r>
    </w:p>
    <w:p w14:paraId="605B565C">
      <w:pPr>
        <w:spacing w:after="0" w:line="240" w:lineRule="auto"/>
        <w:ind w:firstLine="567"/>
        <w:jc w:val="both"/>
        <w:rPr>
          <w:rFonts w:ascii="Times New Roman" w:hAnsi="Times New Roman" w:cs="Times New Roman"/>
          <w:sz w:val="28"/>
          <w:szCs w:val="28"/>
        </w:rPr>
      </w:pPr>
      <w:r>
        <w:rPr>
          <w:rFonts w:ascii="Times New Roman" w:hAnsi="Times New Roman" w:cs="Times New Roman"/>
          <w:b/>
          <w:i/>
          <w:sz w:val="28"/>
          <w:szCs w:val="28"/>
        </w:rPr>
        <w:t>- принцип ценностного единства и совместности</w:t>
      </w:r>
      <w:r>
        <w:rPr>
          <w:rFonts w:ascii="Times New Roman" w:hAnsi="Times New Roman" w:cs="Times New Roman"/>
          <w:b/>
          <w:sz w:val="28"/>
          <w:szCs w:val="28"/>
        </w:rPr>
        <w:t>:</w:t>
      </w:r>
      <w:r>
        <w:rPr>
          <w:rFonts w:ascii="Times New Roman" w:hAnsi="Times New Roman" w:cs="Times New Roman"/>
          <w:sz w:val="28"/>
          <w:szCs w:val="28"/>
        </w:rPr>
        <w:t xml:space="preserve"> единство ценностей и смыслов воспитания, разделяемых всеми участниками образовательных отношений, содействие, сотворчество и сопереживание, взаимопонимание и взаимное уважение;</w:t>
      </w:r>
    </w:p>
    <w:p w14:paraId="2B0CE1C9">
      <w:pPr>
        <w:spacing w:after="0" w:line="240" w:lineRule="auto"/>
        <w:ind w:firstLine="567"/>
        <w:jc w:val="both"/>
        <w:rPr>
          <w:rFonts w:ascii="Times New Roman" w:hAnsi="Times New Roman" w:cs="Times New Roman"/>
          <w:sz w:val="28"/>
          <w:szCs w:val="28"/>
        </w:rPr>
      </w:pPr>
      <w:r>
        <w:rPr>
          <w:rFonts w:ascii="Times New Roman" w:hAnsi="Times New Roman" w:cs="Times New Roman"/>
          <w:b/>
          <w:i/>
          <w:sz w:val="28"/>
          <w:szCs w:val="28"/>
        </w:rPr>
        <w:t>- принцип общего культурного образования:</w:t>
      </w:r>
      <w:r>
        <w:rPr>
          <w:rFonts w:ascii="Times New Roman" w:hAnsi="Times New Roman" w:cs="Times New Roman"/>
          <w:sz w:val="28"/>
          <w:szCs w:val="28"/>
        </w:rPr>
        <w:t xml:space="preserve"> воспитание основывается на культуре и традициях России, включая культурные особенности региона;</w:t>
      </w:r>
    </w:p>
    <w:p w14:paraId="283EB81C">
      <w:pPr>
        <w:spacing w:after="0" w:line="240" w:lineRule="auto"/>
        <w:ind w:firstLine="567"/>
        <w:jc w:val="both"/>
        <w:rPr>
          <w:rFonts w:ascii="Times New Roman" w:hAnsi="Times New Roman" w:cs="Times New Roman"/>
          <w:b/>
          <w:sz w:val="28"/>
          <w:szCs w:val="28"/>
        </w:rPr>
      </w:pPr>
      <w:r>
        <w:rPr>
          <w:rFonts w:ascii="Times New Roman" w:hAnsi="Times New Roman" w:cs="Times New Roman"/>
          <w:b/>
          <w:i/>
          <w:sz w:val="28"/>
          <w:szCs w:val="28"/>
        </w:rPr>
        <w:t>- принцип следования нравственному примеру:</w:t>
      </w:r>
      <w:r>
        <w:rPr>
          <w:rFonts w:ascii="Times New Roman" w:hAnsi="Times New Roman" w:cs="Times New Roman"/>
          <w:sz w:val="28"/>
          <w:szCs w:val="28"/>
        </w:rPr>
        <w:t xml:space="preserve"> пример как метод воспитания позволяет расширить нравственный опыт ребенка, побудить его к открытому внутреннему диалогу, пробудить в нем нравственную рефлексию, обеспечить возможность выбора при построении собственной системы ценностных отношений, продемонстрировать ребенку реальную возможность следования идеалу в жизни;</w:t>
      </w:r>
    </w:p>
    <w:p w14:paraId="0929C6B8">
      <w:pPr>
        <w:spacing w:after="0" w:line="240" w:lineRule="auto"/>
        <w:ind w:firstLine="567"/>
        <w:jc w:val="both"/>
        <w:rPr>
          <w:rFonts w:ascii="Times New Roman" w:hAnsi="Times New Roman" w:cs="Times New Roman"/>
          <w:i/>
          <w:sz w:val="28"/>
          <w:szCs w:val="28"/>
        </w:rPr>
      </w:pPr>
      <w:r>
        <w:rPr>
          <w:rFonts w:ascii="Times New Roman" w:hAnsi="Times New Roman" w:cs="Times New Roman"/>
          <w:b/>
          <w:i/>
          <w:sz w:val="28"/>
          <w:szCs w:val="28"/>
        </w:rPr>
        <w:t>- принципы безопасной жизнедеятельности:</w:t>
      </w:r>
      <w:r>
        <w:rPr>
          <w:rFonts w:ascii="Times New Roman" w:hAnsi="Times New Roman" w:cs="Times New Roman"/>
          <w:sz w:val="28"/>
          <w:szCs w:val="28"/>
        </w:rPr>
        <w:t xml:space="preserve"> защищенность важных интересов личности от внутренних и внешних угроз, воспитание через призму безопасности и безопасного поведения;</w:t>
      </w:r>
    </w:p>
    <w:p w14:paraId="22B92B55">
      <w:pPr>
        <w:spacing w:after="0" w:line="240" w:lineRule="auto"/>
        <w:ind w:firstLine="567"/>
        <w:jc w:val="both"/>
        <w:rPr>
          <w:rFonts w:ascii="Times New Roman" w:hAnsi="Times New Roman" w:cs="Times New Roman"/>
          <w:sz w:val="28"/>
          <w:szCs w:val="28"/>
        </w:rPr>
      </w:pPr>
      <w:r>
        <w:rPr>
          <w:rFonts w:ascii="Times New Roman" w:hAnsi="Times New Roman" w:cs="Times New Roman"/>
          <w:b/>
          <w:i/>
          <w:sz w:val="28"/>
          <w:szCs w:val="28"/>
        </w:rPr>
        <w:t>- принцип совместной деятельности ребенка и педагогического работника:</w:t>
      </w:r>
      <w:r>
        <w:rPr>
          <w:rFonts w:ascii="Times New Roman" w:hAnsi="Times New Roman" w:cs="Times New Roman"/>
          <w:sz w:val="28"/>
          <w:szCs w:val="28"/>
        </w:rPr>
        <w:t xml:space="preserve"> значимость совместной деятельности педагогического работника и ребенка на основе приобщения к культурным ценностям и их освоения;</w:t>
      </w:r>
    </w:p>
    <w:p w14:paraId="34C00EFB">
      <w:pPr>
        <w:spacing w:after="0" w:line="240" w:lineRule="auto"/>
        <w:ind w:firstLine="567"/>
        <w:jc w:val="both"/>
        <w:rPr>
          <w:rFonts w:ascii="Times New Roman" w:hAnsi="Times New Roman" w:cs="Times New Roman"/>
          <w:sz w:val="28"/>
          <w:szCs w:val="28"/>
        </w:rPr>
      </w:pPr>
      <w:r>
        <w:rPr>
          <w:rFonts w:ascii="Times New Roman" w:hAnsi="Times New Roman" w:cs="Times New Roman"/>
          <w:b/>
          <w:i/>
          <w:sz w:val="28"/>
          <w:szCs w:val="28"/>
        </w:rPr>
        <w:t>- принцип инклюзивности:</w:t>
      </w:r>
      <w:r>
        <w:rPr>
          <w:rFonts w:ascii="Times New Roman" w:hAnsi="Times New Roman" w:cs="Times New Roman"/>
          <w:sz w:val="28"/>
          <w:szCs w:val="28"/>
        </w:rPr>
        <w:t xml:space="preserve"> организация образовательного процесса, при котором все обучающиеся, независимо от их физических, психических, интеллектуальных, культурно-этнических, языковых и иных особенностей, включены в общую систему образования.</w:t>
      </w:r>
    </w:p>
    <w:p w14:paraId="470B8861">
      <w:pPr>
        <w:spacing w:after="0" w:line="240" w:lineRule="auto"/>
        <w:ind w:firstLine="709"/>
        <w:jc w:val="center"/>
        <w:rPr>
          <w:rFonts w:ascii="Times New Roman" w:hAnsi="Times New Roman" w:cs="Times New Roman"/>
          <w:b/>
          <w:sz w:val="28"/>
          <w:szCs w:val="28"/>
        </w:rPr>
      </w:pPr>
    </w:p>
    <w:p w14:paraId="207BB8D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Целевые ориентиры воспитания </w:t>
      </w:r>
    </w:p>
    <w:p w14:paraId="45700F5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Деятельность педагогических работников нацелена на перспективу становления личности и развития ребёнка. Поэтому планируемые результаты представлены в виде целевых ориентиров как обобщенные «портреты» ребёнка к концу дошкольного возраста.</w:t>
      </w:r>
    </w:p>
    <w:p w14:paraId="770A402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соответствии с ФГОС ДО оценка результатов воспитательной работы не осуществляется, так как целевые ориентиры основной образовательной программы дошкольного образования не подлежат непосредственной оценке, в т.ч. в виде педагогической диагностики (мониторинга), и не являются основанием для их формального сравнения с реальными достижениями детей.</w:t>
      </w:r>
    </w:p>
    <w:p w14:paraId="5F4BB1B8">
      <w:pPr>
        <w:spacing w:after="0" w:line="240" w:lineRule="auto"/>
        <w:ind w:firstLine="709"/>
        <w:jc w:val="both"/>
        <w:rPr>
          <w:rFonts w:ascii="Times New Roman" w:hAnsi="Times New Roman" w:cs="Times New Roman"/>
          <w:b/>
          <w:i/>
          <w:sz w:val="28"/>
          <w:szCs w:val="28"/>
        </w:rPr>
      </w:pPr>
    </w:p>
    <w:p w14:paraId="75EDB76F">
      <w:pPr>
        <w:spacing w:after="0" w:line="240" w:lineRule="auto"/>
        <w:jc w:val="center"/>
        <w:rPr>
          <w:rFonts w:ascii="Times New Roman" w:hAnsi="Times New Roman" w:cs="Times New Roman"/>
          <w:b/>
          <w:sz w:val="28"/>
          <w:szCs w:val="28"/>
        </w:rPr>
      </w:pPr>
    </w:p>
    <w:p w14:paraId="3BA30420">
      <w:pPr>
        <w:spacing w:after="0" w:line="240" w:lineRule="auto"/>
        <w:ind w:firstLine="709"/>
        <w:jc w:val="both"/>
        <w:rPr>
          <w:rFonts w:ascii="Times New Roman" w:hAnsi="Times New Roman" w:cs="Times New Roman"/>
          <w:b/>
          <w:i/>
          <w:sz w:val="28"/>
          <w:szCs w:val="28"/>
        </w:rPr>
      </w:pPr>
      <w:r>
        <w:rPr>
          <w:rFonts w:ascii="Times New Roman" w:hAnsi="Times New Roman" w:cs="Times New Roman"/>
          <w:b/>
          <w:i/>
          <w:sz w:val="28"/>
          <w:szCs w:val="28"/>
        </w:rPr>
        <w:t>Целевые ориентиры воспитания детей на этапе завершения освоения программы дошкольного образования.</w:t>
      </w:r>
    </w:p>
    <w:p w14:paraId="77E2218E">
      <w:pPr>
        <w:spacing w:after="0" w:line="240" w:lineRule="auto"/>
        <w:ind w:firstLine="720"/>
        <w:jc w:val="right"/>
        <w:rPr>
          <w:rFonts w:ascii="Times New Roman" w:hAnsi="Times New Roman" w:cs="Times New Roman"/>
          <w:b/>
          <w:i/>
          <w:sz w:val="24"/>
          <w:szCs w:val="24"/>
        </w:rPr>
      </w:pPr>
    </w:p>
    <w:tbl>
      <w:tblPr>
        <w:tblStyle w:val="4"/>
        <w:tblW w:w="9781"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67"/>
        <w:gridCol w:w="1985"/>
        <w:gridCol w:w="2268"/>
        <w:gridCol w:w="4961"/>
      </w:tblGrid>
      <w:tr w14:paraId="1E6DF4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67" w:type="dxa"/>
            <w:tcBorders>
              <w:top w:val="single" w:color="auto" w:sz="4" w:space="0"/>
              <w:bottom w:val="single" w:color="auto" w:sz="4" w:space="0"/>
              <w:right w:val="single" w:color="auto" w:sz="4" w:space="0"/>
            </w:tcBorders>
            <w:shd w:val="clear" w:color="auto" w:fill="DAEEF3" w:themeFill="accent5" w:themeFillTint="33"/>
          </w:tcPr>
          <w:p w14:paraId="392E2DF0">
            <w:pPr>
              <w:widowControl w:val="0"/>
              <w:autoSpaceDE w:val="0"/>
              <w:autoSpaceDN w:val="0"/>
              <w:adjustRightInd w:val="0"/>
              <w:spacing w:after="0" w:line="240" w:lineRule="auto"/>
              <w:jc w:val="center"/>
              <w:rPr>
                <w:rFonts w:ascii="Times New Roman CYR" w:hAnsi="Times New Roman CYR" w:cs="Times New Roman CYR"/>
                <w:b/>
                <w:sz w:val="24"/>
                <w:szCs w:val="24"/>
              </w:rPr>
            </w:pPr>
            <w:r>
              <w:rPr>
                <w:rFonts w:ascii="Times New Roman CYR" w:hAnsi="Times New Roman CYR" w:cs="Times New Roman CYR"/>
                <w:b/>
                <w:sz w:val="24"/>
                <w:szCs w:val="24"/>
              </w:rPr>
              <w:t>№ п/п</w:t>
            </w:r>
          </w:p>
        </w:tc>
        <w:tc>
          <w:tcPr>
            <w:tcW w:w="1985" w:type="dxa"/>
            <w:tcBorders>
              <w:top w:val="single" w:color="auto" w:sz="4" w:space="0"/>
              <w:bottom w:val="single" w:color="auto" w:sz="4" w:space="0"/>
              <w:right w:val="single" w:color="auto" w:sz="4" w:space="0"/>
            </w:tcBorders>
            <w:shd w:val="clear" w:color="auto" w:fill="DAEEF3" w:themeFill="accent5" w:themeFillTint="33"/>
          </w:tcPr>
          <w:p w14:paraId="3BA512A6">
            <w:pPr>
              <w:widowControl w:val="0"/>
              <w:autoSpaceDE w:val="0"/>
              <w:autoSpaceDN w:val="0"/>
              <w:adjustRightInd w:val="0"/>
              <w:spacing w:after="0" w:line="240" w:lineRule="auto"/>
              <w:jc w:val="center"/>
              <w:rPr>
                <w:rFonts w:ascii="Times New Roman CYR" w:hAnsi="Times New Roman CYR" w:cs="Times New Roman CYR"/>
                <w:b/>
                <w:sz w:val="24"/>
                <w:szCs w:val="24"/>
              </w:rPr>
            </w:pPr>
            <w:r>
              <w:rPr>
                <w:rFonts w:ascii="Times New Roman CYR" w:hAnsi="Times New Roman CYR" w:cs="Times New Roman CYR"/>
                <w:b/>
                <w:sz w:val="24"/>
                <w:szCs w:val="24"/>
              </w:rPr>
              <w:t xml:space="preserve">Направления </w:t>
            </w:r>
          </w:p>
          <w:p w14:paraId="46C94890">
            <w:pPr>
              <w:widowControl w:val="0"/>
              <w:autoSpaceDE w:val="0"/>
              <w:autoSpaceDN w:val="0"/>
              <w:adjustRightInd w:val="0"/>
              <w:spacing w:after="0" w:line="240" w:lineRule="auto"/>
              <w:jc w:val="center"/>
              <w:rPr>
                <w:rFonts w:ascii="Times New Roman CYR" w:hAnsi="Times New Roman CYR" w:cs="Times New Roman CYR"/>
                <w:b/>
                <w:sz w:val="24"/>
                <w:szCs w:val="24"/>
              </w:rPr>
            </w:pPr>
            <w:r>
              <w:rPr>
                <w:rFonts w:ascii="Times New Roman CYR" w:hAnsi="Times New Roman CYR" w:cs="Times New Roman CYR"/>
                <w:b/>
                <w:sz w:val="24"/>
                <w:szCs w:val="24"/>
              </w:rPr>
              <w:t>воспитания</w:t>
            </w:r>
          </w:p>
        </w:tc>
        <w:tc>
          <w:tcPr>
            <w:tcW w:w="2268" w:type="dxa"/>
            <w:tcBorders>
              <w:top w:val="single" w:color="auto" w:sz="4" w:space="0"/>
              <w:left w:val="single" w:color="auto" w:sz="4" w:space="0"/>
              <w:bottom w:val="single" w:color="auto" w:sz="4" w:space="0"/>
              <w:right w:val="single" w:color="auto" w:sz="4" w:space="0"/>
            </w:tcBorders>
            <w:shd w:val="clear" w:color="auto" w:fill="DAEEF3" w:themeFill="accent5" w:themeFillTint="33"/>
          </w:tcPr>
          <w:p w14:paraId="32F1A97C">
            <w:pPr>
              <w:widowControl w:val="0"/>
              <w:autoSpaceDE w:val="0"/>
              <w:autoSpaceDN w:val="0"/>
              <w:adjustRightInd w:val="0"/>
              <w:spacing w:after="0" w:line="240" w:lineRule="auto"/>
              <w:jc w:val="center"/>
              <w:rPr>
                <w:rFonts w:ascii="Times New Roman CYR" w:hAnsi="Times New Roman CYR" w:cs="Times New Roman CYR"/>
                <w:b/>
                <w:sz w:val="24"/>
                <w:szCs w:val="24"/>
              </w:rPr>
            </w:pPr>
            <w:r>
              <w:rPr>
                <w:rFonts w:ascii="Times New Roman CYR" w:hAnsi="Times New Roman CYR" w:cs="Times New Roman CYR"/>
                <w:b/>
                <w:sz w:val="24"/>
                <w:szCs w:val="24"/>
              </w:rPr>
              <w:t>Ценности</w:t>
            </w:r>
          </w:p>
        </w:tc>
        <w:tc>
          <w:tcPr>
            <w:tcW w:w="4961" w:type="dxa"/>
            <w:tcBorders>
              <w:top w:val="single" w:color="auto" w:sz="4" w:space="0"/>
              <w:left w:val="single" w:color="auto" w:sz="4" w:space="0"/>
              <w:bottom w:val="single" w:color="auto" w:sz="4" w:space="0"/>
            </w:tcBorders>
            <w:shd w:val="clear" w:color="auto" w:fill="DAEEF3" w:themeFill="accent5" w:themeFillTint="33"/>
          </w:tcPr>
          <w:p w14:paraId="7BFFC678">
            <w:pPr>
              <w:widowControl w:val="0"/>
              <w:autoSpaceDE w:val="0"/>
              <w:autoSpaceDN w:val="0"/>
              <w:adjustRightInd w:val="0"/>
              <w:spacing w:after="0" w:line="240" w:lineRule="auto"/>
              <w:jc w:val="center"/>
              <w:rPr>
                <w:rFonts w:ascii="Times New Roman CYR" w:hAnsi="Times New Roman CYR" w:cs="Times New Roman CYR"/>
                <w:b/>
                <w:sz w:val="24"/>
                <w:szCs w:val="24"/>
              </w:rPr>
            </w:pPr>
            <w:r>
              <w:rPr>
                <w:rFonts w:ascii="Times New Roman CYR" w:hAnsi="Times New Roman CYR" w:cs="Times New Roman CYR"/>
                <w:b/>
                <w:sz w:val="24"/>
                <w:szCs w:val="24"/>
              </w:rPr>
              <w:t>Целевые ориентиры</w:t>
            </w:r>
          </w:p>
        </w:tc>
      </w:tr>
      <w:tr w14:paraId="709178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67" w:type="dxa"/>
            <w:tcBorders>
              <w:top w:val="single" w:color="auto" w:sz="4" w:space="0"/>
              <w:bottom w:val="single" w:color="auto" w:sz="4" w:space="0"/>
              <w:right w:val="single" w:color="auto" w:sz="4" w:space="0"/>
            </w:tcBorders>
          </w:tcPr>
          <w:p w14:paraId="7B4176BF">
            <w:pPr>
              <w:widowControl w:val="0"/>
              <w:autoSpaceDE w:val="0"/>
              <w:autoSpaceDN w:val="0"/>
              <w:adjustRightInd w:val="0"/>
              <w:spacing w:after="0" w:line="240" w:lineRule="auto"/>
              <w:jc w:val="center"/>
              <w:rPr>
                <w:rFonts w:ascii="Times New Roman CYR" w:hAnsi="Times New Roman CYR" w:cs="Times New Roman CYR"/>
                <w:b/>
                <w:sz w:val="24"/>
                <w:szCs w:val="24"/>
              </w:rPr>
            </w:pPr>
            <w:r>
              <w:rPr>
                <w:rFonts w:ascii="Times New Roman CYR" w:hAnsi="Times New Roman CYR" w:cs="Times New Roman CYR"/>
                <w:b/>
                <w:sz w:val="24"/>
                <w:szCs w:val="24"/>
              </w:rPr>
              <w:t>1</w:t>
            </w:r>
          </w:p>
        </w:tc>
        <w:tc>
          <w:tcPr>
            <w:tcW w:w="1985" w:type="dxa"/>
            <w:tcBorders>
              <w:top w:val="single" w:color="auto" w:sz="4" w:space="0"/>
              <w:bottom w:val="single" w:color="auto" w:sz="4" w:space="0"/>
              <w:right w:val="single" w:color="auto" w:sz="4" w:space="0"/>
            </w:tcBorders>
          </w:tcPr>
          <w:p w14:paraId="1975829D">
            <w:pPr>
              <w:widowControl w:val="0"/>
              <w:autoSpaceDE w:val="0"/>
              <w:autoSpaceDN w:val="0"/>
              <w:adjustRightInd w:val="0"/>
              <w:spacing w:after="0" w:line="240" w:lineRule="auto"/>
              <w:rPr>
                <w:rFonts w:ascii="Times New Roman CYR" w:hAnsi="Times New Roman CYR" w:cs="Times New Roman CYR"/>
                <w:b/>
                <w:sz w:val="24"/>
                <w:szCs w:val="24"/>
              </w:rPr>
            </w:pPr>
            <w:r>
              <w:rPr>
                <w:rFonts w:ascii="Times New Roman CYR" w:hAnsi="Times New Roman CYR" w:cs="Times New Roman CYR"/>
                <w:b/>
                <w:sz w:val="24"/>
                <w:szCs w:val="24"/>
              </w:rPr>
              <w:t>Патриотическое</w:t>
            </w:r>
          </w:p>
        </w:tc>
        <w:tc>
          <w:tcPr>
            <w:tcW w:w="2268" w:type="dxa"/>
            <w:tcBorders>
              <w:top w:val="single" w:color="auto" w:sz="4" w:space="0"/>
              <w:left w:val="single" w:color="auto" w:sz="4" w:space="0"/>
              <w:bottom w:val="single" w:color="auto" w:sz="4" w:space="0"/>
              <w:right w:val="single" w:color="auto" w:sz="4" w:space="0"/>
            </w:tcBorders>
          </w:tcPr>
          <w:p w14:paraId="4C207303">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Родина, природа</w:t>
            </w:r>
          </w:p>
        </w:tc>
        <w:tc>
          <w:tcPr>
            <w:tcW w:w="4961" w:type="dxa"/>
            <w:tcBorders>
              <w:top w:val="single" w:color="auto" w:sz="4" w:space="0"/>
              <w:left w:val="single" w:color="auto" w:sz="4" w:space="0"/>
              <w:bottom w:val="single" w:color="auto" w:sz="4" w:space="0"/>
            </w:tcBorders>
          </w:tcPr>
          <w:p w14:paraId="13E919DA">
            <w:pPr>
              <w:widowControl w:val="0"/>
              <w:autoSpaceDE w:val="0"/>
              <w:autoSpaceDN w:val="0"/>
              <w:adjustRightInd w:val="0"/>
              <w:spacing w:after="0" w:line="240" w:lineRule="auto"/>
              <w:ind w:firstLine="317"/>
              <w:jc w:val="both"/>
              <w:rPr>
                <w:rFonts w:ascii="Times New Roman CYR" w:hAnsi="Times New Roman CYR" w:cs="Times New Roman CYR"/>
                <w:sz w:val="24"/>
                <w:szCs w:val="24"/>
              </w:rPr>
            </w:pPr>
            <w:r>
              <w:rPr>
                <w:rFonts w:ascii="Times New Roman CYR" w:hAnsi="Times New Roman CYR" w:cs="Times New Roman CYR"/>
                <w:sz w:val="24"/>
                <w:szCs w:val="24"/>
              </w:rPr>
              <w:t>Любящий свою малую родину и имеющий представление о своей стране - России, испытывающий чувство привязанности к родному дому, семье, близким людям</w:t>
            </w:r>
          </w:p>
        </w:tc>
      </w:tr>
      <w:tr w14:paraId="494A09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67" w:type="dxa"/>
            <w:tcBorders>
              <w:top w:val="single" w:color="auto" w:sz="4" w:space="0"/>
              <w:bottom w:val="single" w:color="auto" w:sz="4" w:space="0"/>
              <w:right w:val="single" w:color="auto" w:sz="4" w:space="0"/>
            </w:tcBorders>
          </w:tcPr>
          <w:p w14:paraId="17D8961B">
            <w:pPr>
              <w:widowControl w:val="0"/>
              <w:autoSpaceDE w:val="0"/>
              <w:autoSpaceDN w:val="0"/>
              <w:adjustRightInd w:val="0"/>
              <w:spacing w:after="0" w:line="240" w:lineRule="auto"/>
              <w:jc w:val="center"/>
              <w:rPr>
                <w:rFonts w:ascii="Times New Roman CYR" w:hAnsi="Times New Roman CYR" w:cs="Times New Roman CYR"/>
                <w:b/>
                <w:sz w:val="24"/>
                <w:szCs w:val="24"/>
              </w:rPr>
            </w:pPr>
            <w:r>
              <w:rPr>
                <w:rFonts w:ascii="Times New Roman CYR" w:hAnsi="Times New Roman CYR" w:cs="Times New Roman CYR"/>
                <w:b/>
                <w:sz w:val="24"/>
                <w:szCs w:val="24"/>
              </w:rPr>
              <w:t>2</w:t>
            </w:r>
          </w:p>
        </w:tc>
        <w:tc>
          <w:tcPr>
            <w:tcW w:w="1985" w:type="dxa"/>
            <w:tcBorders>
              <w:top w:val="single" w:color="auto" w:sz="4" w:space="0"/>
              <w:bottom w:val="single" w:color="auto" w:sz="4" w:space="0"/>
              <w:right w:val="single" w:color="auto" w:sz="4" w:space="0"/>
            </w:tcBorders>
          </w:tcPr>
          <w:p w14:paraId="6B034F44">
            <w:pPr>
              <w:widowControl w:val="0"/>
              <w:autoSpaceDE w:val="0"/>
              <w:autoSpaceDN w:val="0"/>
              <w:adjustRightInd w:val="0"/>
              <w:spacing w:after="0" w:line="240" w:lineRule="auto"/>
              <w:rPr>
                <w:rFonts w:ascii="Times New Roman CYR" w:hAnsi="Times New Roman CYR" w:cs="Times New Roman CYR"/>
                <w:b/>
                <w:sz w:val="24"/>
                <w:szCs w:val="24"/>
              </w:rPr>
            </w:pPr>
            <w:r>
              <w:rPr>
                <w:rFonts w:ascii="Times New Roman CYR" w:hAnsi="Times New Roman CYR" w:cs="Times New Roman CYR"/>
                <w:b/>
                <w:sz w:val="24"/>
                <w:szCs w:val="24"/>
              </w:rPr>
              <w:t>Духовно-нравственное</w:t>
            </w:r>
          </w:p>
        </w:tc>
        <w:tc>
          <w:tcPr>
            <w:tcW w:w="2268" w:type="dxa"/>
            <w:tcBorders>
              <w:top w:val="single" w:color="auto" w:sz="4" w:space="0"/>
              <w:left w:val="single" w:color="auto" w:sz="4" w:space="0"/>
              <w:bottom w:val="single" w:color="auto" w:sz="4" w:space="0"/>
              <w:right w:val="single" w:color="auto" w:sz="4" w:space="0"/>
            </w:tcBorders>
          </w:tcPr>
          <w:p w14:paraId="7904CC26">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Жизнь,</w:t>
            </w:r>
          </w:p>
          <w:p w14:paraId="4818D619">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милосердие,</w:t>
            </w:r>
          </w:p>
          <w:p w14:paraId="7BDA668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добро</w:t>
            </w:r>
          </w:p>
        </w:tc>
        <w:tc>
          <w:tcPr>
            <w:tcW w:w="4961" w:type="dxa"/>
            <w:tcBorders>
              <w:top w:val="single" w:color="auto" w:sz="4" w:space="0"/>
              <w:left w:val="single" w:color="auto" w:sz="4" w:space="0"/>
              <w:bottom w:val="single" w:color="auto" w:sz="4" w:space="0"/>
            </w:tcBorders>
          </w:tcPr>
          <w:p w14:paraId="049B5283">
            <w:pPr>
              <w:widowControl w:val="0"/>
              <w:autoSpaceDE w:val="0"/>
              <w:autoSpaceDN w:val="0"/>
              <w:adjustRightInd w:val="0"/>
              <w:spacing w:after="0" w:line="240" w:lineRule="auto"/>
              <w:ind w:firstLine="317"/>
              <w:jc w:val="both"/>
              <w:rPr>
                <w:rFonts w:ascii="Times New Roman CYR" w:hAnsi="Times New Roman CYR" w:cs="Times New Roman CYR"/>
                <w:sz w:val="24"/>
                <w:szCs w:val="24"/>
              </w:rPr>
            </w:pPr>
            <w:r>
              <w:rPr>
                <w:rFonts w:ascii="Times New Roman CYR" w:hAnsi="Times New Roman CYR" w:cs="Times New Roman CYR"/>
                <w:sz w:val="24"/>
                <w:szCs w:val="24"/>
              </w:rPr>
              <w:t>Различающий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w:t>
            </w:r>
          </w:p>
          <w:p w14:paraId="55B91194">
            <w:pPr>
              <w:widowControl w:val="0"/>
              <w:autoSpaceDE w:val="0"/>
              <w:autoSpaceDN w:val="0"/>
              <w:adjustRightInd w:val="0"/>
              <w:spacing w:after="0" w:line="240" w:lineRule="auto"/>
              <w:ind w:firstLine="317"/>
              <w:jc w:val="both"/>
              <w:rPr>
                <w:rFonts w:ascii="Times New Roman CYR" w:hAnsi="Times New Roman CYR" w:cs="Times New Roman CYR"/>
                <w:sz w:val="24"/>
                <w:szCs w:val="24"/>
              </w:rPr>
            </w:pPr>
            <w:r>
              <w:rPr>
                <w:rFonts w:ascii="Times New Roman CYR" w:hAnsi="Times New Roman CYR" w:cs="Times New Roman CYR"/>
                <w:sz w:val="24"/>
                <w:szCs w:val="24"/>
              </w:rPr>
              <w:t xml:space="preserve">Способный не оставаться равнодушным к чужому горю, проявлять заботу. </w:t>
            </w:r>
          </w:p>
          <w:p w14:paraId="37E43821">
            <w:pPr>
              <w:widowControl w:val="0"/>
              <w:autoSpaceDE w:val="0"/>
              <w:autoSpaceDN w:val="0"/>
              <w:adjustRightInd w:val="0"/>
              <w:spacing w:after="0" w:line="240" w:lineRule="auto"/>
              <w:ind w:firstLine="317"/>
              <w:jc w:val="both"/>
              <w:rPr>
                <w:rFonts w:ascii="Times New Roman CYR" w:hAnsi="Times New Roman CYR" w:cs="Times New Roman CYR"/>
                <w:sz w:val="24"/>
                <w:szCs w:val="24"/>
              </w:rPr>
            </w:pPr>
            <w:r>
              <w:rPr>
                <w:rFonts w:ascii="Times New Roman CYR" w:hAnsi="Times New Roman CYR" w:cs="Times New Roman CYR"/>
                <w:sz w:val="24"/>
                <w:szCs w:val="24"/>
              </w:rPr>
              <w:t>Самостоятельно различающий основные отрицательные и положительные человеческие качества, иногда прибегая к помощи взрослого в ситуациях морального выбора</w:t>
            </w:r>
          </w:p>
        </w:tc>
      </w:tr>
      <w:tr w14:paraId="21B446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67" w:type="dxa"/>
            <w:tcBorders>
              <w:top w:val="single" w:color="auto" w:sz="4" w:space="0"/>
              <w:bottom w:val="single" w:color="auto" w:sz="4" w:space="0"/>
              <w:right w:val="single" w:color="auto" w:sz="4" w:space="0"/>
            </w:tcBorders>
          </w:tcPr>
          <w:p w14:paraId="386ABA6F">
            <w:pPr>
              <w:widowControl w:val="0"/>
              <w:autoSpaceDE w:val="0"/>
              <w:autoSpaceDN w:val="0"/>
              <w:adjustRightInd w:val="0"/>
              <w:spacing w:after="0" w:line="240" w:lineRule="auto"/>
              <w:jc w:val="center"/>
              <w:rPr>
                <w:rFonts w:ascii="Times New Roman CYR" w:hAnsi="Times New Roman CYR" w:cs="Times New Roman CYR"/>
                <w:b/>
                <w:sz w:val="24"/>
                <w:szCs w:val="24"/>
              </w:rPr>
            </w:pPr>
            <w:r>
              <w:rPr>
                <w:rFonts w:ascii="Times New Roman CYR" w:hAnsi="Times New Roman CYR" w:cs="Times New Roman CYR"/>
                <w:b/>
                <w:sz w:val="24"/>
                <w:szCs w:val="24"/>
              </w:rPr>
              <w:t>3</w:t>
            </w:r>
          </w:p>
        </w:tc>
        <w:tc>
          <w:tcPr>
            <w:tcW w:w="1985" w:type="dxa"/>
            <w:tcBorders>
              <w:top w:val="single" w:color="auto" w:sz="4" w:space="0"/>
              <w:bottom w:val="single" w:color="auto" w:sz="4" w:space="0"/>
              <w:right w:val="single" w:color="auto" w:sz="4" w:space="0"/>
            </w:tcBorders>
          </w:tcPr>
          <w:p w14:paraId="717F1428">
            <w:pPr>
              <w:widowControl w:val="0"/>
              <w:autoSpaceDE w:val="0"/>
              <w:autoSpaceDN w:val="0"/>
              <w:adjustRightInd w:val="0"/>
              <w:spacing w:after="0" w:line="240" w:lineRule="auto"/>
              <w:rPr>
                <w:rFonts w:ascii="Times New Roman CYR" w:hAnsi="Times New Roman CYR" w:cs="Times New Roman CYR"/>
                <w:b/>
                <w:sz w:val="24"/>
                <w:szCs w:val="24"/>
              </w:rPr>
            </w:pPr>
            <w:r>
              <w:rPr>
                <w:rFonts w:ascii="Times New Roman CYR" w:hAnsi="Times New Roman CYR" w:cs="Times New Roman CYR"/>
                <w:b/>
                <w:sz w:val="24"/>
                <w:szCs w:val="24"/>
              </w:rPr>
              <w:t>Социальное</w:t>
            </w:r>
          </w:p>
        </w:tc>
        <w:tc>
          <w:tcPr>
            <w:tcW w:w="2268" w:type="dxa"/>
            <w:tcBorders>
              <w:top w:val="single" w:color="auto" w:sz="4" w:space="0"/>
              <w:left w:val="single" w:color="auto" w:sz="4" w:space="0"/>
              <w:bottom w:val="single" w:color="auto" w:sz="4" w:space="0"/>
              <w:right w:val="single" w:color="auto" w:sz="4" w:space="0"/>
            </w:tcBorders>
          </w:tcPr>
          <w:p w14:paraId="33352896">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Человек, семья,</w:t>
            </w:r>
          </w:p>
          <w:p w14:paraId="1962C542">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дружба,</w:t>
            </w:r>
          </w:p>
          <w:p w14:paraId="7D362261">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сотрудничество</w:t>
            </w:r>
          </w:p>
        </w:tc>
        <w:tc>
          <w:tcPr>
            <w:tcW w:w="4961" w:type="dxa"/>
            <w:tcBorders>
              <w:top w:val="single" w:color="auto" w:sz="4" w:space="0"/>
              <w:left w:val="single" w:color="auto" w:sz="4" w:space="0"/>
              <w:bottom w:val="single" w:color="auto" w:sz="4" w:space="0"/>
            </w:tcBorders>
          </w:tcPr>
          <w:p w14:paraId="20D1E64A">
            <w:pPr>
              <w:widowControl w:val="0"/>
              <w:autoSpaceDE w:val="0"/>
              <w:autoSpaceDN w:val="0"/>
              <w:adjustRightInd w:val="0"/>
              <w:spacing w:after="0" w:line="240" w:lineRule="auto"/>
              <w:ind w:firstLine="317"/>
              <w:jc w:val="both"/>
              <w:rPr>
                <w:rFonts w:ascii="Times New Roman CYR" w:hAnsi="Times New Roman CYR" w:cs="Times New Roman CYR"/>
                <w:sz w:val="24"/>
                <w:szCs w:val="24"/>
              </w:rPr>
            </w:pPr>
            <w:r>
              <w:rPr>
                <w:rFonts w:ascii="Times New Roman CYR" w:hAnsi="Times New Roman CYR" w:cs="Times New Roman CYR"/>
                <w:sz w:val="24"/>
                <w:szCs w:val="24"/>
              </w:rPr>
              <w:t xml:space="preserve">Проявляющий ответственность за свои действия и поведение; принимающий и уважающий различия между людьми. </w:t>
            </w:r>
          </w:p>
          <w:p w14:paraId="2F7C72E2">
            <w:pPr>
              <w:widowControl w:val="0"/>
              <w:autoSpaceDE w:val="0"/>
              <w:autoSpaceDN w:val="0"/>
              <w:adjustRightInd w:val="0"/>
              <w:spacing w:after="0" w:line="240" w:lineRule="auto"/>
              <w:ind w:firstLine="317"/>
              <w:jc w:val="both"/>
              <w:rPr>
                <w:rFonts w:ascii="Times New Roman CYR" w:hAnsi="Times New Roman CYR" w:cs="Times New Roman CYR"/>
                <w:sz w:val="24"/>
                <w:szCs w:val="24"/>
              </w:rPr>
            </w:pPr>
            <w:r>
              <w:rPr>
                <w:rFonts w:ascii="Times New Roman CYR" w:hAnsi="Times New Roman CYR" w:cs="Times New Roman CYR"/>
                <w:sz w:val="24"/>
                <w:szCs w:val="24"/>
              </w:rPr>
              <w:t xml:space="preserve">Владеющий основами речевой культуры. </w:t>
            </w:r>
          </w:p>
          <w:p w14:paraId="54502550">
            <w:pPr>
              <w:widowControl w:val="0"/>
              <w:autoSpaceDE w:val="0"/>
              <w:autoSpaceDN w:val="0"/>
              <w:adjustRightInd w:val="0"/>
              <w:spacing w:after="0" w:line="240" w:lineRule="auto"/>
              <w:ind w:firstLine="317"/>
              <w:jc w:val="both"/>
              <w:rPr>
                <w:rFonts w:ascii="Times New Roman CYR" w:hAnsi="Times New Roman CYR" w:cs="Times New Roman CYR"/>
                <w:sz w:val="24"/>
                <w:szCs w:val="24"/>
              </w:rPr>
            </w:pPr>
            <w:r>
              <w:rPr>
                <w:rFonts w:ascii="Times New Roman CYR" w:hAnsi="Times New Roman CYR" w:cs="Times New Roman CYR"/>
                <w:sz w:val="24"/>
                <w:szCs w:val="24"/>
              </w:rPr>
              <w:t>Дружелюбный и доброжелательный, умеющий слушать и слышать собеседника, способный взаимодействовать со взрослыми и сверстниками на основе общих интересов и дел</w:t>
            </w:r>
          </w:p>
        </w:tc>
      </w:tr>
      <w:tr w14:paraId="5530D9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67" w:type="dxa"/>
            <w:tcBorders>
              <w:top w:val="single" w:color="auto" w:sz="4" w:space="0"/>
              <w:bottom w:val="single" w:color="auto" w:sz="4" w:space="0"/>
              <w:right w:val="single" w:color="auto" w:sz="4" w:space="0"/>
            </w:tcBorders>
          </w:tcPr>
          <w:p w14:paraId="1BFDBD2E">
            <w:pPr>
              <w:widowControl w:val="0"/>
              <w:autoSpaceDE w:val="0"/>
              <w:autoSpaceDN w:val="0"/>
              <w:adjustRightInd w:val="0"/>
              <w:spacing w:after="0" w:line="240" w:lineRule="auto"/>
              <w:jc w:val="center"/>
              <w:rPr>
                <w:rFonts w:ascii="Times New Roman CYR" w:hAnsi="Times New Roman CYR" w:cs="Times New Roman CYR"/>
                <w:b/>
                <w:sz w:val="24"/>
                <w:szCs w:val="24"/>
              </w:rPr>
            </w:pPr>
            <w:r>
              <w:rPr>
                <w:rFonts w:ascii="Times New Roman CYR" w:hAnsi="Times New Roman CYR" w:cs="Times New Roman CYR"/>
                <w:b/>
                <w:sz w:val="24"/>
                <w:szCs w:val="24"/>
              </w:rPr>
              <w:t>4</w:t>
            </w:r>
          </w:p>
        </w:tc>
        <w:tc>
          <w:tcPr>
            <w:tcW w:w="1985" w:type="dxa"/>
            <w:tcBorders>
              <w:top w:val="single" w:color="auto" w:sz="4" w:space="0"/>
              <w:bottom w:val="single" w:color="auto" w:sz="4" w:space="0"/>
              <w:right w:val="single" w:color="auto" w:sz="4" w:space="0"/>
            </w:tcBorders>
          </w:tcPr>
          <w:p w14:paraId="704F466E">
            <w:pPr>
              <w:widowControl w:val="0"/>
              <w:autoSpaceDE w:val="0"/>
              <w:autoSpaceDN w:val="0"/>
              <w:adjustRightInd w:val="0"/>
              <w:spacing w:after="0" w:line="240" w:lineRule="auto"/>
              <w:rPr>
                <w:rFonts w:ascii="Times New Roman CYR" w:hAnsi="Times New Roman CYR" w:cs="Times New Roman CYR"/>
                <w:b/>
                <w:sz w:val="24"/>
                <w:szCs w:val="24"/>
              </w:rPr>
            </w:pPr>
            <w:r>
              <w:rPr>
                <w:rFonts w:ascii="Times New Roman CYR" w:hAnsi="Times New Roman CYR" w:cs="Times New Roman CYR"/>
                <w:b/>
                <w:sz w:val="24"/>
                <w:szCs w:val="24"/>
              </w:rPr>
              <w:t>Познавательное</w:t>
            </w:r>
          </w:p>
        </w:tc>
        <w:tc>
          <w:tcPr>
            <w:tcW w:w="2268" w:type="dxa"/>
            <w:tcBorders>
              <w:top w:val="single" w:color="auto" w:sz="4" w:space="0"/>
              <w:left w:val="single" w:color="auto" w:sz="4" w:space="0"/>
              <w:bottom w:val="single" w:color="auto" w:sz="4" w:space="0"/>
              <w:right w:val="single" w:color="auto" w:sz="4" w:space="0"/>
            </w:tcBorders>
          </w:tcPr>
          <w:p w14:paraId="2C4DD70F">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Познание</w:t>
            </w:r>
          </w:p>
        </w:tc>
        <w:tc>
          <w:tcPr>
            <w:tcW w:w="4961" w:type="dxa"/>
            <w:tcBorders>
              <w:top w:val="single" w:color="auto" w:sz="4" w:space="0"/>
              <w:left w:val="single" w:color="auto" w:sz="4" w:space="0"/>
              <w:bottom w:val="single" w:color="auto" w:sz="4" w:space="0"/>
            </w:tcBorders>
          </w:tcPr>
          <w:p w14:paraId="41401FE8">
            <w:pPr>
              <w:widowControl w:val="0"/>
              <w:autoSpaceDE w:val="0"/>
              <w:autoSpaceDN w:val="0"/>
              <w:adjustRightInd w:val="0"/>
              <w:spacing w:after="0" w:line="240" w:lineRule="auto"/>
              <w:ind w:firstLine="317"/>
              <w:jc w:val="both"/>
              <w:rPr>
                <w:rFonts w:ascii="Times New Roman CYR" w:hAnsi="Times New Roman CYR" w:cs="Times New Roman CYR"/>
                <w:sz w:val="24"/>
                <w:szCs w:val="24"/>
              </w:rPr>
            </w:pPr>
            <w:r>
              <w:rPr>
                <w:rFonts w:ascii="Times New Roman CYR" w:hAnsi="Times New Roman CYR" w:cs="Times New Roman CYR"/>
                <w:sz w:val="24"/>
                <w:szCs w:val="24"/>
              </w:rPr>
              <w:t xml:space="preserve">Любознательный, наблюдательный, испытывающий потребность в самовыражении, в т.ч. творческом. </w:t>
            </w:r>
          </w:p>
          <w:p w14:paraId="5414EFBB">
            <w:pPr>
              <w:widowControl w:val="0"/>
              <w:autoSpaceDE w:val="0"/>
              <w:autoSpaceDN w:val="0"/>
              <w:adjustRightInd w:val="0"/>
              <w:spacing w:after="0" w:line="240" w:lineRule="auto"/>
              <w:ind w:firstLine="317"/>
              <w:jc w:val="both"/>
              <w:rPr>
                <w:rFonts w:ascii="Times New Roman CYR" w:hAnsi="Times New Roman CYR" w:cs="Times New Roman CYR"/>
                <w:sz w:val="24"/>
                <w:szCs w:val="24"/>
              </w:rPr>
            </w:pPr>
            <w:r>
              <w:rPr>
                <w:rFonts w:ascii="Times New Roman CYR" w:hAnsi="Times New Roman CYR" w:cs="Times New Roman CYR"/>
                <w:sz w:val="24"/>
                <w:szCs w:val="24"/>
              </w:rPr>
              <w:t xml:space="preserve">Проявляющий активность, самостоятельность, инициативу в познавательной, игровой, коммуникативной и продуктивных видах деятельности и в самообслуживании. </w:t>
            </w:r>
          </w:p>
          <w:p w14:paraId="423DBAB7">
            <w:pPr>
              <w:widowControl w:val="0"/>
              <w:autoSpaceDE w:val="0"/>
              <w:autoSpaceDN w:val="0"/>
              <w:adjustRightInd w:val="0"/>
              <w:spacing w:after="0" w:line="240" w:lineRule="auto"/>
              <w:ind w:firstLine="317"/>
              <w:jc w:val="both"/>
              <w:rPr>
                <w:rFonts w:ascii="Times New Roman CYR" w:hAnsi="Times New Roman CYR" w:cs="Times New Roman CYR"/>
                <w:sz w:val="24"/>
                <w:szCs w:val="24"/>
              </w:rPr>
            </w:pPr>
            <w:r>
              <w:rPr>
                <w:rFonts w:ascii="Times New Roman CYR" w:hAnsi="Times New Roman CYR" w:cs="Times New Roman CYR"/>
                <w:sz w:val="24"/>
                <w:szCs w:val="24"/>
              </w:rPr>
              <w:t>Обладающий первичной картиной мира на основе традиционных ценностей</w:t>
            </w:r>
          </w:p>
        </w:tc>
      </w:tr>
      <w:tr w14:paraId="5A68D9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67" w:type="dxa"/>
            <w:tcBorders>
              <w:top w:val="single" w:color="auto" w:sz="4" w:space="0"/>
              <w:bottom w:val="single" w:color="auto" w:sz="4" w:space="0"/>
              <w:right w:val="single" w:color="auto" w:sz="4" w:space="0"/>
            </w:tcBorders>
          </w:tcPr>
          <w:p w14:paraId="4E23F0BF">
            <w:pPr>
              <w:widowControl w:val="0"/>
              <w:autoSpaceDE w:val="0"/>
              <w:autoSpaceDN w:val="0"/>
              <w:adjustRightInd w:val="0"/>
              <w:spacing w:after="0" w:line="240" w:lineRule="auto"/>
              <w:jc w:val="center"/>
              <w:rPr>
                <w:rFonts w:ascii="Times New Roman CYR" w:hAnsi="Times New Roman CYR" w:cs="Times New Roman CYR"/>
                <w:b/>
                <w:sz w:val="24"/>
                <w:szCs w:val="24"/>
              </w:rPr>
            </w:pPr>
            <w:r>
              <w:rPr>
                <w:rFonts w:ascii="Times New Roman CYR" w:hAnsi="Times New Roman CYR" w:cs="Times New Roman CYR"/>
                <w:b/>
                <w:sz w:val="24"/>
                <w:szCs w:val="24"/>
              </w:rPr>
              <w:t>5</w:t>
            </w:r>
          </w:p>
        </w:tc>
        <w:tc>
          <w:tcPr>
            <w:tcW w:w="1985" w:type="dxa"/>
            <w:tcBorders>
              <w:top w:val="single" w:color="auto" w:sz="4" w:space="0"/>
              <w:bottom w:val="single" w:color="auto" w:sz="4" w:space="0"/>
              <w:right w:val="single" w:color="auto" w:sz="4" w:space="0"/>
            </w:tcBorders>
          </w:tcPr>
          <w:p w14:paraId="53D79EF6">
            <w:pPr>
              <w:widowControl w:val="0"/>
              <w:autoSpaceDE w:val="0"/>
              <w:autoSpaceDN w:val="0"/>
              <w:adjustRightInd w:val="0"/>
              <w:spacing w:after="0" w:line="240" w:lineRule="auto"/>
              <w:rPr>
                <w:rFonts w:ascii="Times New Roman CYR" w:hAnsi="Times New Roman CYR" w:cs="Times New Roman CYR"/>
                <w:b/>
                <w:sz w:val="24"/>
                <w:szCs w:val="24"/>
              </w:rPr>
            </w:pPr>
            <w:r>
              <w:rPr>
                <w:rFonts w:ascii="Times New Roman CYR" w:hAnsi="Times New Roman CYR" w:cs="Times New Roman CYR"/>
                <w:b/>
                <w:sz w:val="24"/>
                <w:szCs w:val="24"/>
              </w:rPr>
              <w:t>Физическое и оздоровительное</w:t>
            </w:r>
          </w:p>
        </w:tc>
        <w:tc>
          <w:tcPr>
            <w:tcW w:w="2268" w:type="dxa"/>
            <w:tcBorders>
              <w:top w:val="single" w:color="auto" w:sz="4" w:space="0"/>
              <w:left w:val="single" w:color="auto" w:sz="4" w:space="0"/>
              <w:bottom w:val="single" w:color="auto" w:sz="4" w:space="0"/>
              <w:right w:val="single" w:color="auto" w:sz="4" w:space="0"/>
            </w:tcBorders>
          </w:tcPr>
          <w:p w14:paraId="11FA1977">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Здоровье, жизнь</w:t>
            </w:r>
          </w:p>
        </w:tc>
        <w:tc>
          <w:tcPr>
            <w:tcW w:w="4961" w:type="dxa"/>
            <w:tcBorders>
              <w:top w:val="single" w:color="auto" w:sz="4" w:space="0"/>
              <w:left w:val="single" w:color="auto" w:sz="4" w:space="0"/>
              <w:bottom w:val="single" w:color="auto" w:sz="4" w:space="0"/>
            </w:tcBorders>
          </w:tcPr>
          <w:p w14:paraId="42AF9264">
            <w:pPr>
              <w:widowControl w:val="0"/>
              <w:autoSpaceDE w:val="0"/>
              <w:autoSpaceDN w:val="0"/>
              <w:adjustRightInd w:val="0"/>
              <w:spacing w:after="0" w:line="240" w:lineRule="auto"/>
              <w:ind w:firstLine="175"/>
              <w:jc w:val="both"/>
              <w:rPr>
                <w:rFonts w:ascii="Times New Roman CYR" w:hAnsi="Times New Roman CYR" w:cs="Times New Roman CYR"/>
                <w:sz w:val="24"/>
                <w:szCs w:val="24"/>
              </w:rPr>
            </w:pPr>
            <w:r>
              <w:rPr>
                <w:rFonts w:ascii="Times New Roman CYR" w:hAnsi="Times New Roman CYR" w:cs="Times New Roman CYR"/>
                <w:sz w:val="24"/>
                <w:szCs w:val="24"/>
              </w:rPr>
              <w:t xml:space="preserve">Понимающий ценность жизни, владеющий основными способами укрепления здоровья - занятия физической культурой, закаливание, 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окружающих. </w:t>
            </w:r>
          </w:p>
          <w:p w14:paraId="648FEDF4">
            <w:pPr>
              <w:widowControl w:val="0"/>
              <w:autoSpaceDE w:val="0"/>
              <w:autoSpaceDN w:val="0"/>
              <w:adjustRightInd w:val="0"/>
              <w:spacing w:after="0" w:line="240" w:lineRule="auto"/>
              <w:ind w:firstLine="175"/>
              <w:jc w:val="both"/>
              <w:rPr>
                <w:rFonts w:ascii="Times New Roman CYR" w:hAnsi="Times New Roman CYR" w:cs="Times New Roman CYR"/>
                <w:sz w:val="24"/>
                <w:szCs w:val="24"/>
              </w:rPr>
            </w:pPr>
            <w:r>
              <w:rPr>
                <w:rFonts w:ascii="Times New Roman CYR" w:hAnsi="Times New Roman CYR" w:cs="Times New Roman CYR"/>
                <w:sz w:val="24"/>
                <w:szCs w:val="24"/>
              </w:rPr>
              <w:t xml:space="preserve">Проявляющий интерес к физическим упражнениям и подвижным играм, стремление к личной и командной победе, нравственные и волевые качества. </w:t>
            </w:r>
          </w:p>
          <w:p w14:paraId="00A88B80">
            <w:pPr>
              <w:widowControl w:val="0"/>
              <w:autoSpaceDE w:val="0"/>
              <w:autoSpaceDN w:val="0"/>
              <w:adjustRightInd w:val="0"/>
              <w:spacing w:after="0" w:line="240" w:lineRule="auto"/>
              <w:ind w:firstLine="175"/>
              <w:jc w:val="both"/>
              <w:rPr>
                <w:rFonts w:ascii="Times New Roman CYR" w:hAnsi="Times New Roman CYR" w:cs="Times New Roman CYR"/>
                <w:sz w:val="24"/>
                <w:szCs w:val="24"/>
              </w:rPr>
            </w:pPr>
            <w:r>
              <w:rPr>
                <w:rFonts w:ascii="Times New Roman CYR" w:hAnsi="Times New Roman CYR" w:cs="Times New Roman CYR"/>
                <w:sz w:val="24"/>
                <w:szCs w:val="24"/>
              </w:rPr>
              <w:t xml:space="preserve">Демонстрирующий потребность в двигательной деятельности. </w:t>
            </w:r>
          </w:p>
          <w:p w14:paraId="5CFC6984">
            <w:pPr>
              <w:widowControl w:val="0"/>
              <w:autoSpaceDE w:val="0"/>
              <w:autoSpaceDN w:val="0"/>
              <w:adjustRightInd w:val="0"/>
              <w:spacing w:after="0" w:line="240" w:lineRule="auto"/>
              <w:ind w:firstLine="175"/>
              <w:jc w:val="both"/>
              <w:rPr>
                <w:rFonts w:ascii="Times New Roman CYR" w:hAnsi="Times New Roman CYR" w:cs="Times New Roman CYR"/>
                <w:sz w:val="24"/>
                <w:szCs w:val="24"/>
              </w:rPr>
            </w:pPr>
            <w:r>
              <w:rPr>
                <w:rFonts w:ascii="Times New Roman CYR" w:hAnsi="Times New Roman CYR" w:cs="Times New Roman CYR"/>
                <w:sz w:val="24"/>
                <w:szCs w:val="24"/>
              </w:rPr>
              <w:t>Имеющий представление о некоторых видах спорта и активного отдыха</w:t>
            </w:r>
          </w:p>
        </w:tc>
      </w:tr>
      <w:tr w14:paraId="7239F9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67" w:type="dxa"/>
            <w:tcBorders>
              <w:top w:val="single" w:color="auto" w:sz="4" w:space="0"/>
              <w:bottom w:val="single" w:color="auto" w:sz="4" w:space="0"/>
              <w:right w:val="single" w:color="auto" w:sz="4" w:space="0"/>
            </w:tcBorders>
          </w:tcPr>
          <w:p w14:paraId="0376762B">
            <w:pPr>
              <w:widowControl w:val="0"/>
              <w:autoSpaceDE w:val="0"/>
              <w:autoSpaceDN w:val="0"/>
              <w:adjustRightInd w:val="0"/>
              <w:spacing w:after="0" w:line="240" w:lineRule="auto"/>
              <w:jc w:val="center"/>
              <w:rPr>
                <w:rFonts w:ascii="Times New Roman CYR" w:hAnsi="Times New Roman CYR" w:cs="Times New Roman CYR"/>
                <w:b/>
                <w:sz w:val="24"/>
                <w:szCs w:val="24"/>
              </w:rPr>
            </w:pPr>
            <w:r>
              <w:rPr>
                <w:rFonts w:ascii="Times New Roman CYR" w:hAnsi="Times New Roman CYR" w:cs="Times New Roman CYR"/>
                <w:b/>
                <w:sz w:val="24"/>
                <w:szCs w:val="24"/>
              </w:rPr>
              <w:t>6</w:t>
            </w:r>
          </w:p>
        </w:tc>
        <w:tc>
          <w:tcPr>
            <w:tcW w:w="1985" w:type="dxa"/>
            <w:tcBorders>
              <w:top w:val="single" w:color="auto" w:sz="4" w:space="0"/>
              <w:bottom w:val="single" w:color="auto" w:sz="4" w:space="0"/>
              <w:right w:val="single" w:color="auto" w:sz="4" w:space="0"/>
            </w:tcBorders>
          </w:tcPr>
          <w:p w14:paraId="729FF3CF">
            <w:pPr>
              <w:widowControl w:val="0"/>
              <w:autoSpaceDE w:val="0"/>
              <w:autoSpaceDN w:val="0"/>
              <w:adjustRightInd w:val="0"/>
              <w:spacing w:after="0" w:line="240" w:lineRule="auto"/>
              <w:rPr>
                <w:rFonts w:ascii="Times New Roman CYR" w:hAnsi="Times New Roman CYR" w:cs="Times New Roman CYR"/>
                <w:b/>
                <w:sz w:val="24"/>
                <w:szCs w:val="24"/>
              </w:rPr>
            </w:pPr>
            <w:r>
              <w:rPr>
                <w:rFonts w:ascii="Times New Roman CYR" w:hAnsi="Times New Roman CYR" w:cs="Times New Roman CYR"/>
                <w:b/>
                <w:sz w:val="24"/>
                <w:szCs w:val="24"/>
              </w:rPr>
              <w:t>Трудовое</w:t>
            </w:r>
          </w:p>
        </w:tc>
        <w:tc>
          <w:tcPr>
            <w:tcW w:w="2268" w:type="dxa"/>
            <w:tcBorders>
              <w:top w:val="single" w:color="auto" w:sz="4" w:space="0"/>
              <w:left w:val="single" w:color="auto" w:sz="4" w:space="0"/>
              <w:bottom w:val="single" w:color="auto" w:sz="4" w:space="0"/>
              <w:right w:val="single" w:color="auto" w:sz="4" w:space="0"/>
            </w:tcBorders>
          </w:tcPr>
          <w:p w14:paraId="7D594222">
            <w:pPr>
              <w:widowControl w:val="0"/>
              <w:autoSpaceDE w:val="0"/>
              <w:autoSpaceDN w:val="0"/>
              <w:adjustRightInd w:val="0"/>
              <w:spacing w:after="0" w:line="240" w:lineRule="auto"/>
              <w:rPr>
                <w:rFonts w:ascii="Times New Roman CYR" w:hAnsi="Times New Roman CYR" w:cs="Times New Roman CYR"/>
                <w:sz w:val="24"/>
                <w:szCs w:val="24"/>
              </w:rPr>
            </w:pPr>
            <w:r>
              <w:rPr>
                <w:rFonts w:ascii="Times New Roman CYR" w:hAnsi="Times New Roman CYR" w:cs="Times New Roman CYR"/>
                <w:sz w:val="24"/>
                <w:szCs w:val="24"/>
              </w:rPr>
              <w:t>Труд</w:t>
            </w:r>
          </w:p>
        </w:tc>
        <w:tc>
          <w:tcPr>
            <w:tcW w:w="4961" w:type="dxa"/>
            <w:tcBorders>
              <w:top w:val="single" w:color="auto" w:sz="4" w:space="0"/>
              <w:left w:val="single" w:color="auto" w:sz="4" w:space="0"/>
              <w:bottom w:val="single" w:color="auto" w:sz="4" w:space="0"/>
            </w:tcBorders>
          </w:tcPr>
          <w:p w14:paraId="644B0EF5">
            <w:pPr>
              <w:widowControl w:val="0"/>
              <w:autoSpaceDE w:val="0"/>
              <w:autoSpaceDN w:val="0"/>
              <w:adjustRightInd w:val="0"/>
              <w:spacing w:after="0" w:line="240" w:lineRule="auto"/>
              <w:ind w:firstLine="175"/>
              <w:jc w:val="both"/>
              <w:rPr>
                <w:rFonts w:ascii="Times New Roman CYR" w:hAnsi="Times New Roman CYR" w:cs="Times New Roman CYR"/>
                <w:sz w:val="24"/>
                <w:szCs w:val="24"/>
              </w:rPr>
            </w:pPr>
            <w:r>
              <w:rPr>
                <w:rFonts w:ascii="Times New Roman CYR" w:hAnsi="Times New Roman CYR" w:cs="Times New Roman CYR"/>
                <w:sz w:val="24"/>
                <w:szCs w:val="24"/>
              </w:rPr>
              <w:t>Понимающий ценность труда в семье и в обществе на основе уважения к людям труда, результатам их деятельности.</w:t>
            </w:r>
          </w:p>
          <w:p w14:paraId="2E89A98B">
            <w:pPr>
              <w:widowControl w:val="0"/>
              <w:autoSpaceDE w:val="0"/>
              <w:autoSpaceDN w:val="0"/>
              <w:adjustRightInd w:val="0"/>
              <w:spacing w:after="0" w:line="240" w:lineRule="auto"/>
              <w:ind w:firstLine="175"/>
              <w:jc w:val="both"/>
              <w:rPr>
                <w:rFonts w:ascii="Times New Roman CYR" w:hAnsi="Times New Roman CYR" w:cs="Times New Roman CYR"/>
                <w:sz w:val="24"/>
                <w:szCs w:val="24"/>
              </w:rPr>
            </w:pPr>
            <w:r>
              <w:rPr>
                <w:rFonts w:ascii="Times New Roman CYR" w:hAnsi="Times New Roman CYR" w:cs="Times New Roman CYR"/>
                <w:sz w:val="24"/>
                <w:szCs w:val="24"/>
              </w:rPr>
              <w:t>Проявляющий трудолюбие при выполнении поручений и в самостоятельной деятельности</w:t>
            </w:r>
          </w:p>
        </w:tc>
      </w:tr>
    </w:tbl>
    <w:p w14:paraId="3524E888">
      <w:pPr>
        <w:spacing w:after="0" w:line="240" w:lineRule="auto"/>
        <w:rPr>
          <w:sz w:val="28"/>
          <w:szCs w:val="28"/>
        </w:rPr>
      </w:pPr>
    </w:p>
    <w:p w14:paraId="63F9853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Задачи воспитания в образовательных областях</w:t>
      </w:r>
    </w:p>
    <w:p w14:paraId="76779631">
      <w:pPr>
        <w:spacing w:after="0" w:line="240" w:lineRule="auto"/>
        <w:ind w:firstLine="567"/>
        <w:jc w:val="both"/>
        <w:rPr>
          <w:rFonts w:ascii="Times New Roman" w:hAnsi="Times New Roman" w:cs="Times New Roman"/>
          <w:b/>
          <w:i/>
          <w:sz w:val="24"/>
          <w:szCs w:val="24"/>
        </w:rPr>
      </w:pPr>
      <w:r>
        <w:rPr>
          <w:rFonts w:ascii="Times New Roman" w:hAnsi="Times New Roman" w:cs="Times New Roman"/>
          <w:sz w:val="28"/>
          <w:szCs w:val="28"/>
        </w:rPr>
        <w:t>Содержание программы воспитания реализуется в ходе освоения детьми дошкольного возраста всех образовательных областей, обозначенных в ФГОС ДО.</w:t>
      </w:r>
      <w:r>
        <w:rPr>
          <w:rFonts w:ascii="Times New Roman" w:hAnsi="Times New Roman" w:cs="Times New Roman"/>
          <w:b/>
          <w:i/>
          <w:sz w:val="24"/>
          <w:szCs w:val="24"/>
        </w:rPr>
        <w:t xml:space="preserve"> </w:t>
      </w:r>
    </w:p>
    <w:p w14:paraId="64C9DD7E">
      <w:pPr>
        <w:spacing w:after="0" w:line="240" w:lineRule="auto"/>
        <w:rPr>
          <w:rFonts w:ascii="Times New Roman" w:hAnsi="Times New Roman" w:cs="Times New Roman"/>
          <w:b/>
          <w:i/>
          <w:sz w:val="28"/>
          <w:szCs w:val="28"/>
        </w:rPr>
      </w:pPr>
    </w:p>
    <w:tbl>
      <w:tblPr>
        <w:tblStyle w:val="71"/>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75"/>
        <w:gridCol w:w="4395"/>
        <w:gridCol w:w="4784"/>
      </w:tblGrid>
      <w:tr w14:paraId="10F6DD9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shd w:val="clear" w:color="auto" w:fill="DAEEF3" w:themeFill="accent5" w:themeFillTint="33"/>
          </w:tcPr>
          <w:p w14:paraId="2F43292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п/п</w:t>
            </w:r>
          </w:p>
        </w:tc>
        <w:tc>
          <w:tcPr>
            <w:tcW w:w="4395" w:type="dxa"/>
            <w:shd w:val="clear" w:color="auto" w:fill="DAEEF3" w:themeFill="accent5" w:themeFillTint="33"/>
          </w:tcPr>
          <w:p w14:paraId="3E8F8D9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Образовательная область</w:t>
            </w:r>
          </w:p>
        </w:tc>
        <w:tc>
          <w:tcPr>
            <w:tcW w:w="4784" w:type="dxa"/>
            <w:shd w:val="clear" w:color="auto" w:fill="DAEEF3" w:themeFill="accent5" w:themeFillTint="33"/>
          </w:tcPr>
          <w:p w14:paraId="2437EFC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Направление воспитания</w:t>
            </w:r>
          </w:p>
        </w:tc>
      </w:tr>
      <w:tr w14:paraId="41C0308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69A0C9F1">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4395" w:type="dxa"/>
          </w:tcPr>
          <w:p w14:paraId="587010B2">
            <w:pPr>
              <w:spacing w:after="0" w:line="240" w:lineRule="auto"/>
              <w:jc w:val="both"/>
              <w:rPr>
                <w:rFonts w:ascii="Times New Roman" w:hAnsi="Times New Roman" w:cs="Times New Roman"/>
                <w:b/>
                <w:i/>
                <w:sz w:val="24"/>
                <w:szCs w:val="24"/>
              </w:rPr>
            </w:pPr>
            <w:r>
              <w:rPr>
                <w:rFonts w:ascii="Times New Roman" w:hAnsi="Times New Roman" w:cs="Times New Roman"/>
                <w:sz w:val="24"/>
                <w:szCs w:val="24"/>
              </w:rPr>
              <w:t>Социально-коммуникативное развитие</w:t>
            </w:r>
          </w:p>
        </w:tc>
        <w:tc>
          <w:tcPr>
            <w:tcW w:w="4784" w:type="dxa"/>
          </w:tcPr>
          <w:p w14:paraId="5E3D56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Патриотическое, духовно-нравственное,</w:t>
            </w:r>
          </w:p>
          <w:p w14:paraId="723DA3C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социальное, трудовое</w:t>
            </w:r>
          </w:p>
        </w:tc>
      </w:tr>
      <w:tr w14:paraId="58E71BF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0511956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4395" w:type="dxa"/>
          </w:tcPr>
          <w:p w14:paraId="0E9DC11A">
            <w:pPr>
              <w:spacing w:after="0" w:line="240" w:lineRule="auto"/>
              <w:jc w:val="both"/>
              <w:rPr>
                <w:rFonts w:ascii="Times New Roman" w:hAnsi="Times New Roman" w:cs="Times New Roman"/>
                <w:b/>
                <w:i/>
                <w:sz w:val="24"/>
                <w:szCs w:val="24"/>
              </w:rPr>
            </w:pPr>
            <w:r>
              <w:rPr>
                <w:rFonts w:ascii="Times New Roman" w:hAnsi="Times New Roman" w:cs="Times New Roman"/>
                <w:sz w:val="24"/>
                <w:szCs w:val="24"/>
              </w:rPr>
              <w:t>Познавательное развитие</w:t>
            </w:r>
          </w:p>
        </w:tc>
        <w:tc>
          <w:tcPr>
            <w:tcW w:w="4784" w:type="dxa"/>
          </w:tcPr>
          <w:p w14:paraId="5505C1C2">
            <w:pPr>
              <w:spacing w:after="0" w:line="240" w:lineRule="auto"/>
              <w:rPr>
                <w:rFonts w:ascii="Times New Roman" w:hAnsi="Times New Roman" w:cs="Times New Roman"/>
                <w:sz w:val="24"/>
                <w:szCs w:val="24"/>
              </w:rPr>
            </w:pPr>
            <w:r>
              <w:rPr>
                <w:rFonts w:ascii="Times New Roman" w:hAnsi="Times New Roman" w:cs="Times New Roman"/>
                <w:sz w:val="24"/>
                <w:szCs w:val="24"/>
              </w:rPr>
              <w:t>Познавательное, патриотическое</w:t>
            </w:r>
          </w:p>
        </w:tc>
      </w:tr>
      <w:tr w14:paraId="06C3FBB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3528F9E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4395" w:type="dxa"/>
          </w:tcPr>
          <w:p w14:paraId="0007A940">
            <w:pPr>
              <w:spacing w:after="0" w:line="240" w:lineRule="auto"/>
              <w:jc w:val="both"/>
              <w:rPr>
                <w:rFonts w:ascii="Times New Roman" w:hAnsi="Times New Roman" w:cs="Times New Roman"/>
                <w:b/>
                <w:i/>
                <w:sz w:val="24"/>
                <w:szCs w:val="24"/>
              </w:rPr>
            </w:pPr>
            <w:r>
              <w:rPr>
                <w:rFonts w:ascii="Times New Roman" w:hAnsi="Times New Roman" w:cs="Times New Roman"/>
                <w:sz w:val="24"/>
                <w:szCs w:val="24"/>
              </w:rPr>
              <w:t>Речевое развитие</w:t>
            </w:r>
          </w:p>
        </w:tc>
        <w:tc>
          <w:tcPr>
            <w:tcW w:w="4784" w:type="dxa"/>
          </w:tcPr>
          <w:p w14:paraId="40F4B4AC">
            <w:pPr>
              <w:spacing w:after="0" w:line="240" w:lineRule="auto"/>
              <w:rPr>
                <w:rFonts w:ascii="Times New Roman" w:hAnsi="Times New Roman" w:cs="Times New Roman"/>
                <w:sz w:val="24"/>
                <w:szCs w:val="24"/>
              </w:rPr>
            </w:pPr>
            <w:r>
              <w:rPr>
                <w:rFonts w:ascii="Times New Roman" w:hAnsi="Times New Roman" w:cs="Times New Roman"/>
                <w:sz w:val="24"/>
                <w:szCs w:val="24"/>
              </w:rPr>
              <w:t>Социальное, эстетическое</w:t>
            </w:r>
          </w:p>
        </w:tc>
      </w:tr>
      <w:tr w14:paraId="47D3F8E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14:paraId="279C32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4395" w:type="dxa"/>
          </w:tcPr>
          <w:p w14:paraId="2E43D0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Художественно-эстетическое </w:t>
            </w:r>
          </w:p>
          <w:p w14:paraId="7A926A00">
            <w:pPr>
              <w:spacing w:after="0" w:line="240" w:lineRule="auto"/>
              <w:jc w:val="both"/>
              <w:rPr>
                <w:rFonts w:ascii="Times New Roman" w:hAnsi="Times New Roman" w:cs="Times New Roman"/>
                <w:b/>
                <w:i/>
                <w:sz w:val="24"/>
                <w:szCs w:val="24"/>
              </w:rPr>
            </w:pPr>
            <w:r>
              <w:rPr>
                <w:rFonts w:ascii="Times New Roman" w:hAnsi="Times New Roman" w:cs="Times New Roman"/>
                <w:sz w:val="24"/>
                <w:szCs w:val="24"/>
              </w:rPr>
              <w:t>развитие</w:t>
            </w:r>
          </w:p>
        </w:tc>
        <w:tc>
          <w:tcPr>
            <w:tcW w:w="4784" w:type="dxa"/>
          </w:tcPr>
          <w:p w14:paraId="5DF980ED">
            <w:pPr>
              <w:spacing w:after="0" w:line="240" w:lineRule="auto"/>
              <w:rPr>
                <w:rFonts w:ascii="Times New Roman" w:hAnsi="Times New Roman" w:cs="Times New Roman"/>
                <w:b/>
                <w:i/>
                <w:sz w:val="24"/>
                <w:szCs w:val="24"/>
              </w:rPr>
            </w:pPr>
            <w:r>
              <w:rPr>
                <w:rFonts w:ascii="Times New Roman" w:hAnsi="Times New Roman" w:cs="Times New Roman"/>
                <w:sz w:val="24"/>
                <w:szCs w:val="24"/>
              </w:rPr>
              <w:t>Эстетическое</w:t>
            </w:r>
          </w:p>
        </w:tc>
      </w:tr>
      <w:tr w14:paraId="0AC6EC7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 w:hRule="atLeast"/>
        </w:trPr>
        <w:tc>
          <w:tcPr>
            <w:tcW w:w="675" w:type="dxa"/>
          </w:tcPr>
          <w:p w14:paraId="2A00E34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4395" w:type="dxa"/>
          </w:tcPr>
          <w:p w14:paraId="7F1CE6F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Физическое развитие</w:t>
            </w:r>
          </w:p>
        </w:tc>
        <w:tc>
          <w:tcPr>
            <w:tcW w:w="4784" w:type="dxa"/>
          </w:tcPr>
          <w:p w14:paraId="12D4DA49">
            <w:pPr>
              <w:spacing w:after="0" w:line="240" w:lineRule="auto"/>
              <w:rPr>
                <w:rFonts w:ascii="Times New Roman" w:hAnsi="Times New Roman" w:cs="Times New Roman"/>
                <w:sz w:val="24"/>
                <w:szCs w:val="24"/>
              </w:rPr>
            </w:pPr>
            <w:r>
              <w:rPr>
                <w:rFonts w:ascii="Times New Roman" w:hAnsi="Times New Roman" w:cs="Times New Roman"/>
                <w:sz w:val="24"/>
                <w:szCs w:val="24"/>
              </w:rPr>
              <w:t>Физическое, оздоровительное</w:t>
            </w:r>
          </w:p>
        </w:tc>
      </w:tr>
    </w:tbl>
    <w:p w14:paraId="0C6AC284">
      <w:pPr>
        <w:spacing w:after="0" w:line="240" w:lineRule="auto"/>
        <w:jc w:val="both"/>
        <w:rPr>
          <w:rFonts w:ascii="Times New Roman" w:hAnsi="Times New Roman" w:cs="Times New Roman"/>
          <w:sz w:val="28"/>
          <w:szCs w:val="28"/>
        </w:rPr>
      </w:pPr>
    </w:p>
    <w:p w14:paraId="76B4EC49">
      <w:pPr>
        <w:spacing w:after="0" w:line="240" w:lineRule="auto"/>
        <w:ind w:firstLine="567"/>
        <w:jc w:val="both"/>
        <w:rPr>
          <w:rFonts w:ascii="Times New Roman" w:hAnsi="Times New Roman" w:cs="Times New Roman"/>
          <w:sz w:val="28"/>
          <w:szCs w:val="28"/>
        </w:rPr>
      </w:pPr>
      <w:r>
        <w:rPr>
          <w:rFonts w:ascii="Times New Roman" w:hAnsi="Times New Roman" w:cs="Times New Roman"/>
          <w:b/>
          <w:i/>
          <w:sz w:val="28"/>
          <w:szCs w:val="28"/>
        </w:rPr>
        <w:t xml:space="preserve">1. Решение задач воспитания в рамках образовательной области «Социально-коммуникативное развитие» </w:t>
      </w:r>
      <w:r>
        <w:rPr>
          <w:rFonts w:ascii="Times New Roman" w:hAnsi="Times New Roman" w:cs="Times New Roman"/>
          <w:sz w:val="28"/>
          <w:szCs w:val="28"/>
        </w:rPr>
        <w:t xml:space="preserve">направлено на приобщение детей к ценностям «Родина», «Природа», «Семья», «Человек», «Жизнь», «Милосердие», «Добро», «Дружба», «Сотрудничество», «Труд». </w:t>
      </w:r>
    </w:p>
    <w:p w14:paraId="15D99E6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Это предполагает решение задач нескольких направлений воспитания:</w:t>
      </w:r>
    </w:p>
    <w:p w14:paraId="589EFF9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воспитание любви к своей семье, своему населенному пункту, родному краю, своей стране;</w:t>
      </w:r>
    </w:p>
    <w:p w14:paraId="66BFBE0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воспитание уважительного отношения к ровесникам, родителям (законным представителям), соседям, другим людям вне зависимости от их этнической принадлежности;</w:t>
      </w:r>
    </w:p>
    <w:p w14:paraId="64E94C7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воспитание ценностного отношения к культурному наследию своего народа, к нравственным и культурным традициям России;</w:t>
      </w:r>
    </w:p>
    <w:p w14:paraId="6528114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содействие становлению целостной картины мира, основанной на представлениях о добре и зле, прекрасном и безобразном, правдивом и ложном;</w:t>
      </w:r>
    </w:p>
    <w:p w14:paraId="4D2ACD2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14:paraId="7E0CD8C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создание условий для возникновения у ребёнка нравственного, социально значимого поступка, приобретения ребёнком опыта милосердия и заботы;</w:t>
      </w:r>
    </w:p>
    <w:p w14:paraId="4DE66B4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поддержка трудового усилия, привычки к доступному дошкольнику напряжению физических, умственных и нравственных сил для решения трудовой задачи;</w:t>
      </w:r>
    </w:p>
    <w:p w14:paraId="1BAE097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формирование способности бережно и уважительно относиться к результатам своего труда и труда других людей.</w:t>
      </w:r>
    </w:p>
    <w:p w14:paraId="7EADD412">
      <w:pPr>
        <w:spacing w:after="0" w:line="240" w:lineRule="auto"/>
        <w:ind w:firstLine="567"/>
        <w:jc w:val="both"/>
        <w:rPr>
          <w:rFonts w:ascii="Times New Roman" w:hAnsi="Times New Roman" w:cs="Times New Roman"/>
          <w:sz w:val="28"/>
          <w:szCs w:val="28"/>
        </w:rPr>
      </w:pPr>
      <w:r>
        <w:rPr>
          <w:rFonts w:ascii="Times New Roman" w:hAnsi="Times New Roman" w:cs="Times New Roman"/>
          <w:b/>
          <w:i/>
          <w:sz w:val="28"/>
          <w:szCs w:val="28"/>
        </w:rPr>
        <w:t xml:space="preserve">2. Решение задач воспитания в рамках образовательной области «Познавательное развитие» </w:t>
      </w:r>
      <w:r>
        <w:rPr>
          <w:rFonts w:ascii="Times New Roman" w:hAnsi="Times New Roman" w:cs="Times New Roman"/>
          <w:sz w:val="28"/>
          <w:szCs w:val="28"/>
        </w:rPr>
        <w:t>направлено на приобщение детей к ценностям «Человек», «Семья», «Познание», «Родина» и «Природа».</w:t>
      </w:r>
    </w:p>
    <w:p w14:paraId="6DADBF6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Это предполагает:</w:t>
      </w:r>
    </w:p>
    <w:p w14:paraId="3D95D9C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воспитание отношения к знанию как ценности, понимание значения образования для человека, общества, страны;</w:t>
      </w:r>
    </w:p>
    <w:p w14:paraId="38D0295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приобщение к отечественным традициям и праздникам, к истории и достижениям родной страны, к культурному наследию народов России;</w:t>
      </w:r>
    </w:p>
    <w:p w14:paraId="24CDDE9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воспитание уважения к людям - представителям разных народов России независимо от их этнической принадлежности;</w:t>
      </w:r>
    </w:p>
    <w:p w14:paraId="08E142B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воспитание уважительного отношения к государственным символам страны (флагу, гербу, гимну);</w:t>
      </w:r>
    </w:p>
    <w:p w14:paraId="44C9239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14:paraId="73686CFD">
      <w:pPr>
        <w:spacing w:after="0" w:line="240" w:lineRule="auto"/>
        <w:ind w:firstLine="567"/>
        <w:jc w:val="both"/>
        <w:rPr>
          <w:rFonts w:ascii="Times New Roman" w:hAnsi="Times New Roman" w:cs="Times New Roman"/>
          <w:sz w:val="28"/>
          <w:szCs w:val="28"/>
        </w:rPr>
      </w:pPr>
      <w:r>
        <w:rPr>
          <w:rFonts w:ascii="Times New Roman" w:hAnsi="Times New Roman" w:cs="Times New Roman"/>
          <w:b/>
          <w:i/>
          <w:sz w:val="28"/>
          <w:szCs w:val="28"/>
        </w:rPr>
        <w:t xml:space="preserve">3. Решение задач воспитания в рамках образовательной области «Речевое развитие» </w:t>
      </w:r>
      <w:r>
        <w:rPr>
          <w:rFonts w:ascii="Times New Roman" w:hAnsi="Times New Roman" w:cs="Times New Roman"/>
          <w:sz w:val="28"/>
          <w:szCs w:val="28"/>
        </w:rPr>
        <w:t>направлено на приобщение детей к ценностям «Культура», «Красота».</w:t>
      </w:r>
    </w:p>
    <w:p w14:paraId="082A2B2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Это предполагает:</w:t>
      </w:r>
    </w:p>
    <w:p w14:paraId="54C58FB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владение формами речевого этикета, отражающими принятые в обществе правила и нормы культурного поведения;</w:t>
      </w:r>
    </w:p>
    <w:p w14:paraId="3A26590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14:paraId="6C337388">
      <w:pPr>
        <w:spacing w:after="0" w:line="240" w:lineRule="auto"/>
        <w:ind w:firstLine="567"/>
        <w:jc w:val="both"/>
        <w:rPr>
          <w:rFonts w:ascii="Times New Roman" w:hAnsi="Times New Roman" w:cs="Times New Roman"/>
          <w:sz w:val="28"/>
          <w:szCs w:val="28"/>
        </w:rPr>
      </w:pPr>
      <w:r>
        <w:rPr>
          <w:rFonts w:ascii="Times New Roman" w:hAnsi="Times New Roman" w:cs="Times New Roman"/>
          <w:b/>
          <w:i/>
          <w:sz w:val="28"/>
          <w:szCs w:val="28"/>
        </w:rPr>
        <w:t xml:space="preserve">4. Решение задач воспитания в рамках образовательной области «Художественно-эстетическое развитие» </w:t>
      </w:r>
      <w:r>
        <w:rPr>
          <w:rFonts w:ascii="Times New Roman" w:hAnsi="Times New Roman" w:cs="Times New Roman"/>
          <w:sz w:val="28"/>
          <w:szCs w:val="28"/>
        </w:rPr>
        <w:t>направлено на приобщение детей к ценностям «Красота», «Культура», «Человек», «Природа».</w:t>
      </w:r>
    </w:p>
    <w:p w14:paraId="0CE4158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Это предполагает:</w:t>
      </w:r>
    </w:p>
    <w:p w14:paraId="2519BB5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воспитание эстетических чувств (удивления, радости, восхищения, любви)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особенностями);</w:t>
      </w:r>
    </w:p>
    <w:p w14:paraId="6734213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приобщение к традициям и великому культурному наследию российского народа, шедеврам мировой художественной культуры с целью раскрытия ценностей «Красота», «Природа», «Культура»;</w:t>
      </w:r>
    </w:p>
    <w:p w14:paraId="55EC02F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становление эстетического, эмоционально-ценностного отношения к окружающему миру для гармонизации внешнего мира и внутреннего мира ребёнка;</w:t>
      </w:r>
    </w:p>
    <w:p w14:paraId="5A39B2F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формирование целостной картины мира на основе интеграции интеллектуального и эмоционально-образного способов его освоения детьми;</w:t>
      </w:r>
    </w:p>
    <w:p w14:paraId="729378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14:paraId="1E7A5819">
      <w:pPr>
        <w:spacing w:after="0" w:line="240" w:lineRule="auto"/>
        <w:ind w:firstLine="567"/>
        <w:jc w:val="both"/>
        <w:rPr>
          <w:rFonts w:ascii="Times New Roman" w:hAnsi="Times New Roman" w:cs="Times New Roman"/>
          <w:sz w:val="28"/>
          <w:szCs w:val="28"/>
        </w:rPr>
      </w:pPr>
      <w:r>
        <w:rPr>
          <w:rFonts w:ascii="Times New Roman" w:hAnsi="Times New Roman" w:cs="Times New Roman"/>
          <w:b/>
          <w:i/>
          <w:sz w:val="28"/>
          <w:szCs w:val="28"/>
        </w:rPr>
        <w:t xml:space="preserve">5. Решение задач воспитания в рамках образовательной области «Физическое развитие» </w:t>
      </w:r>
      <w:r>
        <w:rPr>
          <w:rFonts w:ascii="Times New Roman" w:hAnsi="Times New Roman" w:cs="Times New Roman"/>
          <w:sz w:val="28"/>
          <w:szCs w:val="28"/>
        </w:rPr>
        <w:t>направлено на приобщение детей к ценностям «Жизнь», «Здоровье».</w:t>
      </w:r>
    </w:p>
    <w:p w14:paraId="569266F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Это предполагает:</w:t>
      </w:r>
    </w:p>
    <w:p w14:paraId="4984C7D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формирование у ребёнка возрастосообразных представлений о жизни, здоровье и физической культуре;</w:t>
      </w:r>
    </w:p>
    <w:p w14:paraId="05F2EF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становление эмоционально-ценностного отношения к здоровому образу жизни, интереса к физическим упражнениям, подвижным играм, закаливанию организма, к овладению гигиеническим нормам и правилами;</w:t>
      </w:r>
    </w:p>
    <w:p w14:paraId="53D6FEA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воспитание активности, самостоятельности, уверенности, нравственных и волевых качеств.</w:t>
      </w:r>
    </w:p>
    <w:p w14:paraId="79F474BB">
      <w:pPr>
        <w:spacing w:after="0" w:line="240" w:lineRule="auto"/>
        <w:ind w:firstLine="567"/>
        <w:jc w:val="both"/>
        <w:rPr>
          <w:rFonts w:ascii="Times New Roman" w:hAnsi="Times New Roman" w:cs="Times New Roman"/>
          <w:sz w:val="28"/>
          <w:szCs w:val="28"/>
        </w:rPr>
      </w:pPr>
    </w:p>
    <w:p w14:paraId="322F13E2">
      <w:pPr>
        <w:spacing w:after="0" w:line="240" w:lineRule="auto"/>
        <w:ind w:firstLine="567"/>
        <w:jc w:val="center"/>
        <w:rPr>
          <w:rFonts w:ascii="Times New Roman" w:hAnsi="Times New Roman" w:cs="Times New Roman"/>
          <w:b/>
          <w:sz w:val="28"/>
          <w:szCs w:val="28"/>
        </w:rPr>
      </w:pPr>
      <w:r>
        <w:rPr>
          <w:rFonts w:ascii="Times New Roman" w:hAnsi="Times New Roman" w:cs="Times New Roman"/>
          <w:b/>
          <w:sz w:val="28"/>
          <w:szCs w:val="28"/>
        </w:rPr>
        <w:t xml:space="preserve">Содержание воспитательной работы </w:t>
      </w:r>
    </w:p>
    <w:p w14:paraId="531A98F2">
      <w:pPr>
        <w:spacing w:after="0" w:line="240" w:lineRule="auto"/>
        <w:ind w:firstLine="567"/>
        <w:jc w:val="center"/>
        <w:rPr>
          <w:rFonts w:ascii="Times New Roman" w:hAnsi="Times New Roman" w:cs="Times New Roman"/>
          <w:b/>
          <w:sz w:val="28"/>
          <w:szCs w:val="28"/>
        </w:rPr>
      </w:pPr>
      <w:r>
        <w:rPr>
          <w:rFonts w:ascii="Times New Roman" w:hAnsi="Times New Roman" w:cs="Times New Roman"/>
          <w:b/>
          <w:sz w:val="28"/>
          <w:szCs w:val="28"/>
        </w:rPr>
        <w:t>по направлениям воспитания</w:t>
      </w:r>
    </w:p>
    <w:p w14:paraId="3E6A5F92">
      <w:pPr>
        <w:spacing w:after="0" w:line="240" w:lineRule="auto"/>
        <w:ind w:firstLine="567"/>
        <w:rPr>
          <w:rFonts w:ascii="Times New Roman" w:hAnsi="Times New Roman" w:cs="Times New Roman"/>
          <w:b/>
          <w:i/>
          <w:sz w:val="28"/>
          <w:szCs w:val="28"/>
        </w:rPr>
      </w:pPr>
      <w:r>
        <w:rPr>
          <w:rFonts w:ascii="Times New Roman" w:hAnsi="Times New Roman" w:cs="Times New Roman"/>
          <w:b/>
          <w:i/>
          <w:sz w:val="28"/>
          <w:szCs w:val="28"/>
        </w:rPr>
        <w:t>1. Патриотическое воспитание</w:t>
      </w:r>
    </w:p>
    <w:p w14:paraId="11E12DD9">
      <w:pPr>
        <w:spacing w:after="0" w:line="240" w:lineRule="auto"/>
        <w:ind w:firstLine="567"/>
        <w:jc w:val="both"/>
        <w:rPr>
          <w:rFonts w:ascii="Times New Roman" w:hAnsi="Times New Roman" w:cs="Times New Roman"/>
          <w:i/>
          <w:color w:val="000000"/>
          <w:sz w:val="28"/>
          <w:szCs w:val="28"/>
        </w:rPr>
      </w:pPr>
      <w:r>
        <w:rPr>
          <w:rFonts w:ascii="Times New Roman" w:hAnsi="Times New Roman" w:cs="Times New Roman"/>
          <w:i/>
          <w:color w:val="000000"/>
          <w:sz w:val="28"/>
          <w:szCs w:val="28"/>
        </w:rPr>
        <w:t xml:space="preserve">Ценности: </w:t>
      </w:r>
      <w:r>
        <w:rPr>
          <w:rFonts w:ascii="Times New Roman" w:hAnsi="Times New Roman" w:cs="Times New Roman"/>
          <w:bCs/>
          <w:color w:val="000000"/>
          <w:sz w:val="28"/>
          <w:szCs w:val="28"/>
        </w:rPr>
        <w:t>Родина, природа</w:t>
      </w:r>
      <w:r>
        <w:rPr>
          <w:rFonts w:ascii="Times New Roman" w:hAnsi="Times New Roman" w:cs="Times New Roman"/>
          <w:color w:val="000000"/>
          <w:sz w:val="28"/>
          <w:szCs w:val="28"/>
        </w:rPr>
        <w:t>.</w:t>
      </w:r>
    </w:p>
    <w:p w14:paraId="06A88E17">
      <w:pPr>
        <w:spacing w:after="0" w:line="240" w:lineRule="auto"/>
        <w:ind w:firstLine="567"/>
        <w:jc w:val="both"/>
        <w:rPr>
          <w:rFonts w:ascii="Times New Roman" w:hAnsi="Times New Roman" w:cs="Times New Roman"/>
          <w:sz w:val="28"/>
          <w:szCs w:val="28"/>
        </w:rPr>
      </w:pPr>
      <w:r>
        <w:rPr>
          <w:rFonts w:ascii="Times New Roman" w:hAnsi="Times New Roman" w:cs="Times New Roman"/>
          <w:i/>
          <w:color w:val="000000"/>
          <w:sz w:val="28"/>
          <w:szCs w:val="28"/>
        </w:rPr>
        <w:t>Цель патриотического воспитания:</w:t>
      </w:r>
      <w:r>
        <w:rPr>
          <w:rFonts w:ascii="Times New Roman" w:hAnsi="Times New Roman" w:cs="Times New Roman"/>
          <w:b/>
          <w:i/>
          <w:sz w:val="28"/>
          <w:szCs w:val="28"/>
        </w:rPr>
        <w:t xml:space="preserve"> </w:t>
      </w:r>
      <w:r>
        <w:rPr>
          <w:rFonts w:ascii="Times New Roman" w:hAnsi="Times New Roman" w:cs="Times New Roman"/>
          <w:sz w:val="28"/>
          <w:szCs w:val="28"/>
        </w:rPr>
        <w:t>воспитание в ребенке нравственных качеств, чувства любви, интереса к России, своему краю, малой родине, своему народу и народу России в целом (гражданский патриотизм), ответственности, трудолюбия; ощущения принадлежности к своему народу.</w:t>
      </w:r>
    </w:p>
    <w:p w14:paraId="0B5FBAF0">
      <w:pPr>
        <w:spacing w:after="0" w:line="240" w:lineRule="auto"/>
        <w:ind w:firstLine="567"/>
        <w:jc w:val="both"/>
        <w:rPr>
          <w:rFonts w:ascii="Times New Roman" w:hAnsi="Times New Roman" w:cs="Times New Roman"/>
          <w:i/>
          <w:sz w:val="28"/>
          <w:szCs w:val="28"/>
        </w:rPr>
      </w:pPr>
      <w:r>
        <w:rPr>
          <w:rFonts w:ascii="Times New Roman" w:hAnsi="Times New Roman" w:cs="Times New Roman"/>
          <w:i/>
          <w:color w:val="000000"/>
          <w:sz w:val="28"/>
          <w:szCs w:val="28"/>
        </w:rPr>
        <w:t>Задачи:</w:t>
      </w:r>
    </w:p>
    <w:p w14:paraId="72932D9A">
      <w:pPr>
        <w:tabs>
          <w:tab w:val="left" w:pos="1134"/>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формирование любви к родному краю, родной природе, родному языку, культурному наследию своего народа;</w:t>
      </w:r>
    </w:p>
    <w:p w14:paraId="1349516D">
      <w:pPr>
        <w:tabs>
          <w:tab w:val="left" w:pos="1134"/>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воспитание любви, уважения к своим национальным особенностям и чувства собственного достоинства как представителя своего народа;</w:t>
      </w:r>
    </w:p>
    <w:p w14:paraId="7EC58C66">
      <w:pPr>
        <w:tabs>
          <w:tab w:val="left" w:pos="1134"/>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воспитание уважительного отношения к гражданам России в целом, своим соотечественникам и согражданам, представителям всех народов России, к ровесникам, родителям, соседям, старшим, другим людям вне зависимости от их этнической принадлежности;</w:t>
      </w:r>
    </w:p>
    <w:p w14:paraId="7BA82208">
      <w:pPr>
        <w:tabs>
          <w:tab w:val="left" w:pos="1134"/>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воспитание любви к родной природе, природе своего края, России, понимания единства природы и людей и бережного ответственного отношения к природе.</w:t>
      </w:r>
    </w:p>
    <w:p w14:paraId="7C2E8C35">
      <w:pPr>
        <w:spacing w:after="0" w:line="240" w:lineRule="auto"/>
        <w:ind w:firstLine="567"/>
        <w:jc w:val="both"/>
        <w:rPr>
          <w:rFonts w:ascii="Times New Roman" w:hAnsi="Times New Roman" w:cs="Times New Roman"/>
          <w:i/>
          <w:color w:val="000000"/>
          <w:sz w:val="28"/>
          <w:szCs w:val="28"/>
        </w:rPr>
      </w:pPr>
      <w:r>
        <w:rPr>
          <w:rFonts w:ascii="Times New Roman" w:hAnsi="Times New Roman" w:cs="Times New Roman"/>
          <w:i/>
          <w:color w:val="000000"/>
          <w:sz w:val="28"/>
          <w:szCs w:val="28"/>
        </w:rPr>
        <w:t>Содержание деятельности</w:t>
      </w:r>
    </w:p>
    <w:p w14:paraId="20C5BE79">
      <w:pPr>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Воспитательная работа по патриотическому воспитанию связана со структурой самого понятия «патриотизм». </w:t>
      </w:r>
    </w:p>
    <w:p w14:paraId="5D28ED1D">
      <w:pPr>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Ее содержание определяется через следующие взаимосвязанные компоненты:</w:t>
      </w:r>
    </w:p>
    <w:p w14:paraId="061D647B">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когнитивно-смысловой, связанный со знаниями об истории России, своего края, духовных и культурных традиций и достижений многонационального народа России;</w:t>
      </w:r>
    </w:p>
    <w:p w14:paraId="30A46839">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эмоционально-ценностный, характеризующийся любовью к Родине – России, уважением к своему народу, народу России в целом;</w:t>
      </w:r>
    </w:p>
    <w:p w14:paraId="2E3F2C9F">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регуляторно-волевой, обеспечивающий укоренение знаний в духовных и культурных традициях своего народа, деятельность на основе понимания ответственности за настоящее и будущее своего народа, России.</w:t>
      </w:r>
    </w:p>
    <w:p w14:paraId="489FA867">
      <w:pPr>
        <w:tabs>
          <w:tab w:val="left" w:pos="1134"/>
        </w:tabs>
        <w:spacing w:after="0" w:line="240" w:lineRule="auto"/>
        <w:ind w:firstLine="567"/>
        <w:jc w:val="both"/>
        <w:rPr>
          <w:rFonts w:ascii="Times New Roman" w:hAnsi="Times New Roman" w:cs="Times New Roman"/>
          <w:i/>
          <w:sz w:val="28"/>
          <w:szCs w:val="28"/>
        </w:rPr>
      </w:pPr>
      <w:r>
        <w:rPr>
          <w:rFonts w:ascii="Times New Roman" w:hAnsi="Times New Roman" w:cs="Times New Roman"/>
          <w:i/>
          <w:color w:val="000000"/>
          <w:sz w:val="28"/>
          <w:szCs w:val="28"/>
        </w:rPr>
        <w:t>Виды и формы деятельности:</w:t>
      </w:r>
    </w:p>
    <w:p w14:paraId="300C4CB0">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ознакомление детей с историей, героями, культурой, традициями России и своего народа;</w:t>
      </w:r>
    </w:p>
    <w:p w14:paraId="62E6CA89">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организация коллективных творческих проектов, направленных на приобщение детей к российским общенациональным традициям;</w:t>
      </w:r>
    </w:p>
    <w:p w14:paraId="4AF4D85D">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организация экскурсий, походов, смотров, соревнований, праздников, викторин, выставок и пр.;</w:t>
      </w:r>
    </w:p>
    <w:p w14:paraId="2E1D4586">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формировании правильного и безопасного поведения в природе, осознанного отношения к растениям, животным, к последствиям хозяйственной деятельности человека;</w:t>
      </w:r>
    </w:p>
    <w:p w14:paraId="20EDB5D1">
      <w:pPr>
        <w:spacing w:after="0" w:line="240" w:lineRule="auto"/>
        <w:ind w:firstLine="709"/>
        <w:jc w:val="both"/>
        <w:rPr>
          <w:rFonts w:ascii="Times New Roman" w:hAnsi="Times New Roman" w:cs="Times New Roman"/>
          <w:b/>
          <w:i/>
          <w:sz w:val="28"/>
          <w:szCs w:val="28"/>
        </w:rPr>
      </w:pPr>
      <w:r>
        <w:rPr>
          <w:rFonts w:ascii="Times New Roman" w:hAnsi="Times New Roman" w:cs="Times New Roman"/>
          <w:b/>
          <w:i/>
          <w:sz w:val="28"/>
          <w:szCs w:val="28"/>
        </w:rPr>
        <w:t>2. Духовно-нравственное воспитание</w:t>
      </w:r>
    </w:p>
    <w:p w14:paraId="5A64CE45">
      <w:pPr>
        <w:spacing w:after="0" w:line="240" w:lineRule="auto"/>
        <w:ind w:firstLine="709"/>
        <w:jc w:val="both"/>
        <w:rPr>
          <w:rFonts w:ascii="Times New Roman" w:hAnsi="Times New Roman" w:cs="Times New Roman"/>
          <w:sz w:val="28"/>
          <w:szCs w:val="28"/>
        </w:rPr>
      </w:pPr>
      <w:r>
        <w:rPr>
          <w:rFonts w:ascii="Times New Roman" w:hAnsi="Times New Roman" w:cs="Times New Roman"/>
          <w:i/>
          <w:sz w:val="28"/>
          <w:szCs w:val="28"/>
        </w:rPr>
        <w:t>Цель</w:t>
      </w:r>
      <w:r>
        <w:rPr>
          <w:rFonts w:ascii="Times New Roman" w:hAnsi="Times New Roman" w:cs="Times New Roman"/>
          <w:sz w:val="28"/>
          <w:szCs w:val="28"/>
        </w:rPr>
        <w:t xml:space="preserve"> </w:t>
      </w:r>
      <w:r>
        <w:rPr>
          <w:rFonts w:ascii="Times New Roman" w:hAnsi="Times New Roman" w:cs="Times New Roman"/>
          <w:i/>
          <w:sz w:val="28"/>
          <w:szCs w:val="28"/>
        </w:rPr>
        <w:t>духовно-нравственного воспитания</w:t>
      </w:r>
      <w:r>
        <w:rPr>
          <w:rFonts w:ascii="Times New Roman" w:hAnsi="Times New Roman" w:cs="Times New Roman"/>
          <w:sz w:val="28"/>
          <w:szCs w:val="28"/>
        </w:rPr>
        <w:t xml:space="preserve"> - формирование способности к духовному развитию, нравственному самосовершенствованию, индивидуально-ответственному поведению.</w:t>
      </w:r>
    </w:p>
    <w:p w14:paraId="684A0182">
      <w:pPr>
        <w:spacing w:after="0" w:line="240" w:lineRule="auto"/>
        <w:ind w:firstLine="709"/>
        <w:jc w:val="both"/>
        <w:rPr>
          <w:rFonts w:ascii="Times New Roman" w:hAnsi="Times New Roman" w:cs="Times New Roman"/>
          <w:sz w:val="28"/>
          <w:szCs w:val="28"/>
        </w:rPr>
      </w:pPr>
      <w:r>
        <w:rPr>
          <w:rFonts w:ascii="Times New Roman" w:hAnsi="Times New Roman" w:cs="Times New Roman"/>
          <w:i/>
          <w:sz w:val="28"/>
          <w:szCs w:val="28"/>
        </w:rPr>
        <w:t>Ценности</w:t>
      </w:r>
      <w:r>
        <w:rPr>
          <w:rFonts w:ascii="Times New Roman" w:hAnsi="Times New Roman" w:cs="Times New Roman"/>
          <w:sz w:val="28"/>
          <w:szCs w:val="28"/>
        </w:rPr>
        <w:t xml:space="preserve"> - жизнь, милосердие, добро лежат в основе духовно-нравственного направления воспитания.</w:t>
      </w:r>
    </w:p>
    <w:p w14:paraId="7A28CD43">
      <w:pPr>
        <w:spacing w:after="0" w:line="240" w:lineRule="auto"/>
        <w:ind w:firstLine="709"/>
        <w:jc w:val="both"/>
        <w:rPr>
          <w:rFonts w:ascii="Times New Roman" w:hAnsi="Times New Roman" w:cs="Times New Roman"/>
          <w:i/>
          <w:sz w:val="28"/>
          <w:szCs w:val="28"/>
        </w:rPr>
      </w:pPr>
      <w:r>
        <w:rPr>
          <w:rFonts w:ascii="Times New Roman" w:hAnsi="Times New Roman" w:cs="Times New Roman"/>
          <w:i/>
          <w:sz w:val="28"/>
          <w:szCs w:val="28"/>
        </w:rPr>
        <w:t>Содержание деятельности</w:t>
      </w:r>
    </w:p>
    <w:p w14:paraId="0A5778E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Духовно-нравственное воспитание направлено на развитие ценностно-смысловой сферы дошкольников на основе творческого взаимодействия в детско-взрослой общности, содержанием которого является освоение социокультурного опыта в его культурно-историческом и личностном аспектах.</w:t>
      </w:r>
    </w:p>
    <w:p w14:paraId="58C60F9B">
      <w:pPr>
        <w:widowControl w:val="0"/>
        <w:autoSpaceDE w:val="0"/>
        <w:autoSpaceDN w:val="0"/>
        <w:adjustRightInd w:val="0"/>
        <w:spacing w:after="0" w:line="240" w:lineRule="auto"/>
        <w:ind w:firstLine="720"/>
        <w:jc w:val="both"/>
        <w:rPr>
          <w:rFonts w:ascii="Times New Roman CYR" w:hAnsi="Times New Roman CYR" w:cs="Times New Roman CYR"/>
          <w:sz w:val="28"/>
          <w:szCs w:val="28"/>
        </w:rPr>
      </w:pPr>
      <w:r>
        <w:rPr>
          <w:rFonts w:ascii="Times New Roman CYR" w:hAnsi="Times New Roman CYR" w:cs="Times New Roman CYR"/>
          <w:sz w:val="28"/>
          <w:szCs w:val="28"/>
        </w:rPr>
        <w:t>В процессе духовно-нравственного воспитания осуществляется формирование традиционных российских семейных ценностей; воспитание честности, доброты, милосердия, справедливости, дружелюбия и взаимопомощи, уважения к старшим, к памяти предков.</w:t>
      </w:r>
    </w:p>
    <w:p w14:paraId="41519768">
      <w:pPr>
        <w:tabs>
          <w:tab w:val="left" w:pos="1134"/>
        </w:tabs>
        <w:spacing w:after="0" w:line="240" w:lineRule="auto"/>
        <w:ind w:firstLine="567"/>
        <w:jc w:val="both"/>
        <w:rPr>
          <w:rFonts w:ascii="Times New Roman" w:hAnsi="Times New Roman" w:cs="Times New Roman"/>
          <w:i/>
          <w:sz w:val="28"/>
          <w:szCs w:val="28"/>
        </w:rPr>
      </w:pPr>
      <w:r>
        <w:rPr>
          <w:rFonts w:ascii="Times New Roman" w:hAnsi="Times New Roman" w:cs="Times New Roman"/>
          <w:i/>
          <w:color w:val="000000"/>
          <w:sz w:val="28"/>
          <w:szCs w:val="28"/>
        </w:rPr>
        <w:t>Виды и формы деятельности:</w:t>
      </w:r>
    </w:p>
    <w:p w14:paraId="722A5269">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ознакомление детей с историей, героями, культурой, традициями России и своего народа;</w:t>
      </w:r>
    </w:p>
    <w:p w14:paraId="5CA879FB">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организация коллективных творческих проектов, направленных на приобщение детей к российским общенациональным традициям;</w:t>
      </w:r>
    </w:p>
    <w:p w14:paraId="465C8B7E">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организация экскурсий, походов, смотров, соревнований, праздников, викторин, выставок и пр.;</w:t>
      </w:r>
    </w:p>
    <w:p w14:paraId="67603D88">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формировании правильного и безопасного поведения в природе, осознанного отношения к растениям, животным, к последствиям хозяйственной деятельности человека;</w:t>
      </w:r>
    </w:p>
    <w:p w14:paraId="24859CE2">
      <w:pPr>
        <w:spacing w:after="0" w:line="240" w:lineRule="auto"/>
        <w:ind w:firstLine="567"/>
        <w:rPr>
          <w:rFonts w:ascii="Times New Roman" w:hAnsi="Times New Roman" w:cs="Times New Roman"/>
          <w:b/>
          <w:i/>
          <w:sz w:val="28"/>
          <w:szCs w:val="28"/>
        </w:rPr>
      </w:pPr>
      <w:r>
        <w:rPr>
          <w:rFonts w:ascii="Times New Roman" w:hAnsi="Times New Roman" w:cs="Times New Roman"/>
          <w:b/>
          <w:i/>
          <w:sz w:val="28"/>
          <w:szCs w:val="28"/>
        </w:rPr>
        <w:t>3. Социальное воспитание</w:t>
      </w:r>
    </w:p>
    <w:p w14:paraId="34E04093">
      <w:pPr>
        <w:spacing w:after="0" w:line="240" w:lineRule="auto"/>
        <w:ind w:firstLine="567"/>
        <w:rPr>
          <w:rFonts w:ascii="Times New Roman" w:hAnsi="Times New Roman" w:cs="Times New Roman"/>
          <w:sz w:val="28"/>
          <w:szCs w:val="28"/>
        </w:rPr>
      </w:pPr>
      <w:r>
        <w:rPr>
          <w:rFonts w:ascii="Times New Roman" w:hAnsi="Times New Roman" w:cs="Times New Roman"/>
          <w:i/>
          <w:sz w:val="28"/>
          <w:szCs w:val="28"/>
        </w:rPr>
        <w:t>Ценности:</w:t>
      </w:r>
      <w:r>
        <w:rPr>
          <w:rFonts w:ascii="Times New Roman" w:hAnsi="Times New Roman" w:cs="Times New Roman"/>
          <w:sz w:val="28"/>
          <w:szCs w:val="28"/>
        </w:rPr>
        <w:t xml:space="preserve"> </w:t>
      </w:r>
      <w:r>
        <w:rPr>
          <w:rFonts w:ascii="Times New Roman" w:hAnsi="Times New Roman" w:cs="Times New Roman"/>
          <w:bCs/>
          <w:sz w:val="28"/>
          <w:szCs w:val="28"/>
        </w:rPr>
        <w:t>семья, дружба, человек и сотрудничество</w:t>
      </w:r>
      <w:r>
        <w:rPr>
          <w:rFonts w:ascii="Times New Roman" w:hAnsi="Times New Roman" w:cs="Times New Roman"/>
          <w:sz w:val="28"/>
          <w:szCs w:val="28"/>
        </w:rPr>
        <w:t>.</w:t>
      </w:r>
    </w:p>
    <w:p w14:paraId="1A1A2344">
      <w:pPr>
        <w:spacing w:after="0" w:line="240" w:lineRule="auto"/>
        <w:ind w:firstLine="567"/>
        <w:rPr>
          <w:rFonts w:ascii="Times New Roman" w:hAnsi="Times New Roman" w:cs="Times New Roman"/>
          <w:color w:val="000000"/>
          <w:sz w:val="28"/>
          <w:szCs w:val="28"/>
        </w:rPr>
      </w:pPr>
      <w:r>
        <w:rPr>
          <w:rFonts w:ascii="Times New Roman" w:hAnsi="Times New Roman" w:cs="Times New Roman"/>
          <w:i/>
          <w:color w:val="000000"/>
          <w:sz w:val="28"/>
          <w:szCs w:val="28"/>
        </w:rPr>
        <w:t>Цель социального воспитания дошкольника:</w:t>
      </w:r>
      <w:r>
        <w:rPr>
          <w:rFonts w:ascii="Times New Roman" w:hAnsi="Times New Roman" w:cs="Times New Roman"/>
          <w:color w:val="000000"/>
          <w:sz w:val="28"/>
          <w:szCs w:val="28"/>
        </w:rPr>
        <w:t xml:space="preserve"> формирование его ценностного отношения к семье, другому человеку, развитии дружелюбия, создания условий для реализации в обществе.</w:t>
      </w:r>
    </w:p>
    <w:p w14:paraId="77C7B5B3">
      <w:pPr>
        <w:spacing w:after="0" w:line="240" w:lineRule="auto"/>
        <w:ind w:firstLine="567"/>
        <w:rPr>
          <w:rFonts w:ascii="Times New Roman" w:hAnsi="Times New Roman" w:cs="Times New Roman"/>
          <w:i/>
          <w:sz w:val="28"/>
          <w:szCs w:val="28"/>
        </w:rPr>
      </w:pPr>
      <w:r>
        <w:rPr>
          <w:rFonts w:ascii="Times New Roman" w:hAnsi="Times New Roman" w:cs="Times New Roman"/>
          <w:i/>
          <w:color w:val="000000"/>
          <w:sz w:val="28"/>
          <w:szCs w:val="28"/>
        </w:rPr>
        <w:t>Задачи:</w:t>
      </w:r>
    </w:p>
    <w:p w14:paraId="4392979A">
      <w:pPr>
        <w:tabs>
          <w:tab w:val="left" w:pos="1134"/>
        </w:tabs>
        <w:spacing w:after="0" w:line="240" w:lineRule="auto"/>
        <w:ind w:firstLine="567"/>
        <w:rPr>
          <w:rFonts w:ascii="Times New Roman" w:hAnsi="Times New Roman" w:cs="Times New Roman"/>
          <w:color w:val="000000"/>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формирование у ребенка представлений о добре и зле, позитивного образа семьи с детьми, ознакомление с распределением ролей в семье, образами дружбы в фольклоре и детской литературе, примерами сотрудничества и взаимопомощи людей в различных видах деятельности (на материале истории России, ее героев), милосердия и заботы;</w:t>
      </w:r>
    </w:p>
    <w:p w14:paraId="69CEC749">
      <w:pPr>
        <w:tabs>
          <w:tab w:val="left" w:pos="1134"/>
        </w:tabs>
        <w:spacing w:after="0" w:line="240" w:lineRule="auto"/>
        <w:ind w:firstLine="567"/>
        <w:rPr>
          <w:rFonts w:ascii="Times New Roman" w:hAnsi="Times New Roman" w:cs="Times New Roman"/>
          <w:sz w:val="28"/>
          <w:szCs w:val="28"/>
        </w:rPr>
      </w:pPr>
      <w:r>
        <w:rPr>
          <w:rFonts w:ascii="Times New Roman" w:hAnsi="Times New Roman" w:cs="Times New Roman"/>
          <w:color w:val="000000"/>
          <w:sz w:val="28"/>
          <w:szCs w:val="28"/>
        </w:rPr>
        <w:t>- анализ поступков самих детей в группе в различных ситуациях;</w:t>
      </w:r>
    </w:p>
    <w:p w14:paraId="3CC01B47">
      <w:pPr>
        <w:tabs>
          <w:tab w:val="left" w:pos="1134"/>
        </w:tabs>
        <w:spacing w:after="0" w:line="240" w:lineRule="auto"/>
        <w:ind w:firstLine="567"/>
        <w:rPr>
          <w:rFonts w:ascii="Times New Roman" w:hAnsi="Times New Roman" w:cs="Times New Roman"/>
          <w:sz w:val="28"/>
          <w:szCs w:val="28"/>
        </w:rPr>
      </w:pPr>
      <w:r>
        <w:rPr>
          <w:rFonts w:ascii="Times New Roman" w:hAnsi="Times New Roman" w:cs="Times New Roman"/>
          <w:color w:val="000000"/>
          <w:sz w:val="28"/>
          <w:szCs w:val="28"/>
        </w:rPr>
        <w:t>- формирование навыков, необходимых для полноценного существования в обществе: эмпатии (сопереживания), коммуникабельности, заботы, ответственности, сотрудничества, умения договариваться, умения соблюдать правила;</w:t>
      </w:r>
    </w:p>
    <w:p w14:paraId="30E351E1">
      <w:pPr>
        <w:tabs>
          <w:tab w:val="left" w:pos="1134"/>
        </w:tabs>
        <w:spacing w:after="0" w:line="240" w:lineRule="auto"/>
        <w:ind w:firstLine="567"/>
        <w:rPr>
          <w:rFonts w:ascii="Times New Roman" w:hAnsi="Times New Roman" w:cs="Times New Roman"/>
          <w:color w:val="000000"/>
          <w:sz w:val="28"/>
          <w:szCs w:val="28"/>
        </w:rPr>
      </w:pPr>
      <w:r>
        <w:rPr>
          <w:rFonts w:ascii="Times New Roman" w:hAnsi="Times New Roman" w:cs="Times New Roman"/>
          <w:color w:val="000000"/>
          <w:sz w:val="28"/>
          <w:szCs w:val="28"/>
        </w:rPr>
        <w:t>- развитие способности поставить себя на место другого как проявление личностной зрелости и преодоление детского эгоизма.</w:t>
      </w:r>
    </w:p>
    <w:p w14:paraId="1BC8EB79">
      <w:pPr>
        <w:spacing w:after="0" w:line="240" w:lineRule="auto"/>
        <w:ind w:firstLine="567"/>
        <w:rPr>
          <w:rFonts w:ascii="Times New Roman" w:hAnsi="Times New Roman" w:cs="Times New Roman"/>
          <w:i/>
          <w:sz w:val="28"/>
          <w:szCs w:val="28"/>
        </w:rPr>
      </w:pPr>
      <w:r>
        <w:rPr>
          <w:rFonts w:ascii="Times New Roman" w:hAnsi="Times New Roman" w:cs="Times New Roman"/>
          <w:i/>
          <w:sz w:val="28"/>
          <w:szCs w:val="28"/>
        </w:rPr>
        <w:t>Содержание деятельности</w:t>
      </w:r>
    </w:p>
    <w:p w14:paraId="05FE466B">
      <w:pPr>
        <w:spacing w:after="0" w:line="240" w:lineRule="auto"/>
        <w:ind w:firstLine="567"/>
        <w:rPr>
          <w:rFonts w:ascii="Times New Roman" w:hAnsi="Times New Roman" w:cs="Times New Roman"/>
          <w:color w:val="000000"/>
          <w:sz w:val="28"/>
          <w:szCs w:val="28"/>
        </w:rPr>
      </w:pPr>
      <w:r>
        <w:rPr>
          <w:rFonts w:ascii="Times New Roman" w:hAnsi="Times New Roman" w:cs="Times New Roman"/>
          <w:color w:val="000000"/>
          <w:sz w:val="28"/>
          <w:szCs w:val="28"/>
        </w:rPr>
        <w:t xml:space="preserve">В дошкольном детстве ребенок открывает Личность другого человека и его значение в собственной жизни и жизни людей. Он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семьи, группы. </w:t>
      </w:r>
    </w:p>
    <w:p w14:paraId="06E038F6">
      <w:pPr>
        <w:spacing w:after="0" w:line="240" w:lineRule="auto"/>
        <w:ind w:firstLine="567"/>
        <w:rPr>
          <w:rFonts w:ascii="Times New Roman" w:hAnsi="Times New Roman" w:cs="Times New Roman"/>
          <w:color w:val="000000"/>
          <w:sz w:val="28"/>
          <w:szCs w:val="28"/>
        </w:rPr>
      </w:pPr>
      <w:r>
        <w:rPr>
          <w:rFonts w:ascii="Times New Roman" w:hAnsi="Times New Roman" w:cs="Times New Roman"/>
          <w:color w:val="000000"/>
          <w:sz w:val="28"/>
          <w:szCs w:val="28"/>
        </w:rPr>
        <w:t xml:space="preserve">Формирование правильного ценностно-смыслового отношения ребенка к социальному окружению невозможно без грамотно выстроенного воспитательного процесса, в котором обязательно должна быть личная социальная инициатива ребенка в детско-взрослых и детских общностях. </w:t>
      </w:r>
    </w:p>
    <w:p w14:paraId="62F5F0C9">
      <w:pPr>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Важным аспектом является формирование у дошкольника представления о мире профессий взрослых, появление к моменту подготовки к школе положительной установки к обучению в школе как важному шагу взросления.</w:t>
      </w:r>
    </w:p>
    <w:p w14:paraId="10232A6F">
      <w:pPr>
        <w:tabs>
          <w:tab w:val="left" w:pos="1134"/>
        </w:tabs>
        <w:spacing w:after="0" w:line="240" w:lineRule="auto"/>
        <w:ind w:firstLine="567"/>
        <w:jc w:val="both"/>
        <w:rPr>
          <w:rFonts w:ascii="Times New Roman" w:hAnsi="Times New Roman" w:cs="Times New Roman"/>
          <w:i/>
          <w:color w:val="000000"/>
          <w:sz w:val="28"/>
          <w:szCs w:val="28"/>
        </w:rPr>
      </w:pPr>
      <w:r>
        <w:rPr>
          <w:rFonts w:ascii="Times New Roman" w:hAnsi="Times New Roman" w:cs="Times New Roman"/>
          <w:i/>
          <w:color w:val="000000"/>
          <w:sz w:val="28"/>
          <w:szCs w:val="28"/>
        </w:rPr>
        <w:t>Формы и виды деятельности:</w:t>
      </w:r>
    </w:p>
    <w:p w14:paraId="301FAEE1">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организация сюжетно-ролевых игр (в семью, в команду и т.п.), игр с правилами, традиционных народных игр и пр.;</w:t>
      </w:r>
    </w:p>
    <w:p w14:paraId="4A84BD50">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проведение праздников, конкурсов, выставок и пр.;</w:t>
      </w:r>
    </w:p>
    <w:p w14:paraId="615F7C27">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разработка и реализация проектов;</w:t>
      </w:r>
    </w:p>
    <w:p w14:paraId="272AD90F">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воспитание у детей навыков поведения в обществе;</w:t>
      </w:r>
    </w:p>
    <w:p w14:paraId="31D5D5B7">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обучение детей сотрудничеству, использование групповых форм в продуктивных видах деятельности;</w:t>
      </w:r>
    </w:p>
    <w:p w14:paraId="737488F9">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обучение детей анализу поступков и чувств – своих и других людей;</w:t>
      </w:r>
    </w:p>
    <w:p w14:paraId="58B79AD6">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организация коллективных проектов заботы и помощи;</w:t>
      </w:r>
    </w:p>
    <w:p w14:paraId="16BBF09E">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создание доброжелательного психологического климата в детском коллективе;</w:t>
      </w:r>
    </w:p>
    <w:p w14:paraId="430A8DF4">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использование возможностей социокультурной среды для достижения целей воспитания;</w:t>
      </w:r>
    </w:p>
    <w:p w14:paraId="06F49818">
      <w:pPr>
        <w:tabs>
          <w:tab w:val="left" w:pos="993"/>
        </w:tabs>
        <w:spacing w:after="0" w:line="240" w:lineRule="auto"/>
        <w:ind w:firstLine="567"/>
        <w:jc w:val="both"/>
        <w:rPr>
          <w:rFonts w:ascii="Times New Roman" w:hAnsi="Times New Roman" w:cs="Times New Roman"/>
          <w:color w:val="FF0000"/>
          <w:sz w:val="28"/>
          <w:szCs w:val="28"/>
        </w:rPr>
      </w:pPr>
    </w:p>
    <w:p w14:paraId="707B8B03">
      <w:pPr>
        <w:spacing w:after="0" w:line="240" w:lineRule="auto"/>
        <w:ind w:firstLine="567"/>
        <w:rPr>
          <w:rFonts w:ascii="Times New Roman" w:hAnsi="Times New Roman" w:cs="Times New Roman"/>
          <w:b/>
          <w:i/>
          <w:sz w:val="28"/>
          <w:szCs w:val="28"/>
        </w:rPr>
      </w:pPr>
      <w:r>
        <w:rPr>
          <w:rFonts w:ascii="Times New Roman" w:hAnsi="Times New Roman" w:cs="Times New Roman"/>
          <w:b/>
          <w:i/>
          <w:sz w:val="28"/>
          <w:szCs w:val="28"/>
        </w:rPr>
        <w:t>4.</w:t>
      </w:r>
      <w:r>
        <w:rPr>
          <w:rFonts w:ascii="Times New Roman" w:hAnsi="Times New Roman" w:cs="Times New Roman"/>
          <w:b/>
          <w:i/>
          <w:sz w:val="28"/>
          <w:szCs w:val="28"/>
          <w:lang w:val="en-US"/>
        </w:rPr>
        <w:t> </w:t>
      </w:r>
      <w:r>
        <w:rPr>
          <w:rFonts w:ascii="Times New Roman" w:hAnsi="Times New Roman" w:cs="Times New Roman"/>
          <w:b/>
          <w:i/>
          <w:sz w:val="28"/>
          <w:szCs w:val="28"/>
        </w:rPr>
        <w:t>Познавательное воспитание</w:t>
      </w:r>
    </w:p>
    <w:p w14:paraId="4E90D811">
      <w:pPr>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i/>
          <w:color w:val="000000"/>
          <w:sz w:val="28"/>
          <w:szCs w:val="28"/>
        </w:rPr>
        <w:t>Ценность:</w:t>
      </w:r>
      <w:r>
        <w:rPr>
          <w:rFonts w:ascii="Times New Roman" w:hAnsi="Times New Roman" w:cs="Times New Roman"/>
          <w:color w:val="000000"/>
          <w:sz w:val="28"/>
          <w:szCs w:val="28"/>
        </w:rPr>
        <w:t xml:space="preserve"> </w:t>
      </w:r>
      <w:r>
        <w:rPr>
          <w:rFonts w:ascii="Times New Roman" w:hAnsi="Times New Roman" w:cs="Times New Roman"/>
          <w:bCs/>
          <w:color w:val="000000"/>
          <w:sz w:val="28"/>
          <w:szCs w:val="28"/>
        </w:rPr>
        <w:t>знания</w:t>
      </w:r>
      <w:r>
        <w:rPr>
          <w:rFonts w:ascii="Times New Roman" w:hAnsi="Times New Roman" w:cs="Times New Roman"/>
          <w:color w:val="000000"/>
          <w:sz w:val="28"/>
          <w:szCs w:val="28"/>
        </w:rPr>
        <w:t>.</w:t>
      </w:r>
    </w:p>
    <w:p w14:paraId="25BDE642">
      <w:pPr>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i/>
          <w:color w:val="000000"/>
          <w:sz w:val="28"/>
          <w:szCs w:val="28"/>
        </w:rPr>
        <w:t>Цель познавательного направления воспитания:</w:t>
      </w:r>
      <w:r>
        <w:rPr>
          <w:rFonts w:ascii="Times New Roman" w:hAnsi="Times New Roman" w:cs="Times New Roman"/>
          <w:color w:val="000000"/>
          <w:sz w:val="28"/>
          <w:szCs w:val="28"/>
        </w:rPr>
        <w:t xml:space="preserve"> формирование ценности познания.</w:t>
      </w:r>
    </w:p>
    <w:p w14:paraId="013742E7">
      <w:pPr>
        <w:spacing w:after="0" w:line="240" w:lineRule="auto"/>
        <w:ind w:firstLine="567"/>
        <w:jc w:val="both"/>
        <w:rPr>
          <w:rFonts w:ascii="Times New Roman" w:hAnsi="Times New Roman" w:cs="Times New Roman"/>
          <w:i/>
          <w:sz w:val="28"/>
          <w:szCs w:val="28"/>
        </w:rPr>
      </w:pPr>
      <w:r>
        <w:rPr>
          <w:rFonts w:ascii="Times New Roman" w:hAnsi="Times New Roman" w:cs="Times New Roman"/>
          <w:i/>
          <w:color w:val="000000"/>
          <w:sz w:val="28"/>
          <w:szCs w:val="28"/>
        </w:rPr>
        <w:t>Задачи:</w:t>
      </w:r>
    </w:p>
    <w:p w14:paraId="400E51FD">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развитие любознательности, формирование опыта познавательной инициативы;</w:t>
      </w:r>
    </w:p>
    <w:p w14:paraId="006C27FD">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формирование ценностного отношения к взрослому как источнику знаний;</w:t>
      </w:r>
    </w:p>
    <w:p w14:paraId="5046C204">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w:t>
      </w:r>
      <w:r>
        <w:rPr>
          <w:rFonts w:ascii="Times New Roman" w:hAnsi="Times New Roman" w:cs="Times New Roman"/>
          <w:color w:val="000000"/>
          <w:sz w:val="28"/>
          <w:szCs w:val="28"/>
        </w:rPr>
        <w:t>приобщение ребенка к культурным способам познания (книги, интернет-источники, дискуссии и др.).</w:t>
      </w:r>
    </w:p>
    <w:p w14:paraId="458DFAA1">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lang w:val="en-US"/>
        </w:rPr>
        <w:t>C</w:t>
      </w:r>
      <w:r>
        <w:rPr>
          <w:rFonts w:ascii="Times New Roman" w:hAnsi="Times New Roman" w:cs="Times New Roman"/>
          <w:i/>
          <w:sz w:val="28"/>
          <w:szCs w:val="28"/>
        </w:rPr>
        <w:t>одержание деятельности</w:t>
      </w:r>
    </w:p>
    <w:p w14:paraId="72D4DC5C">
      <w:pPr>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Содержание познавательного направления воспитания направлено на формирование целостной картины мира, в которой интегрировано ценностное, эмоционально окрашенное отношение к миру, людям, природе, деятельности человека.</w:t>
      </w:r>
    </w:p>
    <w:p w14:paraId="6B16A882">
      <w:pPr>
        <w:spacing w:after="0" w:line="240" w:lineRule="auto"/>
        <w:ind w:firstLine="567"/>
        <w:jc w:val="both"/>
        <w:rPr>
          <w:rFonts w:ascii="Times New Roman" w:hAnsi="Times New Roman" w:cs="Times New Roman"/>
          <w:i/>
          <w:sz w:val="28"/>
          <w:szCs w:val="28"/>
        </w:rPr>
      </w:pPr>
      <w:r>
        <w:rPr>
          <w:rFonts w:ascii="Times New Roman" w:hAnsi="Times New Roman" w:cs="Times New Roman"/>
          <w:i/>
          <w:color w:val="000000"/>
          <w:sz w:val="28"/>
          <w:szCs w:val="28"/>
        </w:rPr>
        <w:t>Виды и формы деятельности:</w:t>
      </w:r>
    </w:p>
    <w:p w14:paraId="5F4B836D">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совместная деятельность воспитателя с детьми на основе наблюдения, сравнения, проведения опытов (экспериментирования), организации походов и экскурсий, просмотра доступных для восприятия ребенка познавательных фильмов, чтения и просмотра книг;</w:t>
      </w:r>
    </w:p>
    <w:p w14:paraId="6EFDE4B5">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организация конструкторской и продуктивной творческой деятельности, проектной и исследовательской деятельности детей совместно со взрослыми;</w:t>
      </w:r>
    </w:p>
    <w:p w14:paraId="1D3BD41D">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организация насыщенной и структурированной образовательной среды, включающей иллюстрации, видеоматериалы, ориентированные на детскую аудиторию; различного типа конструкторы и наборы для экспериментирования;</w:t>
      </w:r>
    </w:p>
    <w:p w14:paraId="46EDED72">
      <w:pPr>
        <w:spacing w:after="0" w:line="240" w:lineRule="auto"/>
        <w:ind w:firstLine="567"/>
        <w:rPr>
          <w:rFonts w:ascii="Times New Roman" w:hAnsi="Times New Roman" w:cs="Times New Roman"/>
          <w:b/>
          <w:i/>
          <w:sz w:val="28"/>
          <w:szCs w:val="28"/>
        </w:rPr>
      </w:pPr>
      <w:r>
        <w:rPr>
          <w:rFonts w:ascii="Times New Roman" w:hAnsi="Times New Roman" w:cs="Times New Roman"/>
          <w:b/>
          <w:i/>
          <w:sz w:val="28"/>
          <w:szCs w:val="28"/>
        </w:rPr>
        <w:t>5. Физическое и оздоровительное воспитание</w:t>
      </w:r>
    </w:p>
    <w:p w14:paraId="30BB14FE">
      <w:pPr>
        <w:spacing w:after="0" w:line="240" w:lineRule="auto"/>
        <w:ind w:firstLine="567"/>
        <w:rPr>
          <w:rFonts w:ascii="Times New Roman" w:hAnsi="Times New Roman" w:cs="Times New Roman"/>
          <w:bCs/>
          <w:color w:val="000000"/>
          <w:sz w:val="28"/>
          <w:szCs w:val="28"/>
        </w:rPr>
      </w:pPr>
      <w:r>
        <w:rPr>
          <w:rFonts w:ascii="Times New Roman" w:hAnsi="Times New Roman" w:cs="Times New Roman"/>
          <w:i/>
          <w:color w:val="000000"/>
          <w:sz w:val="28"/>
          <w:szCs w:val="28"/>
        </w:rPr>
        <w:t xml:space="preserve">Ценность: </w:t>
      </w:r>
      <w:r>
        <w:rPr>
          <w:rFonts w:ascii="Times New Roman" w:hAnsi="Times New Roman" w:cs="Times New Roman"/>
          <w:bCs/>
          <w:color w:val="000000"/>
          <w:sz w:val="28"/>
          <w:szCs w:val="28"/>
        </w:rPr>
        <w:t xml:space="preserve">здоровье. </w:t>
      </w:r>
    </w:p>
    <w:p w14:paraId="1421214D">
      <w:pPr>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i/>
          <w:color w:val="000000"/>
          <w:sz w:val="28"/>
          <w:szCs w:val="28"/>
        </w:rPr>
        <w:t xml:space="preserve">Цель </w:t>
      </w:r>
      <w:r>
        <w:rPr>
          <w:rFonts w:ascii="Times New Roman" w:hAnsi="Times New Roman" w:cs="Times New Roman"/>
          <w:bCs/>
          <w:i/>
          <w:color w:val="000000"/>
          <w:sz w:val="28"/>
          <w:szCs w:val="28"/>
        </w:rPr>
        <w:t>физического и оздоровительного воспитания</w:t>
      </w:r>
      <w:r>
        <w:rPr>
          <w:rFonts w:ascii="Times New Roman" w:hAnsi="Times New Roman" w:cs="Times New Roman"/>
          <w:i/>
          <w:color w:val="000000"/>
          <w:sz w:val="28"/>
          <w:szCs w:val="28"/>
        </w:rPr>
        <w:t>:</w:t>
      </w:r>
      <w:r>
        <w:rPr>
          <w:rFonts w:ascii="Times New Roman" w:hAnsi="Times New Roman" w:cs="Times New Roman"/>
          <w:color w:val="000000"/>
          <w:sz w:val="28"/>
          <w:szCs w:val="28"/>
        </w:rPr>
        <w:t xml:space="preserve"> </w:t>
      </w:r>
      <w:r>
        <w:rPr>
          <w:rFonts w:ascii="Times New Roman" w:hAnsi="Times New Roman" w:cs="Times New Roman"/>
          <w:sz w:val="28"/>
          <w:szCs w:val="28"/>
        </w:rPr>
        <w:t>сформировать навыки здорового образа жизни, где безопасность жизнедеятельности лежит в основе всего.</w:t>
      </w:r>
    </w:p>
    <w:p w14:paraId="56075652">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Задачи по формированию здорового образа жизни:</w:t>
      </w:r>
    </w:p>
    <w:p w14:paraId="72876F5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обеспечение построения образовательного процесса физического воспитания обучающихся с ОВЗ (совместной и самостоятельной деятельности) на основе здоровье формирующих и здоровье сберегающих технологий, и обеспечение условий для гармоничного физического и эстетического развития ребенка;</w:t>
      </w:r>
    </w:p>
    <w:p w14:paraId="50C7377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закаливание, повышение сопротивляемости к воздействию условий внешней среды;</w:t>
      </w:r>
    </w:p>
    <w:p w14:paraId="05A8C35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укрепление опорно-двигательного аппарата; развитие двигательных способностей, обучение двигательным навыкам и умениям;</w:t>
      </w:r>
    </w:p>
    <w:p w14:paraId="365B20B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формирование элементарных представлений в области физической культуры, здоровья и безопасного образа жизни;</w:t>
      </w:r>
    </w:p>
    <w:p w14:paraId="6103288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организация сна, здорового питания, выстраивание правильного режима дня;</w:t>
      </w:r>
    </w:p>
    <w:p w14:paraId="5137B72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воспитание экологической культуры, обучение безопасности жизнедеятельности.</w:t>
      </w:r>
    </w:p>
    <w:p w14:paraId="6179949A">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Направления деятельности воспитателя:</w:t>
      </w:r>
    </w:p>
    <w:p w14:paraId="1046BE7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организация подвижных, спортивных игр, в т.ч. традиционных народных игр, дворовых игр на территории детского сада;</w:t>
      </w:r>
    </w:p>
    <w:p w14:paraId="050507D7">
      <w:pPr>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создание детско-педагогических работников проектов по здоровому образу жизни;</w:t>
      </w:r>
    </w:p>
    <w:p w14:paraId="2D0A7037">
      <w:pPr>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введение оздоровительных традиций в ДОО.</w:t>
      </w:r>
    </w:p>
    <w:p w14:paraId="047FAECC">
      <w:pPr>
        <w:spacing w:after="0" w:line="240" w:lineRule="auto"/>
        <w:ind w:firstLine="567"/>
        <w:rPr>
          <w:rFonts w:ascii="Times New Roman" w:hAnsi="Times New Roman" w:cs="Times New Roman"/>
          <w:sz w:val="28"/>
          <w:szCs w:val="28"/>
        </w:rPr>
      </w:pPr>
      <w:r>
        <w:rPr>
          <w:rFonts w:ascii="Times New Roman" w:hAnsi="Times New Roman" w:cs="Times New Roman"/>
          <w:i/>
          <w:sz w:val="28"/>
          <w:szCs w:val="28"/>
        </w:rPr>
        <w:t>Задачи формирования у культурно-гигиенических навыков</w:t>
      </w:r>
      <w:r>
        <w:rPr>
          <w:rFonts w:ascii="Times New Roman" w:hAnsi="Times New Roman" w:cs="Times New Roman"/>
          <w:sz w:val="28"/>
          <w:szCs w:val="28"/>
        </w:rPr>
        <w:t>:</w:t>
      </w:r>
    </w:p>
    <w:p w14:paraId="31618028">
      <w:pPr>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 формирование у ребенка навыков поведения во время приема пищи;</w:t>
      </w:r>
    </w:p>
    <w:p w14:paraId="047E5347">
      <w:pPr>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 формирование у ребенка с представлений о ценности здоровья, красоте и чистоте тела;</w:t>
      </w:r>
    </w:p>
    <w:p w14:paraId="7D4D8EF9">
      <w:pPr>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 формирование у ребенка привычки следить за своим внешним видом;</w:t>
      </w:r>
    </w:p>
    <w:p w14:paraId="2372F1E7">
      <w:pPr>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 включение информации о гигиене в повседневную жизнь ребенка, в игру.</w:t>
      </w:r>
    </w:p>
    <w:p w14:paraId="0BB6DFBF">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Направления деятельности воспитателя</w:t>
      </w:r>
    </w:p>
    <w:p w14:paraId="01B2580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Воспитатель должен формировать у дошкольников с понимание того, что чистота лица и тела, опрятность одежды отвечают не только гигиене и здоровью человека, но и социальным ожиданиям окружающих людей. </w:t>
      </w:r>
    </w:p>
    <w:p w14:paraId="31E82D3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Особенность культурно-гигиенических навыков заключается в том, что они должны формироваться на протяжении всего пребывания ребенка с в ДОО.</w:t>
      </w:r>
    </w:p>
    <w:p w14:paraId="331B1F3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формировании культурно-гигиенических навыков </w:t>
      </w:r>
      <w:r>
        <w:rPr>
          <w:rFonts w:ascii="Times New Roman" w:hAnsi="Times New Roman" w:cs="Times New Roman"/>
          <w:i/>
          <w:sz w:val="28"/>
          <w:szCs w:val="28"/>
        </w:rPr>
        <w:t>режим дня</w:t>
      </w:r>
      <w:r>
        <w:rPr>
          <w:rFonts w:ascii="Times New Roman" w:hAnsi="Times New Roman" w:cs="Times New Roman"/>
          <w:sz w:val="28"/>
          <w:szCs w:val="28"/>
        </w:rPr>
        <w:t xml:space="preserve"> играет одну из ключевых ролей. Привыкая выполнять серию гигиенических процедур с определенной периодичностью, ребенок вводит их в свое бытовое пространство, и постепенно они становятся для него привычкой.</w:t>
      </w:r>
    </w:p>
    <w:p w14:paraId="3289BDC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Работа по формированию у ребенка культурно-гигиенических навыков должна вестись в тесном контакте с семьей.</w:t>
      </w:r>
    </w:p>
    <w:p w14:paraId="6943311F">
      <w:pPr>
        <w:spacing w:after="0" w:line="240" w:lineRule="auto"/>
        <w:ind w:firstLine="567"/>
        <w:jc w:val="both"/>
        <w:rPr>
          <w:rFonts w:ascii="Times New Roman" w:hAnsi="Times New Roman" w:cs="Times New Roman"/>
          <w:b/>
          <w:i/>
          <w:sz w:val="28"/>
          <w:szCs w:val="28"/>
        </w:rPr>
      </w:pPr>
      <w:r>
        <w:rPr>
          <w:rFonts w:ascii="Times New Roman" w:hAnsi="Times New Roman" w:cs="Times New Roman"/>
          <w:b/>
          <w:i/>
          <w:sz w:val="28"/>
          <w:szCs w:val="28"/>
        </w:rPr>
        <w:t>6. Трудовое воспитание</w:t>
      </w:r>
    </w:p>
    <w:p w14:paraId="51C04F52">
      <w:pPr>
        <w:spacing w:after="0" w:line="240" w:lineRule="auto"/>
        <w:ind w:firstLine="567"/>
        <w:jc w:val="both"/>
        <w:rPr>
          <w:rFonts w:ascii="Times New Roman" w:hAnsi="Times New Roman" w:cs="Times New Roman"/>
          <w:bCs/>
          <w:color w:val="000000"/>
          <w:sz w:val="28"/>
          <w:szCs w:val="28"/>
        </w:rPr>
      </w:pPr>
      <w:r>
        <w:rPr>
          <w:rFonts w:ascii="Times New Roman" w:hAnsi="Times New Roman" w:cs="Times New Roman"/>
          <w:i/>
          <w:color w:val="000000"/>
          <w:sz w:val="28"/>
          <w:szCs w:val="28"/>
        </w:rPr>
        <w:t>Ценность:</w:t>
      </w:r>
      <w:r>
        <w:rPr>
          <w:rFonts w:ascii="Times New Roman" w:hAnsi="Times New Roman" w:cs="Times New Roman"/>
          <w:color w:val="000000"/>
          <w:sz w:val="28"/>
          <w:szCs w:val="28"/>
        </w:rPr>
        <w:t xml:space="preserve"> </w:t>
      </w:r>
      <w:r>
        <w:rPr>
          <w:rFonts w:ascii="Times New Roman" w:hAnsi="Times New Roman" w:cs="Times New Roman"/>
          <w:bCs/>
          <w:color w:val="000000"/>
          <w:sz w:val="28"/>
          <w:szCs w:val="28"/>
        </w:rPr>
        <w:t>труд.</w:t>
      </w:r>
    </w:p>
    <w:p w14:paraId="59AFED8E">
      <w:pPr>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i/>
          <w:color w:val="000000"/>
          <w:sz w:val="28"/>
          <w:szCs w:val="28"/>
        </w:rPr>
        <w:t>Цель трудового воспитания:</w:t>
      </w:r>
      <w:r>
        <w:rPr>
          <w:rFonts w:ascii="Times New Roman" w:hAnsi="Times New Roman" w:cs="Times New Roman"/>
          <w:color w:val="000000"/>
          <w:sz w:val="28"/>
          <w:szCs w:val="28"/>
        </w:rPr>
        <w:t xml:space="preserve"> формирование ценностного отношения детей к труду, трудолюбия, а также их приобщение к труду. </w:t>
      </w:r>
    </w:p>
    <w:p w14:paraId="4D394896">
      <w:pPr>
        <w:spacing w:after="0" w:line="240" w:lineRule="auto"/>
        <w:ind w:firstLine="567"/>
        <w:jc w:val="both"/>
        <w:rPr>
          <w:rFonts w:ascii="Times New Roman" w:hAnsi="Times New Roman" w:cs="Times New Roman"/>
          <w:i/>
          <w:sz w:val="28"/>
          <w:szCs w:val="28"/>
        </w:rPr>
      </w:pPr>
      <w:r>
        <w:rPr>
          <w:rFonts w:ascii="Times New Roman" w:hAnsi="Times New Roman" w:cs="Times New Roman"/>
          <w:i/>
          <w:color w:val="000000"/>
          <w:sz w:val="28"/>
          <w:szCs w:val="28"/>
        </w:rPr>
        <w:t>Задачи:</w:t>
      </w:r>
    </w:p>
    <w:p w14:paraId="29A280D4">
      <w:pPr>
        <w:tabs>
          <w:tab w:val="left" w:pos="1134"/>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ознакомление с доступными детям видами труда взрослых и воспитание положительного отношения к их труду;</w:t>
      </w:r>
    </w:p>
    <w:p w14:paraId="5A3512CA">
      <w:pPr>
        <w:tabs>
          <w:tab w:val="left" w:pos="1134"/>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познание явлений и свойств, связанных с преобразованием материалов и природной среды, которое является следствием трудовой деятельности взрослых и труда самих детей;</w:t>
      </w:r>
    </w:p>
    <w:p w14:paraId="411EBE0D">
      <w:pPr>
        <w:tabs>
          <w:tab w:val="left" w:pos="1134"/>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формирование навыков, необходимых для трудовой деятельности детей, воспитание у них навыков организации своей работы, формирование элементарных навыков планирования;</w:t>
      </w:r>
    </w:p>
    <w:p w14:paraId="536DDD6D">
      <w:pPr>
        <w:tabs>
          <w:tab w:val="left" w:pos="1134"/>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формирование у детей привычки трудового усилия (привычки к доступному дошкольнику напряжению физических, умственных и нравственных сил для решения трудовой задачи).</w:t>
      </w:r>
    </w:p>
    <w:p w14:paraId="38D47D3C">
      <w:pPr>
        <w:spacing w:after="0" w:line="240" w:lineRule="auto"/>
        <w:ind w:firstLine="567"/>
        <w:jc w:val="both"/>
        <w:rPr>
          <w:rFonts w:ascii="Times New Roman" w:hAnsi="Times New Roman" w:cs="Times New Roman"/>
          <w:bCs/>
          <w:i/>
          <w:color w:val="000000"/>
          <w:sz w:val="28"/>
          <w:szCs w:val="28"/>
        </w:rPr>
      </w:pPr>
      <w:r>
        <w:rPr>
          <w:rFonts w:ascii="Times New Roman" w:hAnsi="Times New Roman" w:cs="Times New Roman"/>
          <w:bCs/>
          <w:i/>
          <w:color w:val="000000"/>
          <w:sz w:val="28"/>
          <w:szCs w:val="28"/>
        </w:rPr>
        <w:t>Содержание деятельности</w:t>
      </w:r>
    </w:p>
    <w:p w14:paraId="4AD52A15">
      <w:pPr>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С дошкольного возраста каждый ребенок обязательно должен принимать участие в труде, и те несложные обязанности, которые он выполняет в детском саду и в семье, должны стать повседневными. Только при этом условии труд оказывает на детей определенное воспитательное воздействие и подготавливает их к осознанию его нравственной стороны.</w:t>
      </w:r>
    </w:p>
    <w:p w14:paraId="6EBC45D0">
      <w:pPr>
        <w:spacing w:after="0" w:line="240" w:lineRule="auto"/>
        <w:ind w:firstLine="567"/>
        <w:jc w:val="both"/>
        <w:rPr>
          <w:rFonts w:ascii="Times New Roman" w:hAnsi="Times New Roman" w:cs="Times New Roman"/>
          <w:i/>
          <w:sz w:val="28"/>
          <w:szCs w:val="28"/>
        </w:rPr>
      </w:pPr>
      <w:r>
        <w:rPr>
          <w:rFonts w:ascii="Times New Roman" w:hAnsi="Times New Roman" w:cs="Times New Roman"/>
          <w:i/>
          <w:color w:val="000000"/>
          <w:sz w:val="28"/>
          <w:szCs w:val="28"/>
        </w:rPr>
        <w:t>Формы и виды деятельности:</w:t>
      </w:r>
    </w:p>
    <w:p w14:paraId="47CF22C4">
      <w:pPr>
        <w:tabs>
          <w:tab w:val="left" w:pos="142"/>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демонстрация и объяснение детям необходимости постоянного труда в повседневной жизни;</w:t>
      </w:r>
    </w:p>
    <w:p w14:paraId="707589C0">
      <w:pPr>
        <w:tabs>
          <w:tab w:val="left" w:pos="142"/>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воспитание у детей бережливости (беречь игрушки, одежду, труд и старания родителей, педагогов, сверстников);</w:t>
      </w:r>
    </w:p>
    <w:p w14:paraId="68326EB4">
      <w:pPr>
        <w:tabs>
          <w:tab w:val="left" w:pos="142"/>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предоставление детям самостоятельности в выполнении работы, воспитание ответственности за собственные действия;</w:t>
      </w:r>
    </w:p>
    <w:p w14:paraId="71CDD537">
      <w:pPr>
        <w:tabs>
          <w:tab w:val="left" w:pos="142"/>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воспитание у детей стремления к полезной деятельности, демонстрация собственного трудолюбия и занятости;</w:t>
      </w:r>
    </w:p>
    <w:p w14:paraId="0079996B">
      <w:pPr>
        <w:tabs>
          <w:tab w:val="left" w:pos="142"/>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формирование общественных мотивов труда, желанием приносить пользу людям;</w:t>
      </w:r>
    </w:p>
    <w:p w14:paraId="53FF49DA">
      <w:pPr>
        <w:spacing w:after="0" w:line="240" w:lineRule="auto"/>
        <w:ind w:firstLine="567"/>
        <w:contextualSpacing/>
        <w:jc w:val="both"/>
        <w:rPr>
          <w:rFonts w:ascii="Times New Roman" w:hAnsi="Times New Roman" w:eastAsia="TimesNewRomanPSMT" w:cs="Times New Roman"/>
          <w:bCs/>
          <w:iCs/>
          <w:color w:val="000000"/>
          <w:sz w:val="28"/>
          <w:szCs w:val="28"/>
        </w:rPr>
      </w:pPr>
      <w:r>
        <w:rPr>
          <w:rFonts w:ascii="Times New Roman" w:hAnsi="Times New Roman" w:cs="Times New Roman"/>
          <w:color w:val="000000"/>
          <w:sz w:val="28"/>
          <w:szCs w:val="28"/>
        </w:rPr>
        <w:t>- </w:t>
      </w:r>
      <w:r>
        <w:rPr>
          <w:rFonts w:ascii="Times New Roman" w:hAnsi="Times New Roman" w:eastAsia="TimesNewRomanPSMT" w:cs="Times New Roman"/>
          <w:bCs/>
          <w:iCs/>
          <w:color w:val="000000"/>
          <w:sz w:val="28"/>
          <w:szCs w:val="28"/>
        </w:rPr>
        <w:t>приобретение материалов, оборудования, электронных образовательных ресурсов (в т.ч. развивающих компьютерных игр) и средств воспитания детей дошкольного возраста;</w:t>
      </w:r>
    </w:p>
    <w:p w14:paraId="03C121F1">
      <w:pPr>
        <w:spacing w:after="0" w:line="240" w:lineRule="auto"/>
        <w:ind w:firstLine="567"/>
        <w:contextualSpacing/>
        <w:jc w:val="both"/>
        <w:rPr>
          <w:rFonts w:ascii="Times New Roman" w:hAnsi="Times New Roman" w:eastAsia="TimesNewRomanPSMT" w:cs="Times New Roman"/>
          <w:bCs/>
          <w:iCs/>
          <w:color w:val="000000"/>
          <w:sz w:val="28"/>
          <w:szCs w:val="28"/>
        </w:rPr>
      </w:pPr>
      <w:r>
        <w:rPr>
          <w:rFonts w:ascii="Times New Roman" w:hAnsi="Times New Roman" w:eastAsia="TimesNewRomanPSMT" w:cs="Times New Roman"/>
          <w:bCs/>
          <w:iCs/>
          <w:color w:val="000000"/>
          <w:sz w:val="28"/>
          <w:szCs w:val="28"/>
        </w:rPr>
        <w:t>- организация экскурсий для знакомства с различными профессиями;</w:t>
      </w:r>
    </w:p>
    <w:p w14:paraId="233FCF27">
      <w:pPr>
        <w:spacing w:after="0" w:line="240" w:lineRule="auto"/>
        <w:ind w:firstLine="567"/>
        <w:contextualSpacing/>
        <w:jc w:val="both"/>
        <w:rPr>
          <w:rFonts w:ascii="Times New Roman" w:hAnsi="Times New Roman" w:eastAsia="TimesNewRomanPSMT" w:cs="Times New Roman"/>
          <w:bCs/>
          <w:iCs/>
          <w:color w:val="000000"/>
          <w:sz w:val="28"/>
          <w:szCs w:val="28"/>
        </w:rPr>
      </w:pPr>
      <w:r>
        <w:rPr>
          <w:rFonts w:ascii="Times New Roman" w:hAnsi="Times New Roman" w:eastAsia="TimesNewRomanPSMT" w:cs="Times New Roman"/>
          <w:bCs/>
          <w:iCs/>
          <w:color w:val="000000"/>
          <w:sz w:val="28"/>
          <w:szCs w:val="28"/>
        </w:rPr>
        <w:t>- проведение конкурсов, выставок на тему труда;</w:t>
      </w:r>
    </w:p>
    <w:p w14:paraId="61FAD246">
      <w:pPr>
        <w:spacing w:after="0" w:line="240" w:lineRule="auto"/>
        <w:ind w:firstLine="567"/>
        <w:contextualSpacing/>
        <w:jc w:val="both"/>
        <w:rPr>
          <w:rFonts w:ascii="Times New Roman" w:hAnsi="Times New Roman" w:eastAsia="TimesNewRomanPSMT" w:cs="Times New Roman"/>
          <w:bCs/>
          <w:iCs/>
          <w:color w:val="000000"/>
          <w:sz w:val="28"/>
          <w:szCs w:val="28"/>
        </w:rPr>
      </w:pPr>
      <w:r>
        <w:rPr>
          <w:rFonts w:ascii="Times New Roman" w:hAnsi="Times New Roman" w:eastAsia="TimesNewRomanPSMT" w:cs="Times New Roman"/>
          <w:bCs/>
          <w:iCs/>
          <w:color w:val="000000"/>
          <w:sz w:val="28"/>
          <w:szCs w:val="28"/>
        </w:rPr>
        <w:t>- подготовка и реализации проектов;</w:t>
      </w:r>
    </w:p>
    <w:p w14:paraId="6E61AFBA">
      <w:pPr>
        <w:spacing w:after="0" w:line="240" w:lineRule="auto"/>
        <w:ind w:firstLine="567"/>
        <w:contextualSpacing/>
        <w:jc w:val="both"/>
        <w:rPr>
          <w:rFonts w:ascii="Times New Roman" w:hAnsi="Times New Roman" w:eastAsia="TimesNewRomanPSMT" w:cs="Times New Roman"/>
          <w:bCs/>
          <w:iCs/>
          <w:color w:val="000000"/>
          <w:sz w:val="28"/>
          <w:szCs w:val="28"/>
        </w:rPr>
      </w:pPr>
      <w:r>
        <w:rPr>
          <w:rFonts w:ascii="Times New Roman" w:hAnsi="Times New Roman" w:eastAsia="TimesNewRomanPSMT" w:cs="Times New Roman"/>
          <w:bCs/>
          <w:iCs/>
          <w:color w:val="000000"/>
          <w:sz w:val="28"/>
          <w:szCs w:val="28"/>
        </w:rPr>
        <w:t>- задействование потенциала режимных моментов в трудовом воспитания детей;</w:t>
      </w:r>
    </w:p>
    <w:p w14:paraId="631CF205">
      <w:pPr>
        <w:spacing w:after="0" w:line="240" w:lineRule="auto"/>
        <w:ind w:firstLine="567"/>
        <w:rPr>
          <w:rFonts w:ascii="Times New Roman" w:hAnsi="Times New Roman" w:cs="Times New Roman"/>
          <w:b/>
          <w:i/>
          <w:sz w:val="28"/>
          <w:szCs w:val="28"/>
        </w:rPr>
      </w:pPr>
      <w:r>
        <w:rPr>
          <w:rFonts w:ascii="Times New Roman" w:hAnsi="Times New Roman" w:cs="Times New Roman"/>
          <w:b/>
          <w:i/>
          <w:sz w:val="28"/>
          <w:szCs w:val="28"/>
        </w:rPr>
        <w:t>7. Эстетическое воспитание</w:t>
      </w:r>
    </w:p>
    <w:p w14:paraId="687DA0F3">
      <w:pPr>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i/>
          <w:color w:val="000000"/>
          <w:sz w:val="28"/>
          <w:szCs w:val="28"/>
        </w:rPr>
        <w:t>Ценности:</w:t>
      </w:r>
      <w:r>
        <w:rPr>
          <w:rFonts w:ascii="Times New Roman" w:hAnsi="Times New Roman" w:cs="Times New Roman"/>
          <w:color w:val="000000"/>
          <w:sz w:val="28"/>
          <w:szCs w:val="28"/>
        </w:rPr>
        <w:t xml:space="preserve"> </w:t>
      </w:r>
      <w:r>
        <w:rPr>
          <w:rFonts w:ascii="Times New Roman" w:hAnsi="Times New Roman" w:cs="Times New Roman"/>
          <w:bCs/>
          <w:color w:val="000000"/>
          <w:sz w:val="28"/>
          <w:szCs w:val="28"/>
        </w:rPr>
        <w:t>культура и</w:t>
      </w:r>
      <w:r>
        <w:rPr>
          <w:rFonts w:ascii="Times New Roman" w:hAnsi="Times New Roman" w:cs="Times New Roman"/>
          <w:color w:val="000000"/>
          <w:sz w:val="28"/>
          <w:szCs w:val="28"/>
        </w:rPr>
        <w:t xml:space="preserve"> </w:t>
      </w:r>
      <w:r>
        <w:rPr>
          <w:rFonts w:ascii="Times New Roman" w:hAnsi="Times New Roman" w:cs="Times New Roman"/>
          <w:bCs/>
          <w:color w:val="000000"/>
          <w:sz w:val="28"/>
          <w:szCs w:val="28"/>
        </w:rPr>
        <w:t>красота</w:t>
      </w:r>
      <w:r>
        <w:rPr>
          <w:rFonts w:ascii="Times New Roman" w:hAnsi="Times New Roman" w:cs="Times New Roman"/>
          <w:color w:val="000000"/>
          <w:sz w:val="28"/>
          <w:szCs w:val="28"/>
        </w:rPr>
        <w:t>.</w:t>
      </w:r>
    </w:p>
    <w:p w14:paraId="36948323">
      <w:pPr>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i/>
          <w:color w:val="000000"/>
          <w:sz w:val="28"/>
          <w:szCs w:val="28"/>
        </w:rPr>
        <w:t xml:space="preserve">Цель этико-эстетического направления воспитания: </w:t>
      </w:r>
      <w:r>
        <w:rPr>
          <w:rFonts w:ascii="Times New Roman" w:hAnsi="Times New Roman" w:cs="Times New Roman"/>
          <w:color w:val="000000"/>
          <w:sz w:val="28"/>
          <w:szCs w:val="28"/>
        </w:rPr>
        <w:t xml:space="preserve">формирование ценностного отношения детей к культуре и красоте, формирование у них эстетического вкуса, развитие стремления создавать прекрасное. </w:t>
      </w:r>
    </w:p>
    <w:p w14:paraId="7A77AF07">
      <w:pPr>
        <w:spacing w:after="0" w:line="240" w:lineRule="auto"/>
        <w:ind w:firstLine="567"/>
        <w:jc w:val="both"/>
        <w:rPr>
          <w:rFonts w:ascii="Times New Roman" w:hAnsi="Times New Roman" w:cs="Times New Roman"/>
          <w:i/>
          <w:color w:val="000000"/>
          <w:sz w:val="28"/>
          <w:szCs w:val="28"/>
        </w:rPr>
      </w:pPr>
      <w:r>
        <w:rPr>
          <w:rFonts w:ascii="Times New Roman" w:hAnsi="Times New Roman" w:cs="Times New Roman"/>
          <w:i/>
          <w:color w:val="000000"/>
          <w:sz w:val="28"/>
          <w:szCs w:val="28"/>
        </w:rPr>
        <w:t>Задачи:</w:t>
      </w:r>
    </w:p>
    <w:p w14:paraId="5C828D29">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формирование культуры общения, поведения, этических представлений;</w:t>
      </w:r>
    </w:p>
    <w:p w14:paraId="176E5436">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воспитание представлений о значении опрятности и внешней красоты, ее влиянии на внутренний мир человека;</w:t>
      </w:r>
    </w:p>
    <w:p w14:paraId="7EA147D2">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развитие предпосылок ценностно-смыслового восприятия и понимания произведений искусства, явлений жизни, отношений между людьми;</w:t>
      </w:r>
    </w:p>
    <w:p w14:paraId="0C4D49F0">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воспитание любви к прекрасному, уважения к традициям и культуре родной страны и других народов;</w:t>
      </w:r>
    </w:p>
    <w:p w14:paraId="0C1A3F67">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развитие творческого отношения к миру, природе, быту и к окружающей ребенка действительности;</w:t>
      </w:r>
    </w:p>
    <w:p w14:paraId="65FF0345">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формирование у детей эстетического вкуса, стремления окружать себя прекрасным, создавать его.</w:t>
      </w:r>
    </w:p>
    <w:p w14:paraId="032D5865">
      <w:pPr>
        <w:spacing w:after="0" w:line="240" w:lineRule="auto"/>
        <w:ind w:firstLine="567"/>
        <w:jc w:val="both"/>
        <w:rPr>
          <w:rFonts w:ascii="Times New Roman" w:hAnsi="Times New Roman" w:cs="Times New Roman"/>
          <w:i/>
          <w:color w:val="000000"/>
          <w:sz w:val="28"/>
          <w:szCs w:val="28"/>
        </w:rPr>
      </w:pPr>
      <w:r>
        <w:rPr>
          <w:rFonts w:ascii="Times New Roman" w:hAnsi="Times New Roman" w:cs="Times New Roman"/>
          <w:i/>
          <w:color w:val="000000"/>
          <w:sz w:val="28"/>
          <w:szCs w:val="28"/>
        </w:rPr>
        <w:t>Содержание деятельности</w:t>
      </w:r>
    </w:p>
    <w:p w14:paraId="7DA4C47F">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составляющей внутреннего мира ребенка.</w:t>
      </w:r>
    </w:p>
    <w:p w14:paraId="351349FB">
      <w:pPr>
        <w:spacing w:after="0" w:line="240" w:lineRule="auto"/>
        <w:ind w:firstLine="567"/>
        <w:jc w:val="both"/>
        <w:rPr>
          <w:rFonts w:ascii="Times New Roman" w:hAnsi="Times New Roman" w:cs="Times New Roman"/>
          <w:sz w:val="28"/>
          <w:szCs w:val="28"/>
        </w:rPr>
      </w:pPr>
      <w:r>
        <w:rPr>
          <w:rFonts w:ascii="Times New Roman" w:hAnsi="Times New Roman" w:cs="Times New Roman"/>
          <w:bCs/>
          <w:i/>
          <w:color w:val="000000"/>
          <w:sz w:val="28"/>
          <w:szCs w:val="28"/>
        </w:rPr>
        <w:t>Культура поведения</w:t>
      </w:r>
      <w:r>
        <w:rPr>
          <w:rFonts w:ascii="Times New Roman" w:hAnsi="Times New Roman" w:cs="Times New Roman"/>
          <w:color w:val="000000"/>
          <w:sz w:val="28"/>
          <w:szCs w:val="28"/>
        </w:rPr>
        <w:t xml:space="preserve"> в своей основе имеет глубоко социальное нравственное чувство – уважение к человеку, к законам человеческого общества. Культура отношений является делом не столько личным, сколько общественным. Конкретные представления о культуре поведения усваиваются ребенком вместе с опытом поведения, с накоплением нравственных представлений.</w:t>
      </w:r>
    </w:p>
    <w:p w14:paraId="4009E6BE">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Для того чтобы формировать у детей культуру поведения, воспитатель должен сосредоточить свое внимание на нескольких основных направлениях воспитательной работы:</w:t>
      </w:r>
    </w:p>
    <w:p w14:paraId="56E5E894">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учить детей уважительно относиться к окружающим людям, считаться с их делами, интересами, удобствами;</w:t>
      </w:r>
    </w:p>
    <w:p w14:paraId="4D1862A3">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 воспитывать культуру общения ребенка, выражающуюся в общительности, этикет вежливости, предупредительности, сдержанности, умении вести себя в общественных местах;</w:t>
      </w:r>
    </w:p>
    <w:p w14:paraId="3B8CDE22">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воспитывать культуру речи: называть взрослых на «вы» и по имени и отчеству; не перебивать говорящих и выслушивать других; говорить четко, разборчиво, владеть голосом;</w:t>
      </w:r>
    </w:p>
    <w:p w14:paraId="26328CCE">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воспитывать культуру деятельности, что подразумевает умение обращаться с игрушками, книгами, личными вещами, имуществом </w:t>
      </w:r>
      <w:r>
        <w:rPr>
          <w:rFonts w:ascii="Times New Roman" w:hAnsi="Times New Roman" w:cs="Times New Roman"/>
          <w:sz w:val="28"/>
          <w:szCs w:val="28"/>
        </w:rPr>
        <w:t>ДОО;</w:t>
      </w:r>
      <w:r>
        <w:rPr>
          <w:rFonts w:ascii="Times New Roman" w:hAnsi="Times New Roman" w:cs="Times New Roman"/>
          <w:color w:val="000000"/>
          <w:sz w:val="28"/>
          <w:szCs w:val="28"/>
        </w:rPr>
        <w:t xml:space="preserve"> </w:t>
      </w:r>
    </w:p>
    <w:p w14:paraId="7C507520">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rPr>
        <w:t>умение подготовиться к предстоящей деятельности, четко и последовательно выполнять и заканчивать ее, после завершения привести в порядок рабочее место, аккуратно убрать все за собой; привести в порядок свою одежду.</w:t>
      </w:r>
    </w:p>
    <w:p w14:paraId="35AA58F7">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i/>
          <w:color w:val="000000"/>
          <w:sz w:val="28"/>
          <w:szCs w:val="28"/>
          <w:shd w:val="clear" w:color="auto" w:fill="FFFFFF"/>
        </w:rPr>
        <w:t>Виды и формы деятельности:</w:t>
      </w:r>
    </w:p>
    <w:p w14:paraId="6323DDCF">
      <w:pPr>
        <w:tabs>
          <w:tab w:val="left" w:pos="709"/>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 выстраивание взаимосвязи художественно-творческой деятельности самих детей с воспитательной работой через развитие восприятия, образных представлений, воображения и творчества;</w:t>
      </w:r>
    </w:p>
    <w:p w14:paraId="7201457B">
      <w:pPr>
        <w:tabs>
          <w:tab w:val="left" w:pos="709"/>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 уважительное отношение к результатам творчества детей, широкое включение их произведений в жизнь организации;</w:t>
      </w:r>
    </w:p>
    <w:p w14:paraId="35D3867B">
      <w:pPr>
        <w:tabs>
          <w:tab w:val="left" w:pos="709"/>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pacing w:val="-4"/>
          <w:sz w:val="28"/>
          <w:szCs w:val="28"/>
          <w:highlight w:val="white"/>
        </w:rPr>
        <w:t>- организация выставок, концертов, создание эстетической развивающей среды и др.;</w:t>
      </w:r>
    </w:p>
    <w:p w14:paraId="0EDAEDD6">
      <w:pPr>
        <w:tabs>
          <w:tab w:val="left" w:pos="993"/>
        </w:tabs>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sz w:val="28"/>
          <w:szCs w:val="28"/>
          <w:highlight w:val="white"/>
        </w:rPr>
        <w:t xml:space="preserve">- формирование чувства прекрасного </w:t>
      </w:r>
      <w:r>
        <w:rPr>
          <w:rFonts w:ascii="Times New Roman" w:hAnsi="Times New Roman" w:cs="Times New Roman"/>
          <w:color w:val="000000"/>
          <w:sz w:val="28"/>
          <w:szCs w:val="28"/>
        </w:rPr>
        <w:t>на основе восприятия художественного слова на русском и родном языке;</w:t>
      </w:r>
    </w:p>
    <w:p w14:paraId="7FE2D35A">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highlight w:val="white"/>
        </w:rPr>
        <w:t>- реализация вариативности содержания, форм и методов работы с детьми по разным направлениям эстетического воспитания</w:t>
      </w:r>
      <w:r>
        <w:rPr>
          <w:rFonts w:ascii="Times New Roman" w:hAnsi="Times New Roman" w:cs="Times New Roman"/>
          <w:color w:val="000000"/>
          <w:sz w:val="28"/>
          <w:szCs w:val="28"/>
        </w:rPr>
        <w:t>;</w:t>
      </w:r>
    </w:p>
    <w:p w14:paraId="3BD30EC5">
      <w:pPr>
        <w:tabs>
          <w:tab w:val="left" w:pos="993"/>
        </w:tab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воспитание культуры поведения.</w:t>
      </w:r>
    </w:p>
    <w:p w14:paraId="2AEA64C6">
      <w:pPr>
        <w:tabs>
          <w:tab w:val="left" w:pos="993"/>
        </w:tabs>
        <w:spacing w:after="0" w:line="240" w:lineRule="auto"/>
        <w:ind w:firstLine="567"/>
        <w:jc w:val="both"/>
        <w:rPr>
          <w:rFonts w:ascii="Times New Roman" w:hAnsi="Times New Roman" w:cs="Times New Roman"/>
          <w:color w:val="000000"/>
          <w:sz w:val="28"/>
          <w:szCs w:val="28"/>
        </w:rPr>
      </w:pPr>
    </w:p>
    <w:p w14:paraId="7D28C529">
      <w:pPr>
        <w:spacing w:after="0" w:line="240" w:lineRule="auto"/>
        <w:rPr>
          <w:sz w:val="28"/>
          <w:szCs w:val="28"/>
        </w:rPr>
      </w:pPr>
    </w:p>
    <w:p w14:paraId="2020AFCE">
      <w:pPr>
        <w:spacing w:after="0" w:line="240" w:lineRule="auto"/>
        <w:rPr>
          <w:sz w:val="28"/>
          <w:szCs w:val="28"/>
        </w:rPr>
      </w:pPr>
    </w:p>
    <w:p w14:paraId="210539B2">
      <w:pPr>
        <w:rPr>
          <w:rFonts w:ascii="Times New Roman" w:hAnsi="Times New Roman" w:cs="Times New Roman"/>
          <w:b/>
          <w:bCs/>
          <w:color w:val="000000"/>
          <w:sz w:val="28"/>
          <w:szCs w:val="28"/>
        </w:rPr>
      </w:pPr>
      <w:r>
        <w:rPr>
          <w:rFonts w:ascii="Times New Roman" w:hAnsi="Times New Roman" w:cs="Times New Roman"/>
          <w:b/>
          <w:bCs/>
          <w:color w:val="000000"/>
          <w:sz w:val="28"/>
          <w:szCs w:val="28"/>
        </w:rPr>
        <w:br w:type="page"/>
      </w:r>
    </w:p>
    <w:p w14:paraId="6957731F">
      <w:pPr>
        <w:jc w:val="center"/>
        <w:rPr>
          <w:rFonts w:ascii="Times New Roman" w:hAnsi="Times New Roman" w:cs="Times New Roman"/>
          <w:sz w:val="20"/>
          <w:szCs w:val="20"/>
        </w:rPr>
        <w:sectPr>
          <w:footerReference r:id="rId6" w:type="default"/>
          <w:pgSz w:w="11906" w:h="16838"/>
          <w:pgMar w:top="1134" w:right="1134" w:bottom="1134" w:left="1134" w:header="708" w:footer="708" w:gutter="0"/>
          <w:cols w:space="708" w:num="1"/>
          <w:docGrid w:linePitch="360" w:charSpace="0"/>
        </w:sectPr>
      </w:pPr>
    </w:p>
    <w:p w14:paraId="5E36541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Календарный план воспитательной работы</w:t>
      </w:r>
    </w:p>
    <w:p w14:paraId="6544AC6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Календарный план воспитательной работы в группе соответствует календарном плану воспитательной работы МБДОУ д\сад 5 «Улыбка»</w:t>
      </w:r>
    </w:p>
    <w:p w14:paraId="74DD05D9">
      <w:pPr>
        <w:spacing w:after="0" w:line="240" w:lineRule="auto"/>
        <w:ind w:firstLine="709"/>
        <w:jc w:val="both"/>
        <w:rPr>
          <w:rFonts w:ascii="Times New Roman" w:hAnsi="Times New Roman" w:cs="Times New Roman"/>
          <w:color w:val="000000"/>
          <w:sz w:val="28"/>
          <w:szCs w:val="28"/>
        </w:rPr>
      </w:pPr>
    </w:p>
    <w:p w14:paraId="3B3057BE">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В нем учт</w:t>
      </w:r>
      <w:r>
        <w:rPr>
          <w:rFonts w:ascii="Times New Roman" w:hAnsi="Times New Roman" w:cs="Times New Roman"/>
          <w:color w:val="000000"/>
          <w:sz w:val="28"/>
          <w:szCs w:val="28"/>
          <w:lang w:val="ru-RU"/>
        </w:rPr>
        <w:t>ё</w:t>
      </w:r>
      <w:r>
        <w:rPr>
          <w:rFonts w:ascii="Times New Roman" w:hAnsi="Times New Roman" w:cs="Times New Roman"/>
          <w:color w:val="000000"/>
          <w:sz w:val="28"/>
          <w:szCs w:val="28"/>
        </w:rPr>
        <w:t>н примерный перечень основных государственных и народных праздников, памятных дат.</w:t>
      </w:r>
    </w:p>
    <w:p w14:paraId="48A2E29F">
      <w:pPr>
        <w:spacing w:after="0" w:line="240" w:lineRule="auto"/>
        <w:ind w:firstLine="709"/>
        <w:jc w:val="both"/>
        <w:rPr>
          <w:rFonts w:ascii="Times New Roman" w:hAnsi="Times New Roman" w:cs="Times New Roman"/>
          <w:color w:val="000000"/>
          <w:sz w:val="28"/>
          <w:szCs w:val="28"/>
        </w:rPr>
      </w:pPr>
    </w:p>
    <w:p w14:paraId="2BDCDC5C">
      <w:pPr>
        <w:spacing w:after="0" w:line="240" w:lineRule="auto"/>
        <w:ind w:firstLine="709"/>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Январь:</w:t>
      </w:r>
    </w:p>
    <w:p w14:paraId="52FE6CC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27 января: День снятия блокады Ленинграда; День освобождения Красной армией крупнейшего «лагеря смерти» Аушвиц</w:t>
      </w:r>
      <w:r>
        <w:rPr>
          <w:rFonts w:hint="default" w:ascii="Times New Roman" w:hAnsi="Times New Roman" w:cs="Times New Roman"/>
          <w:color w:val="000000"/>
          <w:sz w:val="28"/>
          <w:szCs w:val="28"/>
          <w:lang w:val="ru-RU"/>
        </w:rPr>
        <w:t xml:space="preserve"> </w:t>
      </w:r>
      <w:r>
        <w:rPr>
          <w:rFonts w:ascii="Times New Roman" w:hAnsi="Times New Roman" w:cs="Times New Roman"/>
          <w:color w:val="000000"/>
          <w:sz w:val="28"/>
          <w:szCs w:val="28"/>
        </w:rPr>
        <w:t>-</w:t>
      </w:r>
      <w:r>
        <w:rPr>
          <w:rFonts w:hint="default" w:ascii="Times New Roman" w:hAnsi="Times New Roman" w:cs="Times New Roman"/>
          <w:color w:val="000000"/>
          <w:sz w:val="28"/>
          <w:szCs w:val="28"/>
          <w:lang w:val="ru-RU"/>
        </w:rPr>
        <w:t xml:space="preserve"> </w:t>
      </w:r>
      <w:r>
        <w:rPr>
          <w:rFonts w:ascii="Times New Roman" w:hAnsi="Times New Roman" w:cs="Times New Roman"/>
          <w:color w:val="000000"/>
          <w:sz w:val="28"/>
          <w:szCs w:val="28"/>
        </w:rPr>
        <w:t>Биркенау (Освенцима) - День памяти жертв Холокоста (рекомендуется включать в план воспитательной работы с дошкольниками регионально и/или ситуативно).</w:t>
      </w:r>
    </w:p>
    <w:p w14:paraId="05A08A81">
      <w:pPr>
        <w:spacing w:after="0" w:line="240" w:lineRule="auto"/>
        <w:ind w:firstLine="709"/>
        <w:jc w:val="both"/>
        <w:rPr>
          <w:rFonts w:ascii="Times New Roman" w:hAnsi="Times New Roman" w:cs="Times New Roman"/>
          <w:color w:val="000000"/>
          <w:sz w:val="28"/>
          <w:szCs w:val="28"/>
        </w:rPr>
      </w:pPr>
    </w:p>
    <w:p w14:paraId="7AEE39C5">
      <w:pPr>
        <w:spacing w:after="0" w:line="240" w:lineRule="auto"/>
        <w:ind w:firstLine="709"/>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Февраль:</w:t>
      </w:r>
    </w:p>
    <w:p w14:paraId="202B42A3">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 февраля: День разгрома советскими войсками немецко-фашистских войск в Сталинградской битве (рекомендуется включать в план воспитательной работы с дошкольниками регионально и/или ситуативно);</w:t>
      </w:r>
    </w:p>
    <w:p w14:paraId="36A83BA9">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 февраля: День российской науки;</w:t>
      </w:r>
    </w:p>
    <w:p w14:paraId="6F059111">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15 февраля: День памяти о россиянах, исполнявших служебный долг за пределами Отечества;</w:t>
      </w:r>
    </w:p>
    <w:p w14:paraId="439B2EBD">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21 февраля: Международный день родного языка;</w:t>
      </w:r>
    </w:p>
    <w:p w14:paraId="335CE25A">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23 февраля: День защитника Отечества.</w:t>
      </w:r>
    </w:p>
    <w:p w14:paraId="0D645A6F">
      <w:pPr>
        <w:spacing w:after="0" w:line="240" w:lineRule="auto"/>
        <w:ind w:firstLine="709"/>
        <w:jc w:val="both"/>
        <w:rPr>
          <w:rFonts w:ascii="Times New Roman" w:hAnsi="Times New Roman" w:cs="Times New Roman"/>
          <w:color w:val="000000"/>
          <w:sz w:val="28"/>
          <w:szCs w:val="28"/>
        </w:rPr>
      </w:pPr>
    </w:p>
    <w:p w14:paraId="5DEE0F97">
      <w:pPr>
        <w:spacing w:after="0" w:line="240" w:lineRule="auto"/>
        <w:ind w:firstLine="709"/>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Март:</w:t>
      </w:r>
    </w:p>
    <w:p w14:paraId="10D907B3">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 марта: Международный женский день;</w:t>
      </w:r>
    </w:p>
    <w:p w14:paraId="019A1511">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18 марта: День воссоединения Крыма с Россией </w:t>
      </w:r>
    </w:p>
    <w:p w14:paraId="71090A75">
      <w:pPr>
        <w:spacing w:after="0" w:line="240" w:lineRule="auto"/>
        <w:ind w:firstLine="700" w:firstLineChars="250"/>
        <w:jc w:val="both"/>
        <w:rPr>
          <w:rFonts w:ascii="Times New Roman" w:hAnsi="Times New Roman" w:cs="Times New Roman"/>
          <w:color w:val="000000"/>
          <w:sz w:val="28"/>
          <w:szCs w:val="28"/>
        </w:rPr>
      </w:pPr>
      <w:r>
        <w:rPr>
          <w:rFonts w:ascii="Times New Roman" w:hAnsi="Times New Roman" w:cs="Times New Roman"/>
          <w:color w:val="000000"/>
          <w:sz w:val="28"/>
          <w:szCs w:val="28"/>
        </w:rPr>
        <w:t>(рекомендуется включать в план воспитательной работы с дошкольниками регионально и/или ситуативно);</w:t>
      </w:r>
    </w:p>
    <w:p w14:paraId="02E31FB2">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27 марта: Всемирный день театра.</w:t>
      </w:r>
    </w:p>
    <w:p w14:paraId="5E43A66F">
      <w:pPr>
        <w:spacing w:after="0" w:line="240" w:lineRule="auto"/>
        <w:ind w:firstLine="709"/>
        <w:jc w:val="both"/>
        <w:rPr>
          <w:rFonts w:ascii="Times New Roman" w:hAnsi="Times New Roman" w:cs="Times New Roman"/>
          <w:color w:val="000000"/>
          <w:sz w:val="28"/>
          <w:szCs w:val="28"/>
        </w:rPr>
      </w:pPr>
    </w:p>
    <w:p w14:paraId="6454E80F">
      <w:pPr>
        <w:spacing w:after="0" w:line="240" w:lineRule="auto"/>
        <w:ind w:firstLine="709"/>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Апрель:</w:t>
      </w:r>
    </w:p>
    <w:p w14:paraId="28578255">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12 апреля: День космонавтики;</w:t>
      </w:r>
    </w:p>
    <w:p w14:paraId="402FCC86">
      <w:pPr>
        <w:spacing w:after="0" w:line="240" w:lineRule="auto"/>
        <w:ind w:firstLine="709"/>
        <w:jc w:val="both"/>
        <w:rPr>
          <w:rFonts w:ascii="Times New Roman" w:hAnsi="Times New Roman" w:cs="Times New Roman"/>
          <w:color w:val="000000"/>
          <w:sz w:val="28"/>
          <w:szCs w:val="28"/>
        </w:rPr>
      </w:pPr>
    </w:p>
    <w:p w14:paraId="04C5FBC3">
      <w:pPr>
        <w:spacing w:after="0" w:line="240" w:lineRule="auto"/>
        <w:ind w:firstLine="709"/>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Май:</w:t>
      </w:r>
    </w:p>
    <w:p w14:paraId="3A581B7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 мая: Праздник Весны и Труда;</w:t>
      </w:r>
    </w:p>
    <w:p w14:paraId="612283D6">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9 мая: День Победы;</w:t>
      </w:r>
    </w:p>
    <w:p w14:paraId="0428A042">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19 мая: День детских общественных организаций России;</w:t>
      </w:r>
    </w:p>
    <w:p w14:paraId="2598AC9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24 мая: День славянской письменности и культуры.</w:t>
      </w:r>
    </w:p>
    <w:p w14:paraId="6D21E190">
      <w:pPr>
        <w:spacing w:after="0" w:line="240" w:lineRule="auto"/>
        <w:ind w:firstLine="709"/>
        <w:jc w:val="both"/>
        <w:rPr>
          <w:rFonts w:ascii="Times New Roman" w:hAnsi="Times New Roman" w:cs="Times New Roman"/>
          <w:color w:val="000000"/>
          <w:sz w:val="28"/>
          <w:szCs w:val="28"/>
        </w:rPr>
      </w:pPr>
    </w:p>
    <w:p w14:paraId="47D740CE">
      <w:pPr>
        <w:spacing w:after="0" w:line="240" w:lineRule="auto"/>
        <w:ind w:firstLine="709"/>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Июнь:</w:t>
      </w:r>
    </w:p>
    <w:p w14:paraId="27DE037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 июня: День защиты детей;</w:t>
      </w:r>
    </w:p>
    <w:p w14:paraId="0B37C3E6">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6 июня: День русского языка;</w:t>
      </w:r>
    </w:p>
    <w:p w14:paraId="756315F5">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12 июня: День России;</w:t>
      </w:r>
    </w:p>
    <w:p w14:paraId="754E5C2D">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22 июня: День памяти и скорби.</w:t>
      </w:r>
    </w:p>
    <w:p w14:paraId="5A331412">
      <w:pPr>
        <w:spacing w:after="0" w:line="240" w:lineRule="auto"/>
        <w:ind w:firstLine="709"/>
        <w:jc w:val="both"/>
        <w:rPr>
          <w:rFonts w:ascii="Times New Roman" w:hAnsi="Times New Roman" w:cs="Times New Roman"/>
          <w:b/>
          <w:bCs/>
          <w:color w:val="000000"/>
          <w:sz w:val="28"/>
          <w:szCs w:val="28"/>
        </w:rPr>
      </w:pPr>
    </w:p>
    <w:p w14:paraId="7495DBC4">
      <w:pPr>
        <w:spacing w:after="0" w:line="240" w:lineRule="auto"/>
        <w:ind w:firstLine="709"/>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Июль:</w:t>
      </w:r>
    </w:p>
    <w:p w14:paraId="341CD741">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 июля: День семьи, любви и верности.</w:t>
      </w:r>
    </w:p>
    <w:p w14:paraId="517AA590">
      <w:pPr>
        <w:spacing w:after="0" w:line="240" w:lineRule="auto"/>
        <w:ind w:firstLine="709"/>
        <w:jc w:val="both"/>
        <w:rPr>
          <w:rFonts w:ascii="Times New Roman" w:hAnsi="Times New Roman" w:cs="Times New Roman"/>
          <w:color w:val="000000"/>
          <w:sz w:val="28"/>
          <w:szCs w:val="28"/>
        </w:rPr>
      </w:pPr>
    </w:p>
    <w:p w14:paraId="692E740E">
      <w:pPr>
        <w:spacing w:after="0" w:line="240" w:lineRule="auto"/>
        <w:ind w:firstLine="709"/>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Август:</w:t>
      </w:r>
    </w:p>
    <w:p w14:paraId="362728C2">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12 августа: День физкультурника;</w:t>
      </w:r>
    </w:p>
    <w:p w14:paraId="175374FE">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22 августа: День Государственного флага Российской Федерации;</w:t>
      </w:r>
    </w:p>
    <w:p w14:paraId="77BBF7EE">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27 августа: День российского кино.</w:t>
      </w:r>
    </w:p>
    <w:p w14:paraId="0A543ECF">
      <w:pPr>
        <w:spacing w:after="0" w:line="240" w:lineRule="auto"/>
        <w:jc w:val="both"/>
        <w:rPr>
          <w:rFonts w:ascii="Times New Roman" w:hAnsi="Times New Roman" w:cs="Times New Roman"/>
          <w:color w:val="000000"/>
          <w:sz w:val="28"/>
          <w:szCs w:val="28"/>
        </w:rPr>
      </w:pPr>
    </w:p>
    <w:p w14:paraId="0123667E">
      <w:pPr>
        <w:spacing w:after="0" w:line="240" w:lineRule="auto"/>
        <w:ind w:firstLine="703" w:firstLineChars="250"/>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Сентябрь:</w:t>
      </w:r>
    </w:p>
    <w:p w14:paraId="461F9B2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 сентября: День знаний;</w:t>
      </w:r>
    </w:p>
    <w:p w14:paraId="45902DE4">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 сентября: День окончания Второй мировой войны, День солидарности в борьбе с терроризмом;</w:t>
      </w:r>
    </w:p>
    <w:p w14:paraId="473D5965">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 сентября: Международный день распространения грамотности;</w:t>
      </w:r>
    </w:p>
    <w:p w14:paraId="179B622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27 сентября: День воспитателя и всех дошкольных работников.</w:t>
      </w:r>
    </w:p>
    <w:p w14:paraId="3F11C35E">
      <w:pPr>
        <w:spacing w:after="0" w:line="240" w:lineRule="auto"/>
        <w:ind w:firstLine="709"/>
        <w:jc w:val="both"/>
        <w:rPr>
          <w:rFonts w:ascii="Times New Roman" w:hAnsi="Times New Roman" w:cs="Times New Roman"/>
          <w:color w:val="000000"/>
          <w:sz w:val="28"/>
          <w:szCs w:val="28"/>
        </w:rPr>
      </w:pPr>
    </w:p>
    <w:p w14:paraId="2780CC62">
      <w:pPr>
        <w:spacing w:after="0" w:line="240" w:lineRule="auto"/>
        <w:ind w:firstLine="709"/>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Октябрь:</w:t>
      </w:r>
    </w:p>
    <w:p w14:paraId="132DA046">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 октября: Международный день пожилых людей; Международный день музыки;</w:t>
      </w:r>
    </w:p>
    <w:p w14:paraId="586A5AA5">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октября: День защиты животных;</w:t>
      </w:r>
    </w:p>
    <w:p w14:paraId="03245525">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5 октября: День учителя;</w:t>
      </w:r>
    </w:p>
    <w:p w14:paraId="23E320D1">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Третье воскресенье октября: День отца в России.</w:t>
      </w:r>
    </w:p>
    <w:p w14:paraId="5B6ECA7E">
      <w:pPr>
        <w:spacing w:after="0" w:line="240" w:lineRule="auto"/>
        <w:ind w:firstLine="709"/>
        <w:jc w:val="both"/>
        <w:rPr>
          <w:rFonts w:ascii="Times New Roman" w:hAnsi="Times New Roman" w:cs="Times New Roman"/>
          <w:color w:val="000000"/>
          <w:sz w:val="28"/>
          <w:szCs w:val="28"/>
        </w:rPr>
      </w:pPr>
    </w:p>
    <w:p w14:paraId="445B2914">
      <w:pPr>
        <w:spacing w:after="0" w:line="240" w:lineRule="auto"/>
        <w:ind w:firstLine="709"/>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Ноябрь:</w:t>
      </w:r>
    </w:p>
    <w:p w14:paraId="7843ADE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ноября: День народного единства;</w:t>
      </w:r>
    </w:p>
    <w:p w14:paraId="5773FF6A">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 ноября: День памяти погибших при исполнении служебных обязанностей сотрудников органов внутренних дел России;</w:t>
      </w:r>
    </w:p>
    <w:p w14:paraId="181A66D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Последнее воскресенье ноября: День матери в России;</w:t>
      </w:r>
    </w:p>
    <w:p w14:paraId="47E81E12">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30 ноября: День Государственного герба Российской Федерации.</w:t>
      </w:r>
    </w:p>
    <w:p w14:paraId="2ED67BD2">
      <w:pPr>
        <w:spacing w:after="0" w:line="240" w:lineRule="auto"/>
        <w:ind w:firstLine="709"/>
        <w:jc w:val="both"/>
        <w:rPr>
          <w:rFonts w:ascii="Times New Roman" w:hAnsi="Times New Roman" w:cs="Times New Roman"/>
          <w:color w:val="000000"/>
          <w:sz w:val="28"/>
          <w:szCs w:val="28"/>
        </w:rPr>
      </w:pPr>
    </w:p>
    <w:p w14:paraId="7558F49D">
      <w:pPr>
        <w:spacing w:after="0" w:line="240" w:lineRule="auto"/>
        <w:ind w:firstLine="709"/>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Декабрь:</w:t>
      </w:r>
    </w:p>
    <w:p w14:paraId="70AD1641">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 декабря: День неизвестного солдата; Международный день инвалидов (рекомендуется включать в план воспитательной работы с дошкольниками регионально и/или ситуативно);</w:t>
      </w:r>
    </w:p>
    <w:p w14:paraId="3B3BB91E">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5 декабря: День добровольца (волонтера) в России;</w:t>
      </w:r>
    </w:p>
    <w:p w14:paraId="7D399753">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 декабря: Международный день художника;</w:t>
      </w:r>
    </w:p>
    <w:p w14:paraId="256F4CC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9 декабря: День Героев Отечества;</w:t>
      </w:r>
    </w:p>
    <w:p w14:paraId="39E1516C">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12 декабря: День </w:t>
      </w:r>
      <w:r>
        <w:fldChar w:fldCharType="begin"/>
      </w:r>
      <w:r>
        <w:instrText xml:space="preserve"> HYPERLINK "http://internet.garant.ru/document/redirect/10103000/0" </w:instrText>
      </w:r>
      <w:r>
        <w:fldChar w:fldCharType="separate"/>
      </w:r>
      <w:r>
        <w:rPr>
          <w:rFonts w:ascii="Times New Roman" w:hAnsi="Times New Roman" w:cs="Times New Roman"/>
          <w:color w:val="000000"/>
          <w:sz w:val="28"/>
          <w:szCs w:val="28"/>
        </w:rPr>
        <w:t>Конституции</w:t>
      </w:r>
      <w:r>
        <w:rPr>
          <w:rFonts w:ascii="Times New Roman" w:hAnsi="Times New Roman" w:cs="Times New Roman"/>
          <w:color w:val="000000"/>
          <w:sz w:val="28"/>
          <w:szCs w:val="28"/>
        </w:rPr>
        <w:fldChar w:fldCharType="end"/>
      </w:r>
      <w:r>
        <w:rPr>
          <w:rFonts w:ascii="Times New Roman" w:hAnsi="Times New Roman" w:cs="Times New Roman"/>
          <w:color w:val="000000"/>
          <w:sz w:val="28"/>
          <w:szCs w:val="28"/>
        </w:rPr>
        <w:t xml:space="preserve"> Российской Федерации;</w:t>
      </w:r>
    </w:p>
    <w:p w14:paraId="13FD81FD">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 декабря: Новый год.</w:t>
      </w:r>
    </w:p>
    <w:p w14:paraId="7F709402">
      <w:pPr>
        <w:tabs>
          <w:tab w:val="left" w:pos="993"/>
        </w:tabs>
        <w:autoSpaceDE w:val="0"/>
        <w:autoSpaceDN w:val="0"/>
        <w:adjustRightInd w:val="0"/>
        <w:spacing w:after="0" w:line="240" w:lineRule="auto"/>
        <w:jc w:val="both"/>
        <w:rPr>
          <w:rFonts w:ascii="Times New Roman" w:hAnsi="Times New Roman" w:cs="Times New Roman"/>
          <w:color w:val="000000"/>
          <w:sz w:val="28"/>
          <w:szCs w:val="28"/>
        </w:rPr>
      </w:pPr>
    </w:p>
    <w:p w14:paraId="5F39BA65">
      <w:pPr>
        <w:spacing w:after="0" w:line="240" w:lineRule="auto"/>
        <w:ind w:firstLine="709"/>
        <w:jc w:val="both"/>
        <w:rPr>
          <w:rFonts w:ascii="Times New Roman" w:hAnsi="Times New Roman" w:cs="Times New Roman"/>
          <w:color w:val="000000"/>
          <w:sz w:val="28"/>
          <w:szCs w:val="28"/>
        </w:rPr>
        <w:sectPr>
          <w:pgSz w:w="11906" w:h="16838"/>
          <w:pgMar w:top="1134" w:right="1134" w:bottom="1134" w:left="1134" w:header="709" w:footer="709" w:gutter="0"/>
          <w:cols w:space="708" w:num="1"/>
          <w:docGrid w:linePitch="360" w:charSpace="0"/>
        </w:sectPr>
      </w:pPr>
      <w:r>
        <w:rPr>
          <w:rFonts w:ascii="Times New Roman" w:hAnsi="Times New Roman" w:cs="Times New Roman"/>
          <w:color w:val="000000"/>
          <w:sz w:val="28"/>
          <w:szCs w:val="28"/>
        </w:rPr>
        <w:t>Все мероприятия проводятся с учётом особенностей Программы, а также возрастных, физиологических и психоэмоциональных особенностей обучающихся.</w:t>
      </w:r>
    </w:p>
    <w:p w14:paraId="08E0DA1C">
      <w:pPr>
        <w:spacing w:after="0" w:line="240" w:lineRule="auto"/>
        <w:jc w:val="both"/>
        <w:rPr>
          <w:rFonts w:ascii="Times New Roman" w:hAnsi="Times New Roman" w:cs="Times New Roman"/>
          <w:b/>
          <w:sz w:val="28"/>
          <w:szCs w:val="28"/>
        </w:rPr>
      </w:pPr>
    </w:p>
    <w:p w14:paraId="351C1181">
      <w:pPr>
        <w:autoSpaceDE w:val="0"/>
        <w:autoSpaceDN w:val="0"/>
        <w:adjustRightInd w:val="0"/>
        <w:spacing w:after="0" w:line="240" w:lineRule="auto"/>
        <w:ind w:firstLine="567"/>
        <w:jc w:val="both"/>
        <w:rPr>
          <w:rFonts w:ascii="Times New Roman CYR" w:hAnsi="Times New Roman CYR" w:eastAsia="Times New Roman" w:cs="Times New Roman CYR"/>
          <w:b/>
          <w:sz w:val="28"/>
          <w:szCs w:val="28"/>
        </w:rPr>
      </w:pPr>
      <w:r>
        <w:rPr>
          <w:rFonts w:ascii="Times New Roman" w:hAnsi="Times New Roman" w:cs="Times New Roman"/>
          <w:b/>
          <w:bCs/>
          <w:color w:val="000000"/>
          <w:sz w:val="28"/>
          <w:szCs w:val="28"/>
        </w:rPr>
        <w:t>2.7. КОМПЛЕКСНО</w:t>
      </w:r>
      <w:r>
        <w:rPr>
          <w:rFonts w:ascii="Times New Roman" w:hAnsi="Times New Roman" w:cs="Times New Roman"/>
          <w:bCs/>
          <w:color w:val="000000"/>
          <w:sz w:val="28"/>
          <w:szCs w:val="28"/>
        </w:rPr>
        <w:t>-</w:t>
      </w:r>
      <w:r>
        <w:rPr>
          <w:rFonts w:ascii="Times New Roman" w:hAnsi="Times New Roman" w:cs="Times New Roman"/>
          <w:b/>
          <w:bCs/>
          <w:color w:val="000000"/>
          <w:sz w:val="28"/>
          <w:szCs w:val="28"/>
        </w:rPr>
        <w:t xml:space="preserve">ТЕМАТИЧЕСКОЕ ПЛАНИРОВАНИЕ </w:t>
      </w:r>
      <w:r>
        <w:rPr>
          <w:rFonts w:ascii="Times New Roman CYR" w:hAnsi="Times New Roman CYR" w:eastAsia="Times New Roman" w:cs="Times New Roman CYR"/>
          <w:b/>
          <w:sz w:val="28"/>
          <w:szCs w:val="28"/>
        </w:rPr>
        <w:t>ПО ПЯТИ ОБРАЗОВАТЕЛЬНЫМ ОБЛАСТЯМ</w:t>
      </w:r>
    </w:p>
    <w:p w14:paraId="10D85796">
      <w:pPr>
        <w:autoSpaceDE w:val="0"/>
        <w:autoSpaceDN w:val="0"/>
        <w:adjustRightInd w:val="0"/>
        <w:spacing w:after="0" w:line="240" w:lineRule="auto"/>
        <w:ind w:firstLine="567"/>
        <w:jc w:val="both"/>
        <w:rPr>
          <w:rFonts w:ascii="Times New Roman CYR" w:hAnsi="Times New Roman CYR" w:eastAsia="Times New Roman" w:cs="Times New Roman CYR"/>
          <w:b/>
          <w:sz w:val="28"/>
          <w:szCs w:val="28"/>
        </w:rPr>
      </w:pPr>
    </w:p>
    <w:p w14:paraId="56A4C12D">
      <w:pPr>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Комплексно-тематическое планирование (КТП) базируется на принципе интеграции образовательных областей.</w:t>
      </w:r>
    </w:p>
    <w:p w14:paraId="0993B138">
      <w:pPr>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КТП направлено на достижение задач и освоение обучающимися содержания образования (обучения и воспитания) по всем пяти образовательным областям:</w:t>
      </w:r>
    </w:p>
    <w:p w14:paraId="02026AF8">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«Социально-коммуникативное развитие», </w:t>
      </w:r>
    </w:p>
    <w:p w14:paraId="31CE535B">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«Познавательное развитие», </w:t>
      </w:r>
    </w:p>
    <w:p w14:paraId="5360AACB">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«Речевое развитие»,</w:t>
      </w:r>
    </w:p>
    <w:p w14:paraId="3E850B55">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«Художественно-эстетическое развитие»,</w:t>
      </w:r>
    </w:p>
    <w:p w14:paraId="111090B3">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«Физическое развитие».</w:t>
      </w:r>
    </w:p>
    <w:p w14:paraId="438BEE2E">
      <w:pPr>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КТП направлено на достижение планируемых результатов (целевых ориентиров) на уровне, не ниже предусмотренного федеральной образовательной программой дошкольного образования.</w:t>
      </w:r>
    </w:p>
    <w:p w14:paraId="77E9F435">
      <w:pPr>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r>
        <w:rPr>
          <w:rFonts w:ascii="Times New Roman CYR" w:hAnsi="Times New Roman CYR" w:eastAsia="Times New Roman" w:cs="Times New Roman CYR"/>
          <w:sz w:val="28"/>
          <w:szCs w:val="28"/>
        </w:rPr>
        <w:t>При разработке КТП использованы следующие учебно-методические материалы (пособия):</w:t>
      </w:r>
    </w:p>
    <w:p w14:paraId="1FD1F07D">
      <w:pPr>
        <w:autoSpaceDE w:val="0"/>
        <w:autoSpaceDN w:val="0"/>
        <w:adjustRightInd w:val="0"/>
        <w:spacing w:after="0" w:line="240" w:lineRule="auto"/>
        <w:contextualSpacing/>
        <w:jc w:val="both"/>
        <w:rPr>
          <w:rFonts w:ascii="Times New Roman" w:hAnsi="Times New Roman"/>
          <w:b/>
          <w:bCs/>
          <w:sz w:val="24"/>
          <w:szCs w:val="24"/>
        </w:rPr>
      </w:pPr>
      <w:r>
        <w:rPr>
          <w:rFonts w:ascii="Times New Roman" w:hAnsi="Times New Roman" w:cs="Times New Roman" w:eastAsiaTheme="minorHAnsi"/>
          <w:b/>
          <w:bCs/>
          <w:sz w:val="24"/>
          <w:szCs w:val="24"/>
          <w:lang w:eastAsia="en-US"/>
        </w:rPr>
        <w:t xml:space="preserve">Обеспеченность методическими материалами и средствами обучения. </w:t>
      </w:r>
    </w:p>
    <w:p w14:paraId="5403B2F7">
      <w:pPr>
        <w:pStyle w:val="17"/>
        <w:jc w:val="center"/>
        <w:rPr>
          <w:rFonts w:ascii="Times New Roman" w:hAnsi="Times New Roman"/>
          <w:b/>
          <w:bCs/>
          <w:sz w:val="24"/>
          <w:szCs w:val="24"/>
        </w:rPr>
      </w:pPr>
    </w:p>
    <w:tbl>
      <w:tblPr>
        <w:tblStyle w:val="13"/>
        <w:tblW w:w="0" w:type="auto"/>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6"/>
        <w:gridCol w:w="9200"/>
      </w:tblGrid>
      <w:tr w14:paraId="3277D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trPr>
        <w:tc>
          <w:tcPr>
            <w:tcW w:w="496" w:type="dxa"/>
          </w:tcPr>
          <w:p w14:paraId="2CF5997B">
            <w:pPr>
              <w:pStyle w:val="43"/>
              <w:rPr>
                <w:sz w:val="20"/>
                <w:szCs w:val="20"/>
              </w:rPr>
            </w:pPr>
          </w:p>
        </w:tc>
        <w:tc>
          <w:tcPr>
            <w:tcW w:w="9200" w:type="dxa"/>
          </w:tcPr>
          <w:p w14:paraId="650DBECD">
            <w:pPr>
              <w:pStyle w:val="43"/>
              <w:jc w:val="center"/>
              <w:rPr>
                <w:b/>
                <w:sz w:val="28"/>
                <w:szCs w:val="28"/>
              </w:rPr>
            </w:pPr>
            <w:r>
              <w:rPr>
                <w:b/>
                <w:sz w:val="28"/>
                <w:szCs w:val="28"/>
              </w:rPr>
              <w:t>Примерный перечень учебных изданий и пособий, используемых при реализации образовательной программы муниципального бюджетного дошкольного образовательного учреждения общеразвивающего вида городского округа  город Волгореченск Костромской области «Детский сад № 5 «Улыбка»</w:t>
            </w:r>
          </w:p>
          <w:p w14:paraId="5B5DA460">
            <w:pPr>
              <w:pStyle w:val="43"/>
              <w:jc w:val="center"/>
              <w:rPr>
                <w:b/>
                <w:sz w:val="28"/>
                <w:szCs w:val="28"/>
              </w:rPr>
            </w:pPr>
          </w:p>
        </w:tc>
      </w:tr>
      <w:tr w14:paraId="3D2D4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39BCCC15">
            <w:pPr>
              <w:pStyle w:val="43"/>
              <w:rPr>
                <w:sz w:val="28"/>
                <w:szCs w:val="28"/>
              </w:rPr>
            </w:pPr>
            <w:r>
              <w:rPr>
                <w:sz w:val="28"/>
                <w:szCs w:val="28"/>
              </w:rPr>
              <w:t>1</w:t>
            </w:r>
          </w:p>
        </w:tc>
        <w:tc>
          <w:tcPr>
            <w:tcW w:w="9200" w:type="dxa"/>
          </w:tcPr>
          <w:p w14:paraId="1AEE25D0">
            <w:pPr>
              <w:pStyle w:val="43"/>
              <w:rPr>
                <w:sz w:val="28"/>
                <w:szCs w:val="28"/>
              </w:rPr>
            </w:pPr>
            <w:r>
              <w:rPr>
                <w:sz w:val="28"/>
                <w:szCs w:val="28"/>
              </w:rPr>
              <w:t>Методические советы к программе «Детство». // Отв. ред. Т.И. Бабаева, З.А. Михайлова. – СПб.: Детство-Пресс, 2010.</w:t>
            </w:r>
          </w:p>
        </w:tc>
      </w:tr>
      <w:tr w14:paraId="677A1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0D8CCB02">
            <w:pPr>
              <w:pStyle w:val="43"/>
              <w:rPr>
                <w:sz w:val="28"/>
                <w:szCs w:val="28"/>
              </w:rPr>
            </w:pPr>
            <w:r>
              <w:rPr>
                <w:sz w:val="28"/>
                <w:szCs w:val="28"/>
              </w:rPr>
              <w:t>2</w:t>
            </w:r>
          </w:p>
        </w:tc>
        <w:tc>
          <w:tcPr>
            <w:tcW w:w="9200" w:type="dxa"/>
          </w:tcPr>
          <w:p w14:paraId="6D54C0EC">
            <w:pPr>
              <w:pStyle w:val="43"/>
              <w:rPr>
                <w:sz w:val="28"/>
                <w:szCs w:val="28"/>
              </w:rPr>
            </w:pPr>
            <w:r>
              <w:rPr>
                <w:sz w:val="28"/>
                <w:szCs w:val="28"/>
              </w:rPr>
              <w:t xml:space="preserve">Мониторинг в детском саду Научно-методическое пособие. / Научн. ред. А.Г. Гогоберидзе. – СПб.: Детство-Пресс, 2011. 234                                                        </w:t>
            </w:r>
          </w:p>
        </w:tc>
      </w:tr>
      <w:tr w14:paraId="62AC1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52A79443">
            <w:pPr>
              <w:pStyle w:val="43"/>
              <w:rPr>
                <w:sz w:val="28"/>
                <w:szCs w:val="28"/>
              </w:rPr>
            </w:pPr>
            <w:r>
              <w:rPr>
                <w:sz w:val="28"/>
                <w:szCs w:val="28"/>
              </w:rPr>
              <w:t>3</w:t>
            </w:r>
          </w:p>
        </w:tc>
        <w:tc>
          <w:tcPr>
            <w:tcW w:w="9200" w:type="dxa"/>
          </w:tcPr>
          <w:p w14:paraId="01EFAC27">
            <w:pPr>
              <w:pStyle w:val="43"/>
              <w:rPr>
                <w:sz w:val="28"/>
                <w:szCs w:val="28"/>
              </w:rPr>
            </w:pPr>
            <w:r>
              <w:rPr>
                <w:sz w:val="28"/>
                <w:szCs w:val="28"/>
              </w:rPr>
              <w:t xml:space="preserve">Планирование и организация образовательного процесса дошкольного учреждения по примерной основной общеобразовательной программе «Детство». </w:t>
            </w:r>
            <w:r>
              <w:rPr>
                <w:iCs/>
                <w:sz w:val="28"/>
                <w:szCs w:val="28"/>
              </w:rPr>
              <w:t>Вербенец А.М., Солнцева О.В., Сомкова О.Н.</w:t>
            </w:r>
            <w:r>
              <w:rPr>
                <w:i/>
                <w:iCs/>
                <w:sz w:val="28"/>
                <w:szCs w:val="28"/>
              </w:rPr>
              <w:t xml:space="preserve"> </w:t>
            </w:r>
            <w:r>
              <w:rPr>
                <w:sz w:val="28"/>
                <w:szCs w:val="28"/>
              </w:rPr>
              <w:t>Учебно-методическое пособие. / Научн. ред. А.Г. Гогоберидзе. – СПб.: Детство-Пресс, 2013.</w:t>
            </w:r>
          </w:p>
        </w:tc>
      </w:tr>
      <w:tr w14:paraId="71262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7F0F7B32">
            <w:pPr>
              <w:pStyle w:val="43"/>
              <w:rPr>
                <w:sz w:val="28"/>
                <w:szCs w:val="28"/>
              </w:rPr>
            </w:pPr>
            <w:r>
              <w:rPr>
                <w:sz w:val="28"/>
                <w:szCs w:val="28"/>
              </w:rPr>
              <w:t>4</w:t>
            </w:r>
          </w:p>
        </w:tc>
        <w:tc>
          <w:tcPr>
            <w:tcW w:w="9200" w:type="dxa"/>
          </w:tcPr>
          <w:p w14:paraId="0FF62640">
            <w:pPr>
              <w:pStyle w:val="43"/>
              <w:rPr>
                <w:sz w:val="28"/>
                <w:szCs w:val="28"/>
              </w:rPr>
            </w:pPr>
            <w:r>
              <w:rPr>
                <w:sz w:val="28"/>
                <w:szCs w:val="28"/>
              </w:rPr>
              <w:t>Младший дошкольник в детском саду. Как работать по программе «Детство». Учебно-методическое пособие. / Сост. и ред. Т.И. Бабаева, М.В. Крулехт, З.А. Михайлова. – СПб.: Детство-Пресс, 2010.</w:t>
            </w:r>
          </w:p>
        </w:tc>
      </w:tr>
      <w:tr w14:paraId="69A5F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609D4610">
            <w:pPr>
              <w:pStyle w:val="43"/>
              <w:rPr>
                <w:sz w:val="28"/>
                <w:szCs w:val="28"/>
              </w:rPr>
            </w:pPr>
            <w:r>
              <w:rPr>
                <w:sz w:val="28"/>
                <w:szCs w:val="28"/>
              </w:rPr>
              <w:t>5</w:t>
            </w:r>
          </w:p>
        </w:tc>
        <w:tc>
          <w:tcPr>
            <w:tcW w:w="9200" w:type="dxa"/>
          </w:tcPr>
          <w:p w14:paraId="0C95CB54">
            <w:pPr>
              <w:pStyle w:val="43"/>
              <w:rPr>
                <w:sz w:val="28"/>
                <w:szCs w:val="28"/>
              </w:rPr>
            </w:pPr>
            <w:r>
              <w:rPr>
                <w:sz w:val="28"/>
                <w:szCs w:val="28"/>
              </w:rPr>
              <w:t>Дошкольник 4-5 лет. Как работать по программе «Детство». // Сост. и ред. Т.И. Бабаева, М.В. Крулехт, З.А. Михайлова. – СПб.: Детство-Пресс, 2010.</w:t>
            </w:r>
          </w:p>
        </w:tc>
      </w:tr>
      <w:tr w14:paraId="10926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2012FCB3">
            <w:pPr>
              <w:pStyle w:val="43"/>
              <w:rPr>
                <w:sz w:val="28"/>
                <w:szCs w:val="28"/>
              </w:rPr>
            </w:pPr>
            <w:r>
              <w:rPr>
                <w:sz w:val="28"/>
                <w:szCs w:val="28"/>
              </w:rPr>
              <w:t>6</w:t>
            </w:r>
          </w:p>
        </w:tc>
        <w:tc>
          <w:tcPr>
            <w:tcW w:w="9200" w:type="dxa"/>
          </w:tcPr>
          <w:p w14:paraId="13752829">
            <w:pPr>
              <w:pStyle w:val="43"/>
              <w:rPr>
                <w:sz w:val="28"/>
                <w:szCs w:val="28"/>
              </w:rPr>
            </w:pPr>
            <w:r>
              <w:rPr>
                <w:sz w:val="28"/>
                <w:szCs w:val="28"/>
              </w:rPr>
              <w:t>Дошкольник 5-7 лет в детском саду. Как работать по программе «Детство». / Сост. и ред. А.Г.Гогоберидзе, Т.И.Бабаева, З.А.Михайлова. – СПб.: Детство-Пресс, 2010.</w:t>
            </w:r>
          </w:p>
        </w:tc>
      </w:tr>
      <w:tr w14:paraId="418D7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5C25DB8F">
            <w:pPr>
              <w:pStyle w:val="43"/>
              <w:rPr>
                <w:sz w:val="28"/>
                <w:szCs w:val="28"/>
              </w:rPr>
            </w:pPr>
            <w:r>
              <w:rPr>
                <w:sz w:val="28"/>
                <w:szCs w:val="28"/>
              </w:rPr>
              <w:t>7</w:t>
            </w:r>
          </w:p>
        </w:tc>
        <w:tc>
          <w:tcPr>
            <w:tcW w:w="9200" w:type="dxa"/>
          </w:tcPr>
          <w:p w14:paraId="3364EAB8">
            <w:pPr>
              <w:pStyle w:val="43"/>
              <w:rPr>
                <w:sz w:val="28"/>
                <w:szCs w:val="28"/>
              </w:rPr>
            </w:pPr>
            <w:r>
              <w:rPr>
                <w:color w:val="auto"/>
                <w:sz w:val="28"/>
                <w:szCs w:val="28"/>
              </w:rPr>
              <w:t>Перечень оборудования, учебно-методических и игровых материалов для ДОУ. 1-я и 2-я младшие группы. Методическое пособие. /Под ред А.Г.Гогоберидзе. – М.: Центр Педагогического образования, 2008.</w:t>
            </w:r>
          </w:p>
        </w:tc>
      </w:tr>
      <w:tr w14:paraId="3972B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6A745A64">
            <w:pPr>
              <w:pStyle w:val="43"/>
              <w:rPr>
                <w:sz w:val="28"/>
                <w:szCs w:val="28"/>
              </w:rPr>
            </w:pPr>
            <w:r>
              <w:rPr>
                <w:sz w:val="28"/>
                <w:szCs w:val="28"/>
              </w:rPr>
              <w:t>8</w:t>
            </w:r>
          </w:p>
        </w:tc>
        <w:tc>
          <w:tcPr>
            <w:tcW w:w="9200" w:type="dxa"/>
          </w:tcPr>
          <w:p w14:paraId="0CBC937C">
            <w:pPr>
              <w:pStyle w:val="43"/>
              <w:rPr>
                <w:color w:val="auto"/>
                <w:sz w:val="28"/>
                <w:szCs w:val="28"/>
              </w:rPr>
            </w:pPr>
            <w:r>
              <w:rPr>
                <w:color w:val="auto"/>
                <w:sz w:val="28"/>
                <w:szCs w:val="28"/>
              </w:rPr>
              <w:t>Перечень оборудования, учебно-методических и игровых материалов для ДОУ. Средняя группа. Методическое пособие. / Под ред А.Г. Гогоберидзе. – М.: Центр Педагогического образования, 2008. – М.: Центр Педагогического образования, 2008.</w:t>
            </w:r>
          </w:p>
        </w:tc>
      </w:tr>
      <w:tr w14:paraId="6CC7C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0100AB21">
            <w:pPr>
              <w:pStyle w:val="43"/>
              <w:rPr>
                <w:sz w:val="28"/>
                <w:szCs w:val="28"/>
              </w:rPr>
            </w:pPr>
            <w:r>
              <w:rPr>
                <w:sz w:val="28"/>
                <w:szCs w:val="28"/>
              </w:rPr>
              <w:t>9</w:t>
            </w:r>
          </w:p>
        </w:tc>
        <w:tc>
          <w:tcPr>
            <w:tcW w:w="9200" w:type="dxa"/>
          </w:tcPr>
          <w:p w14:paraId="11B1CB10">
            <w:pPr>
              <w:pStyle w:val="43"/>
              <w:rPr>
                <w:color w:val="auto"/>
                <w:sz w:val="28"/>
                <w:szCs w:val="28"/>
              </w:rPr>
            </w:pPr>
            <w:r>
              <w:rPr>
                <w:color w:val="auto"/>
                <w:sz w:val="28"/>
                <w:szCs w:val="28"/>
              </w:rPr>
              <w:t>Перечень оборудования, учебно-методических и игровых материалов для ДОУ. Старшая группа. Методическое пособие. / Под ред А.Г. Гогоберидзе. – М.: Центр Педагогического образования, 2008.</w:t>
            </w:r>
          </w:p>
        </w:tc>
      </w:tr>
      <w:tr w14:paraId="71686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48711B30">
            <w:pPr>
              <w:pStyle w:val="43"/>
              <w:rPr>
                <w:sz w:val="28"/>
                <w:szCs w:val="28"/>
              </w:rPr>
            </w:pPr>
            <w:r>
              <w:rPr>
                <w:sz w:val="28"/>
                <w:szCs w:val="28"/>
              </w:rPr>
              <w:t>10</w:t>
            </w:r>
          </w:p>
        </w:tc>
        <w:tc>
          <w:tcPr>
            <w:tcW w:w="9200" w:type="dxa"/>
          </w:tcPr>
          <w:p w14:paraId="362CD808">
            <w:pPr>
              <w:pStyle w:val="43"/>
              <w:rPr>
                <w:color w:val="auto"/>
                <w:sz w:val="28"/>
                <w:szCs w:val="28"/>
              </w:rPr>
            </w:pPr>
            <w:r>
              <w:rPr>
                <w:color w:val="auto"/>
                <w:sz w:val="28"/>
                <w:szCs w:val="28"/>
              </w:rPr>
              <w:t>Перечень оборудования, учебно-методических и игровых материалов для ДОУ. Подготовительная группа. Методическое пособие. / Под ред А.Г. Гогоберидзе. – М.: Центр Педагогического образования, 2008.</w:t>
            </w:r>
          </w:p>
        </w:tc>
      </w:tr>
      <w:tr w14:paraId="344EB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4DEAF0E6">
            <w:pPr>
              <w:pStyle w:val="43"/>
              <w:rPr>
                <w:sz w:val="28"/>
                <w:szCs w:val="28"/>
              </w:rPr>
            </w:pPr>
            <w:r>
              <w:rPr>
                <w:sz w:val="28"/>
                <w:szCs w:val="28"/>
              </w:rPr>
              <w:t>11</w:t>
            </w:r>
          </w:p>
        </w:tc>
        <w:tc>
          <w:tcPr>
            <w:tcW w:w="9200" w:type="dxa"/>
          </w:tcPr>
          <w:p w14:paraId="492890FB">
            <w:pPr>
              <w:pStyle w:val="43"/>
              <w:rPr>
                <w:color w:val="auto"/>
                <w:sz w:val="28"/>
                <w:szCs w:val="28"/>
              </w:rPr>
            </w:pPr>
            <w:r>
              <w:rPr>
                <w:color w:val="auto"/>
                <w:sz w:val="28"/>
                <w:szCs w:val="28"/>
              </w:rPr>
              <w:t>Оборудованиепрогулочных площадок и организация совместной деятельности с детьми на прогулке. /сост. Н.В. Нищева – СПб.: ООО «Издательство «Детство - Пресс», 2013 г.</w:t>
            </w:r>
          </w:p>
        </w:tc>
      </w:tr>
      <w:tr w14:paraId="60449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4ABABF6F">
            <w:pPr>
              <w:pStyle w:val="43"/>
              <w:rPr>
                <w:sz w:val="28"/>
                <w:szCs w:val="28"/>
              </w:rPr>
            </w:pPr>
            <w:r>
              <w:rPr>
                <w:sz w:val="28"/>
                <w:szCs w:val="28"/>
              </w:rPr>
              <w:t>12</w:t>
            </w:r>
          </w:p>
        </w:tc>
        <w:tc>
          <w:tcPr>
            <w:tcW w:w="9200" w:type="dxa"/>
          </w:tcPr>
          <w:p w14:paraId="794ED4BF">
            <w:pPr>
              <w:pStyle w:val="43"/>
              <w:rPr>
                <w:color w:val="auto"/>
                <w:sz w:val="28"/>
                <w:szCs w:val="28"/>
              </w:rPr>
            </w:pPr>
            <w:r>
              <w:rPr>
                <w:color w:val="auto"/>
                <w:sz w:val="28"/>
                <w:szCs w:val="28"/>
              </w:rPr>
              <w:t xml:space="preserve">Образовательная область «Здоровье». В.А.Деркунская, Т.Г. Гусарова, В.А. Новицкая, Л.С. Римашевская. - </w:t>
            </w:r>
            <w:r>
              <w:rPr>
                <w:sz w:val="28"/>
                <w:szCs w:val="28"/>
              </w:rPr>
              <w:t>– СПб.: Детство-Пресс, 2012</w:t>
            </w:r>
          </w:p>
        </w:tc>
      </w:tr>
      <w:tr w14:paraId="24B3D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419E4820">
            <w:pPr>
              <w:pStyle w:val="43"/>
              <w:rPr>
                <w:sz w:val="28"/>
                <w:szCs w:val="28"/>
              </w:rPr>
            </w:pPr>
            <w:r>
              <w:rPr>
                <w:sz w:val="28"/>
                <w:szCs w:val="28"/>
              </w:rPr>
              <w:t>13</w:t>
            </w:r>
          </w:p>
        </w:tc>
        <w:tc>
          <w:tcPr>
            <w:tcW w:w="9200" w:type="dxa"/>
          </w:tcPr>
          <w:p w14:paraId="7041BB1B">
            <w:pPr>
              <w:pStyle w:val="43"/>
              <w:rPr>
                <w:color w:val="auto"/>
                <w:sz w:val="28"/>
                <w:szCs w:val="28"/>
              </w:rPr>
            </w:pPr>
            <w:r>
              <w:rPr>
                <w:color w:val="auto"/>
                <w:sz w:val="28"/>
                <w:szCs w:val="28"/>
              </w:rPr>
              <w:t xml:space="preserve">Образовательная область «Познание». З.А. Михайлова, М.Н. Полякова, Т.А. Ивченко, Л.С. Римашевская, Н.О. Никонова - </w:t>
            </w:r>
            <w:r>
              <w:rPr>
                <w:sz w:val="28"/>
                <w:szCs w:val="28"/>
              </w:rPr>
              <w:t>– СПб.: Детство-Пресс, 2013.</w:t>
            </w:r>
          </w:p>
        </w:tc>
      </w:tr>
      <w:tr w14:paraId="68703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2395632C">
            <w:pPr>
              <w:pStyle w:val="43"/>
              <w:rPr>
                <w:sz w:val="28"/>
                <w:szCs w:val="28"/>
              </w:rPr>
            </w:pPr>
            <w:r>
              <w:rPr>
                <w:sz w:val="28"/>
                <w:szCs w:val="28"/>
              </w:rPr>
              <w:t>14</w:t>
            </w:r>
          </w:p>
        </w:tc>
        <w:tc>
          <w:tcPr>
            <w:tcW w:w="9200" w:type="dxa"/>
          </w:tcPr>
          <w:p w14:paraId="350A551E">
            <w:pPr>
              <w:pStyle w:val="43"/>
              <w:rPr>
                <w:color w:val="auto"/>
                <w:sz w:val="28"/>
                <w:szCs w:val="28"/>
              </w:rPr>
            </w:pPr>
            <w:r>
              <w:rPr>
                <w:color w:val="auto"/>
                <w:sz w:val="28"/>
                <w:szCs w:val="28"/>
              </w:rPr>
              <w:t xml:space="preserve">Образовательная область «Художественное творчество». А.М. Вербенец  </w:t>
            </w:r>
            <w:r>
              <w:rPr>
                <w:sz w:val="28"/>
                <w:szCs w:val="28"/>
              </w:rPr>
              <w:t xml:space="preserve"> – СПб.: Детство-Пресс, 2012 г.</w:t>
            </w:r>
          </w:p>
        </w:tc>
      </w:tr>
      <w:tr w14:paraId="1AA38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347AD84C">
            <w:pPr>
              <w:pStyle w:val="43"/>
              <w:rPr>
                <w:sz w:val="28"/>
                <w:szCs w:val="28"/>
              </w:rPr>
            </w:pPr>
            <w:r>
              <w:rPr>
                <w:sz w:val="28"/>
                <w:szCs w:val="28"/>
              </w:rPr>
              <w:t>15</w:t>
            </w:r>
          </w:p>
        </w:tc>
        <w:tc>
          <w:tcPr>
            <w:tcW w:w="9200" w:type="dxa"/>
          </w:tcPr>
          <w:p w14:paraId="67C8BA64">
            <w:pPr>
              <w:pStyle w:val="43"/>
              <w:rPr>
                <w:color w:val="auto"/>
                <w:sz w:val="28"/>
                <w:szCs w:val="28"/>
              </w:rPr>
            </w:pPr>
            <w:r>
              <w:rPr>
                <w:color w:val="auto"/>
                <w:sz w:val="28"/>
                <w:szCs w:val="28"/>
              </w:rPr>
              <w:t xml:space="preserve">Образовательная область «Труд». М.В. Крулехт, А.А. Крулехт. </w:t>
            </w:r>
            <w:r>
              <w:rPr>
                <w:sz w:val="28"/>
                <w:szCs w:val="28"/>
              </w:rPr>
              <w:t>– СПб.: Детство-Пресс, 2012 г.</w:t>
            </w:r>
          </w:p>
        </w:tc>
      </w:tr>
      <w:tr w14:paraId="01893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0E5537F4">
            <w:pPr>
              <w:pStyle w:val="43"/>
              <w:rPr>
                <w:sz w:val="28"/>
                <w:szCs w:val="28"/>
              </w:rPr>
            </w:pPr>
            <w:r>
              <w:rPr>
                <w:sz w:val="28"/>
                <w:szCs w:val="28"/>
              </w:rPr>
              <w:t>16</w:t>
            </w:r>
          </w:p>
        </w:tc>
        <w:tc>
          <w:tcPr>
            <w:tcW w:w="9200" w:type="dxa"/>
          </w:tcPr>
          <w:p w14:paraId="76504C3A">
            <w:pPr>
              <w:pStyle w:val="43"/>
              <w:rPr>
                <w:color w:val="auto"/>
                <w:sz w:val="28"/>
                <w:szCs w:val="28"/>
              </w:rPr>
            </w:pPr>
            <w:r>
              <w:rPr>
                <w:color w:val="auto"/>
                <w:sz w:val="28"/>
                <w:szCs w:val="28"/>
              </w:rPr>
              <w:t xml:space="preserve">Образовательная область  «Социализация. Игра.» О.В. Акулова, О.В. Солнецева. </w:t>
            </w:r>
            <w:r>
              <w:rPr>
                <w:sz w:val="28"/>
                <w:szCs w:val="28"/>
              </w:rPr>
              <w:t>– СПб.: Детство-Пресс, 2012 г.</w:t>
            </w:r>
          </w:p>
        </w:tc>
      </w:tr>
      <w:tr w14:paraId="3A369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08F3A460">
            <w:pPr>
              <w:pStyle w:val="43"/>
              <w:rPr>
                <w:sz w:val="28"/>
                <w:szCs w:val="28"/>
              </w:rPr>
            </w:pPr>
            <w:r>
              <w:rPr>
                <w:sz w:val="28"/>
                <w:szCs w:val="28"/>
              </w:rPr>
              <w:t>17</w:t>
            </w:r>
          </w:p>
        </w:tc>
        <w:tc>
          <w:tcPr>
            <w:tcW w:w="9200" w:type="dxa"/>
          </w:tcPr>
          <w:p w14:paraId="05F59A8C">
            <w:pPr>
              <w:pStyle w:val="43"/>
              <w:rPr>
                <w:color w:val="auto"/>
                <w:sz w:val="28"/>
                <w:szCs w:val="28"/>
              </w:rPr>
            </w:pPr>
            <w:r>
              <w:rPr>
                <w:color w:val="auto"/>
                <w:sz w:val="28"/>
                <w:szCs w:val="28"/>
              </w:rPr>
              <w:t xml:space="preserve">Образовательная область «Коммуникация». О.Н. Сомкова. </w:t>
            </w:r>
            <w:r>
              <w:rPr>
                <w:sz w:val="28"/>
                <w:szCs w:val="28"/>
              </w:rPr>
              <w:t>– СПб.: Детство-Пресс, 2012 г.</w:t>
            </w:r>
          </w:p>
        </w:tc>
      </w:tr>
      <w:tr w14:paraId="015DB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5B51B4C1">
            <w:pPr>
              <w:pStyle w:val="43"/>
              <w:rPr>
                <w:sz w:val="28"/>
                <w:szCs w:val="28"/>
              </w:rPr>
            </w:pPr>
            <w:r>
              <w:rPr>
                <w:sz w:val="28"/>
                <w:szCs w:val="28"/>
              </w:rPr>
              <w:t>18</w:t>
            </w:r>
          </w:p>
        </w:tc>
        <w:tc>
          <w:tcPr>
            <w:tcW w:w="9200" w:type="dxa"/>
          </w:tcPr>
          <w:p w14:paraId="689042C0">
            <w:pPr>
              <w:pStyle w:val="43"/>
              <w:rPr>
                <w:color w:val="auto"/>
                <w:sz w:val="28"/>
                <w:szCs w:val="28"/>
              </w:rPr>
            </w:pPr>
            <w:r>
              <w:rPr>
                <w:color w:val="auto"/>
                <w:sz w:val="28"/>
                <w:szCs w:val="28"/>
              </w:rPr>
              <w:t xml:space="preserve">Образовательная область «Чтение художественной литературы». О.В. Акулова, Л.М. Гурович. </w:t>
            </w:r>
            <w:r>
              <w:rPr>
                <w:sz w:val="28"/>
                <w:szCs w:val="28"/>
              </w:rPr>
              <w:t>– СПб.: Детство-Пресс, 2012 г.</w:t>
            </w:r>
          </w:p>
        </w:tc>
      </w:tr>
      <w:tr w14:paraId="1F6B8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04158B44">
            <w:pPr>
              <w:pStyle w:val="43"/>
              <w:rPr>
                <w:sz w:val="28"/>
                <w:szCs w:val="28"/>
              </w:rPr>
            </w:pPr>
            <w:r>
              <w:rPr>
                <w:sz w:val="28"/>
                <w:szCs w:val="28"/>
              </w:rPr>
              <w:t>19</w:t>
            </w:r>
          </w:p>
        </w:tc>
        <w:tc>
          <w:tcPr>
            <w:tcW w:w="9200" w:type="dxa"/>
          </w:tcPr>
          <w:p w14:paraId="498C607B">
            <w:pPr>
              <w:pStyle w:val="43"/>
              <w:rPr>
                <w:sz w:val="28"/>
                <w:szCs w:val="28"/>
              </w:rPr>
            </w:pPr>
            <w:r>
              <w:rPr>
                <w:color w:val="auto"/>
                <w:sz w:val="28"/>
                <w:szCs w:val="28"/>
              </w:rPr>
              <w:t xml:space="preserve">Образовательная программа «Физическая культура». Т.С. Грядкина. -  </w:t>
            </w:r>
            <w:r>
              <w:rPr>
                <w:sz w:val="28"/>
                <w:szCs w:val="28"/>
              </w:rPr>
              <w:t xml:space="preserve">СПб.: Детство-Пресс, </w:t>
            </w:r>
          </w:p>
          <w:p w14:paraId="295E3D89">
            <w:pPr>
              <w:pStyle w:val="43"/>
              <w:rPr>
                <w:color w:val="auto"/>
                <w:sz w:val="28"/>
                <w:szCs w:val="28"/>
              </w:rPr>
            </w:pPr>
            <w:r>
              <w:rPr>
                <w:sz w:val="28"/>
                <w:szCs w:val="28"/>
              </w:rPr>
              <w:t>2012 г.</w:t>
            </w:r>
          </w:p>
        </w:tc>
      </w:tr>
      <w:tr w14:paraId="481B1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7BEAD1C1">
            <w:pPr>
              <w:pStyle w:val="43"/>
              <w:rPr>
                <w:sz w:val="28"/>
                <w:szCs w:val="28"/>
              </w:rPr>
            </w:pPr>
            <w:r>
              <w:rPr>
                <w:sz w:val="28"/>
                <w:szCs w:val="28"/>
              </w:rPr>
              <w:t>20</w:t>
            </w:r>
          </w:p>
        </w:tc>
        <w:tc>
          <w:tcPr>
            <w:tcW w:w="9200" w:type="dxa"/>
          </w:tcPr>
          <w:p w14:paraId="7A7DD32B">
            <w:pPr>
              <w:pStyle w:val="43"/>
              <w:rPr>
                <w:color w:val="auto"/>
                <w:sz w:val="28"/>
                <w:szCs w:val="28"/>
              </w:rPr>
            </w:pPr>
            <w:r>
              <w:rPr>
                <w:color w:val="auto"/>
                <w:sz w:val="28"/>
                <w:szCs w:val="28"/>
              </w:rPr>
              <w:t xml:space="preserve">Образовательная область «Социализация». Т.И. Бабаева, Т.А. Березина, Л.С. Римашевская. - </w:t>
            </w:r>
            <w:r>
              <w:rPr>
                <w:sz w:val="28"/>
                <w:szCs w:val="28"/>
              </w:rPr>
              <w:t>СПб.: Детство-Пресс, 2012 г.</w:t>
            </w:r>
          </w:p>
        </w:tc>
      </w:tr>
      <w:tr w14:paraId="00300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51F8EF62">
            <w:pPr>
              <w:pStyle w:val="43"/>
              <w:rPr>
                <w:sz w:val="28"/>
                <w:szCs w:val="28"/>
              </w:rPr>
            </w:pPr>
            <w:r>
              <w:rPr>
                <w:sz w:val="28"/>
                <w:szCs w:val="28"/>
              </w:rPr>
              <w:t>21</w:t>
            </w:r>
          </w:p>
        </w:tc>
        <w:tc>
          <w:tcPr>
            <w:tcW w:w="9200" w:type="dxa"/>
          </w:tcPr>
          <w:p w14:paraId="56045B51">
            <w:pPr>
              <w:pStyle w:val="43"/>
              <w:rPr>
                <w:color w:val="auto"/>
                <w:sz w:val="28"/>
                <w:szCs w:val="28"/>
              </w:rPr>
            </w:pPr>
            <w:r>
              <w:rPr>
                <w:sz w:val="28"/>
                <w:szCs w:val="28"/>
              </w:rPr>
              <w:t>Развитие познавательно-исследовательских умений у старших дошкольников.</w:t>
            </w:r>
            <w:r>
              <w:rPr>
                <w:iCs/>
                <w:sz w:val="28"/>
                <w:szCs w:val="28"/>
              </w:rPr>
              <w:t xml:space="preserve"> Михайлова З.А., Бабаева Т.И., Кларина Л.М., Серова 3.А.  </w:t>
            </w:r>
            <w:r>
              <w:rPr>
                <w:sz w:val="28"/>
                <w:szCs w:val="28"/>
              </w:rPr>
              <w:t>– СПб.: Детство-Пресс, 2012.</w:t>
            </w:r>
          </w:p>
        </w:tc>
      </w:tr>
      <w:tr w14:paraId="1648A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4EAF5A3C">
            <w:pPr>
              <w:pStyle w:val="43"/>
              <w:rPr>
                <w:sz w:val="28"/>
                <w:szCs w:val="28"/>
              </w:rPr>
            </w:pPr>
            <w:r>
              <w:rPr>
                <w:sz w:val="28"/>
                <w:szCs w:val="28"/>
              </w:rPr>
              <w:t>22</w:t>
            </w:r>
          </w:p>
        </w:tc>
        <w:tc>
          <w:tcPr>
            <w:tcW w:w="9200" w:type="dxa"/>
          </w:tcPr>
          <w:p w14:paraId="38259EC5">
            <w:pPr>
              <w:pStyle w:val="43"/>
              <w:jc w:val="both"/>
              <w:rPr>
                <w:sz w:val="28"/>
                <w:szCs w:val="28"/>
              </w:rPr>
            </w:pPr>
            <w:r>
              <w:rPr>
                <w:sz w:val="28"/>
                <w:szCs w:val="28"/>
              </w:rPr>
              <w:t xml:space="preserve">Игровые задачи для дошкольников. Учебно-методическое пособие. </w:t>
            </w:r>
            <w:r>
              <w:rPr>
                <w:iCs/>
                <w:sz w:val="28"/>
                <w:szCs w:val="28"/>
              </w:rPr>
              <w:t xml:space="preserve">Михайлова З.А. </w:t>
            </w:r>
            <w:r>
              <w:rPr>
                <w:sz w:val="28"/>
                <w:szCs w:val="28"/>
              </w:rPr>
              <w:t xml:space="preserve"> – СПб.: Детство-Пресс, 2009. </w:t>
            </w:r>
          </w:p>
        </w:tc>
      </w:tr>
      <w:tr w14:paraId="25A3A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7D408130">
            <w:pPr>
              <w:pStyle w:val="43"/>
              <w:rPr>
                <w:sz w:val="28"/>
                <w:szCs w:val="28"/>
              </w:rPr>
            </w:pPr>
            <w:r>
              <w:rPr>
                <w:sz w:val="28"/>
                <w:szCs w:val="28"/>
              </w:rPr>
              <w:t>23</w:t>
            </w:r>
          </w:p>
        </w:tc>
        <w:tc>
          <w:tcPr>
            <w:tcW w:w="9200" w:type="dxa"/>
          </w:tcPr>
          <w:p w14:paraId="2EA907F9">
            <w:pPr>
              <w:pStyle w:val="43"/>
              <w:jc w:val="both"/>
              <w:rPr>
                <w:sz w:val="28"/>
                <w:szCs w:val="28"/>
              </w:rPr>
            </w:pPr>
            <w:r>
              <w:rPr>
                <w:sz w:val="28"/>
                <w:szCs w:val="28"/>
              </w:rPr>
              <w:t xml:space="preserve">Математика от трех до семи. Учебно-методическое пособие.  </w:t>
            </w:r>
            <w:r>
              <w:rPr>
                <w:iCs/>
                <w:sz w:val="28"/>
                <w:szCs w:val="28"/>
              </w:rPr>
              <w:t xml:space="preserve">Михайлова З.А., Иоффе Э.Н, </w:t>
            </w:r>
            <w:r>
              <w:rPr>
                <w:sz w:val="28"/>
                <w:szCs w:val="28"/>
              </w:rPr>
              <w:t xml:space="preserve">– СПб.: Детство-Пресс, 2009. </w:t>
            </w:r>
          </w:p>
        </w:tc>
      </w:tr>
      <w:tr w14:paraId="7C6AF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12470F1D">
            <w:pPr>
              <w:pStyle w:val="43"/>
              <w:rPr>
                <w:sz w:val="28"/>
                <w:szCs w:val="28"/>
              </w:rPr>
            </w:pPr>
            <w:r>
              <w:rPr>
                <w:sz w:val="28"/>
                <w:szCs w:val="28"/>
              </w:rPr>
              <w:t>24</w:t>
            </w:r>
          </w:p>
        </w:tc>
        <w:tc>
          <w:tcPr>
            <w:tcW w:w="9200" w:type="dxa"/>
          </w:tcPr>
          <w:p w14:paraId="4B1B968A">
            <w:pPr>
              <w:pStyle w:val="43"/>
              <w:jc w:val="both"/>
              <w:rPr>
                <w:sz w:val="28"/>
                <w:szCs w:val="28"/>
              </w:rPr>
            </w:pPr>
            <w:r>
              <w:rPr>
                <w:sz w:val="28"/>
                <w:szCs w:val="28"/>
              </w:rPr>
              <w:t>Первые шаги в математику. Проблемно-игровые ситуации для детей 4-5 лет.</w:t>
            </w:r>
            <w:r>
              <w:rPr>
                <w:iCs/>
                <w:sz w:val="28"/>
                <w:szCs w:val="28"/>
              </w:rPr>
              <w:t xml:space="preserve"> Михайлова З.А., Сумина И.В., Челпашкина И.Н. </w:t>
            </w:r>
            <w:r>
              <w:rPr>
                <w:sz w:val="28"/>
                <w:szCs w:val="28"/>
              </w:rPr>
              <w:t xml:space="preserve"> СПб. – Детство-Пресс, 2009. </w:t>
            </w:r>
          </w:p>
        </w:tc>
      </w:tr>
      <w:tr w14:paraId="4D0C3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2FCB5EE6">
            <w:pPr>
              <w:pStyle w:val="43"/>
              <w:rPr>
                <w:sz w:val="28"/>
                <w:szCs w:val="28"/>
              </w:rPr>
            </w:pPr>
            <w:r>
              <w:rPr>
                <w:sz w:val="28"/>
                <w:szCs w:val="28"/>
              </w:rPr>
              <w:t>25</w:t>
            </w:r>
          </w:p>
        </w:tc>
        <w:tc>
          <w:tcPr>
            <w:tcW w:w="9200" w:type="dxa"/>
          </w:tcPr>
          <w:p w14:paraId="28046E67">
            <w:pPr>
              <w:pStyle w:val="43"/>
              <w:jc w:val="both"/>
              <w:rPr>
                <w:sz w:val="28"/>
                <w:szCs w:val="28"/>
              </w:rPr>
            </w:pPr>
            <w:r>
              <w:rPr>
                <w:sz w:val="28"/>
                <w:szCs w:val="28"/>
              </w:rPr>
              <w:t xml:space="preserve">Первые шаги в математику. Проблемно-игровые ситуации для детей 5-6 лет. </w:t>
            </w:r>
            <w:r>
              <w:rPr>
                <w:iCs/>
                <w:sz w:val="28"/>
                <w:szCs w:val="28"/>
              </w:rPr>
              <w:t xml:space="preserve">Михайлова З.А., Сумина И.В., Челпашкина И.Н. </w:t>
            </w:r>
            <w:r>
              <w:rPr>
                <w:sz w:val="28"/>
                <w:szCs w:val="28"/>
              </w:rPr>
              <w:t xml:space="preserve">– СПб.: Детство-Пресс, 2009. </w:t>
            </w:r>
          </w:p>
        </w:tc>
      </w:tr>
      <w:tr w14:paraId="13BE7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69D5394B">
            <w:pPr>
              <w:pStyle w:val="43"/>
              <w:rPr>
                <w:sz w:val="28"/>
                <w:szCs w:val="28"/>
              </w:rPr>
            </w:pPr>
            <w:r>
              <w:rPr>
                <w:sz w:val="28"/>
                <w:szCs w:val="28"/>
              </w:rPr>
              <w:t>26</w:t>
            </w:r>
          </w:p>
        </w:tc>
        <w:tc>
          <w:tcPr>
            <w:tcW w:w="9200" w:type="dxa"/>
          </w:tcPr>
          <w:p w14:paraId="3403E03E">
            <w:pPr>
              <w:pStyle w:val="43"/>
              <w:jc w:val="both"/>
              <w:rPr>
                <w:sz w:val="28"/>
                <w:szCs w:val="28"/>
              </w:rPr>
            </w:pPr>
            <w:r>
              <w:rPr>
                <w:sz w:val="28"/>
                <w:szCs w:val="28"/>
              </w:rPr>
              <w:t>Математика в проблемных ситуациях для маленьких детей. А.А. Смоленцева, О.В. Суворова. - СПб.: Детство-Пресс, 2003</w:t>
            </w:r>
          </w:p>
        </w:tc>
      </w:tr>
      <w:tr w14:paraId="334D1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0CE34CBD">
            <w:pPr>
              <w:pStyle w:val="43"/>
              <w:rPr>
                <w:sz w:val="28"/>
                <w:szCs w:val="28"/>
              </w:rPr>
            </w:pPr>
            <w:r>
              <w:rPr>
                <w:sz w:val="28"/>
                <w:szCs w:val="28"/>
              </w:rPr>
              <w:t>27</w:t>
            </w:r>
          </w:p>
        </w:tc>
        <w:tc>
          <w:tcPr>
            <w:tcW w:w="9200" w:type="dxa"/>
          </w:tcPr>
          <w:p w14:paraId="0703AE94">
            <w:pPr>
              <w:pStyle w:val="43"/>
              <w:rPr>
                <w:color w:val="auto"/>
                <w:sz w:val="28"/>
                <w:szCs w:val="28"/>
              </w:rPr>
            </w:pPr>
            <w:r>
              <w:rPr>
                <w:sz w:val="28"/>
                <w:szCs w:val="28"/>
              </w:rPr>
              <w:t xml:space="preserve">Игра и дошкольник. Развитие детей старшего дошкольного возраста в игровой деятельности. Сборник. / Науч. ред. Т.И.Бабаева, З.А.Михайлова. </w:t>
            </w:r>
            <w:r>
              <w:rPr>
                <w:b/>
                <w:bCs/>
                <w:sz w:val="28"/>
                <w:szCs w:val="28"/>
              </w:rPr>
              <w:t xml:space="preserve">– </w:t>
            </w:r>
            <w:r>
              <w:rPr>
                <w:sz w:val="28"/>
                <w:szCs w:val="28"/>
              </w:rPr>
              <w:t>СПб.: Детство-Пресс, 2007.</w:t>
            </w:r>
          </w:p>
        </w:tc>
      </w:tr>
      <w:tr w14:paraId="0FE42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2F285B35">
            <w:pPr>
              <w:pStyle w:val="43"/>
              <w:rPr>
                <w:sz w:val="28"/>
                <w:szCs w:val="28"/>
              </w:rPr>
            </w:pPr>
            <w:r>
              <w:rPr>
                <w:sz w:val="28"/>
                <w:szCs w:val="28"/>
              </w:rPr>
              <w:t>28</w:t>
            </w:r>
          </w:p>
        </w:tc>
        <w:tc>
          <w:tcPr>
            <w:tcW w:w="9200" w:type="dxa"/>
          </w:tcPr>
          <w:p w14:paraId="3A3FBFF2">
            <w:pPr>
              <w:pStyle w:val="43"/>
              <w:rPr>
                <w:sz w:val="28"/>
                <w:szCs w:val="28"/>
              </w:rPr>
            </w:pPr>
            <w:r>
              <w:rPr>
                <w:sz w:val="28"/>
                <w:szCs w:val="28"/>
              </w:rPr>
              <w:t xml:space="preserve">Игровая образовательная деятельность дошкольников. В.А. Деркунская, А.А. Ошкина. </w:t>
            </w:r>
          </w:p>
          <w:p w14:paraId="3AB36987">
            <w:pPr>
              <w:pStyle w:val="43"/>
              <w:rPr>
                <w:sz w:val="28"/>
                <w:szCs w:val="28"/>
              </w:rPr>
            </w:pPr>
            <w:r>
              <w:rPr>
                <w:sz w:val="28"/>
                <w:szCs w:val="28"/>
              </w:rPr>
              <w:t>Учебно-методическое пособие. – М.: центр педагогического образования. 2014 г.</w:t>
            </w:r>
          </w:p>
        </w:tc>
      </w:tr>
      <w:tr w14:paraId="4F894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3E8DE74E">
            <w:pPr>
              <w:pStyle w:val="43"/>
              <w:rPr>
                <w:sz w:val="28"/>
                <w:szCs w:val="28"/>
              </w:rPr>
            </w:pPr>
            <w:r>
              <w:rPr>
                <w:sz w:val="28"/>
                <w:szCs w:val="28"/>
              </w:rPr>
              <w:t>29</w:t>
            </w:r>
          </w:p>
        </w:tc>
        <w:tc>
          <w:tcPr>
            <w:tcW w:w="9200" w:type="dxa"/>
          </w:tcPr>
          <w:p w14:paraId="64EF6883">
            <w:pPr>
              <w:pStyle w:val="43"/>
              <w:rPr>
                <w:sz w:val="28"/>
                <w:szCs w:val="28"/>
              </w:rPr>
            </w:pPr>
            <w:r>
              <w:rPr>
                <w:sz w:val="28"/>
                <w:szCs w:val="28"/>
              </w:rPr>
              <w:t>Игровые приёмы и коммуникационные игры для детей старшего дошкольного возраста. В.А Деркунская, А.Г. Рындина. – М. Центр педагогического образования, 2012 г.</w:t>
            </w:r>
          </w:p>
        </w:tc>
      </w:tr>
      <w:tr w14:paraId="73E9E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6070DEAF">
            <w:pPr>
              <w:pStyle w:val="43"/>
              <w:rPr>
                <w:sz w:val="28"/>
                <w:szCs w:val="28"/>
              </w:rPr>
            </w:pPr>
            <w:r>
              <w:rPr>
                <w:sz w:val="28"/>
                <w:szCs w:val="28"/>
              </w:rPr>
              <w:t>30</w:t>
            </w:r>
          </w:p>
        </w:tc>
        <w:tc>
          <w:tcPr>
            <w:tcW w:w="9200" w:type="dxa"/>
          </w:tcPr>
          <w:p w14:paraId="651BBB36">
            <w:pPr>
              <w:pStyle w:val="43"/>
              <w:rPr>
                <w:sz w:val="28"/>
                <w:szCs w:val="28"/>
              </w:rPr>
            </w:pPr>
            <w:r>
              <w:rPr>
                <w:sz w:val="28"/>
                <w:szCs w:val="28"/>
              </w:rPr>
              <w:t>Педагогическое сопровождение сюжетно-ролевых игр детей 4 – 5 лет. В.А Деркунская, А.Н. Харчевникова – М. Центр педагогического образования, 2012 г.</w:t>
            </w:r>
          </w:p>
        </w:tc>
      </w:tr>
      <w:tr w14:paraId="44E76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6F2C5079">
            <w:pPr>
              <w:pStyle w:val="43"/>
              <w:rPr>
                <w:sz w:val="28"/>
                <w:szCs w:val="28"/>
              </w:rPr>
            </w:pPr>
            <w:r>
              <w:rPr>
                <w:sz w:val="28"/>
                <w:szCs w:val="28"/>
              </w:rPr>
              <w:t>31</w:t>
            </w:r>
          </w:p>
        </w:tc>
        <w:tc>
          <w:tcPr>
            <w:tcW w:w="9200" w:type="dxa"/>
          </w:tcPr>
          <w:p w14:paraId="12182F9D">
            <w:pPr>
              <w:pStyle w:val="43"/>
              <w:rPr>
                <w:sz w:val="28"/>
                <w:szCs w:val="28"/>
              </w:rPr>
            </w:pPr>
            <w:r>
              <w:rPr>
                <w:sz w:val="28"/>
                <w:szCs w:val="28"/>
              </w:rPr>
              <w:t>Педагогическое сопровождение сюжетно-ролевых игр детей 5 – 7 лет. В.А. Деркунская,   А.Н. Харчевникова – М. Центр педагогического образования, 2012 г.</w:t>
            </w:r>
          </w:p>
        </w:tc>
      </w:tr>
      <w:tr w14:paraId="75D37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7C1C03A6">
            <w:pPr>
              <w:pStyle w:val="43"/>
              <w:rPr>
                <w:sz w:val="28"/>
                <w:szCs w:val="28"/>
              </w:rPr>
            </w:pPr>
            <w:r>
              <w:rPr>
                <w:sz w:val="28"/>
                <w:szCs w:val="28"/>
              </w:rPr>
              <w:t>32</w:t>
            </w:r>
          </w:p>
        </w:tc>
        <w:tc>
          <w:tcPr>
            <w:tcW w:w="9200" w:type="dxa"/>
          </w:tcPr>
          <w:p w14:paraId="59C50165">
            <w:pPr>
              <w:pStyle w:val="43"/>
              <w:rPr>
                <w:color w:val="auto"/>
                <w:sz w:val="28"/>
                <w:szCs w:val="28"/>
              </w:rPr>
            </w:pPr>
            <w:r>
              <w:rPr>
                <w:sz w:val="28"/>
                <w:szCs w:val="28"/>
              </w:rPr>
              <w:t>Проектная деятельность дошкольников. В.А. Деркунская .   Учебно-методическое. – М.: центр педагогического образования. 2013 г.</w:t>
            </w:r>
          </w:p>
        </w:tc>
      </w:tr>
      <w:tr w14:paraId="12BCB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4C855562">
            <w:pPr>
              <w:pStyle w:val="43"/>
              <w:rPr>
                <w:sz w:val="28"/>
                <w:szCs w:val="28"/>
              </w:rPr>
            </w:pPr>
            <w:r>
              <w:rPr>
                <w:sz w:val="28"/>
                <w:szCs w:val="28"/>
              </w:rPr>
              <w:t>33</w:t>
            </w:r>
          </w:p>
        </w:tc>
        <w:tc>
          <w:tcPr>
            <w:tcW w:w="9200" w:type="dxa"/>
          </w:tcPr>
          <w:p w14:paraId="322965F2">
            <w:pPr>
              <w:pStyle w:val="43"/>
              <w:rPr>
                <w:sz w:val="28"/>
                <w:szCs w:val="28"/>
              </w:rPr>
            </w:pPr>
            <w:r>
              <w:rPr>
                <w:color w:val="auto"/>
                <w:sz w:val="28"/>
                <w:szCs w:val="28"/>
              </w:rPr>
              <w:t xml:space="preserve">Игры – эксперименты с дошкольниками. </w:t>
            </w:r>
            <w:r>
              <w:rPr>
                <w:sz w:val="28"/>
                <w:szCs w:val="28"/>
              </w:rPr>
              <w:t xml:space="preserve">В.А. Деркунская, А.А. Ошкина. </w:t>
            </w:r>
          </w:p>
          <w:p w14:paraId="7938CA7B">
            <w:pPr>
              <w:pStyle w:val="43"/>
              <w:rPr>
                <w:color w:val="auto"/>
                <w:sz w:val="28"/>
                <w:szCs w:val="28"/>
              </w:rPr>
            </w:pPr>
            <w:r>
              <w:rPr>
                <w:sz w:val="28"/>
                <w:szCs w:val="28"/>
              </w:rPr>
              <w:t>Учебно-методическое пособие. – М.: Центр педагогического образования. 2013 г.</w:t>
            </w:r>
          </w:p>
        </w:tc>
      </w:tr>
      <w:tr w14:paraId="37FB3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6D64CBB7">
            <w:pPr>
              <w:pStyle w:val="43"/>
              <w:rPr>
                <w:sz w:val="28"/>
                <w:szCs w:val="28"/>
              </w:rPr>
            </w:pPr>
            <w:r>
              <w:rPr>
                <w:sz w:val="28"/>
                <w:szCs w:val="28"/>
              </w:rPr>
              <w:t>34</w:t>
            </w:r>
          </w:p>
        </w:tc>
        <w:tc>
          <w:tcPr>
            <w:tcW w:w="9200" w:type="dxa"/>
          </w:tcPr>
          <w:p w14:paraId="4EE811AF">
            <w:pPr>
              <w:pStyle w:val="43"/>
              <w:rPr>
                <w:color w:val="auto"/>
                <w:sz w:val="28"/>
                <w:szCs w:val="28"/>
              </w:rPr>
            </w:pPr>
            <w:r>
              <w:rPr>
                <w:color w:val="auto"/>
                <w:sz w:val="28"/>
                <w:szCs w:val="28"/>
              </w:rPr>
              <w:t xml:space="preserve">Интегративная познавательная деятельность младших дошкольников. Под ред. </w:t>
            </w:r>
            <w:r>
              <w:rPr>
                <w:sz w:val="28"/>
                <w:szCs w:val="28"/>
              </w:rPr>
              <w:t>В.А. Деркунской. – М.: Центр педагогического образования. 2013 г.</w:t>
            </w:r>
          </w:p>
        </w:tc>
      </w:tr>
      <w:tr w14:paraId="2ECF7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3B7E8437">
            <w:pPr>
              <w:pStyle w:val="43"/>
              <w:rPr>
                <w:sz w:val="28"/>
                <w:szCs w:val="28"/>
              </w:rPr>
            </w:pPr>
            <w:r>
              <w:rPr>
                <w:sz w:val="28"/>
                <w:szCs w:val="28"/>
              </w:rPr>
              <w:t>35</w:t>
            </w:r>
          </w:p>
        </w:tc>
        <w:tc>
          <w:tcPr>
            <w:tcW w:w="9200" w:type="dxa"/>
          </w:tcPr>
          <w:p w14:paraId="7FA317A8">
            <w:pPr>
              <w:pStyle w:val="43"/>
              <w:rPr>
                <w:color w:val="auto"/>
                <w:sz w:val="28"/>
                <w:szCs w:val="28"/>
              </w:rPr>
            </w:pPr>
            <w:r>
              <w:rPr>
                <w:color w:val="auto"/>
                <w:sz w:val="28"/>
                <w:szCs w:val="28"/>
              </w:rPr>
              <w:t xml:space="preserve">Технолгия организации интегративной деятельности старших дошкольников. С.Е.Вершинина, В.А. Деркунская. </w:t>
            </w:r>
            <w:r>
              <w:rPr>
                <w:sz w:val="28"/>
                <w:szCs w:val="28"/>
              </w:rPr>
              <w:t>– М.: Центр педагогического образования. 2013 г.</w:t>
            </w:r>
          </w:p>
        </w:tc>
      </w:tr>
      <w:tr w14:paraId="18B75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67B6397B">
            <w:pPr>
              <w:pStyle w:val="43"/>
              <w:rPr>
                <w:sz w:val="28"/>
                <w:szCs w:val="28"/>
              </w:rPr>
            </w:pPr>
            <w:r>
              <w:rPr>
                <w:sz w:val="28"/>
                <w:szCs w:val="28"/>
              </w:rPr>
              <w:t>36</w:t>
            </w:r>
          </w:p>
        </w:tc>
        <w:tc>
          <w:tcPr>
            <w:tcW w:w="9200" w:type="dxa"/>
          </w:tcPr>
          <w:p w14:paraId="54C806BD">
            <w:pPr>
              <w:pStyle w:val="43"/>
              <w:rPr>
                <w:color w:val="auto"/>
                <w:sz w:val="28"/>
                <w:szCs w:val="28"/>
              </w:rPr>
            </w:pPr>
            <w:r>
              <w:rPr>
                <w:color w:val="auto"/>
                <w:sz w:val="28"/>
                <w:szCs w:val="28"/>
              </w:rPr>
              <w:t xml:space="preserve">Занятия с дошкольниками имеющими проблемы познавательного и речевого развития. Младший дошкольный возраст. Н.В. Ершова, И.В. Аскерова, О.А. Чистова. </w:t>
            </w:r>
            <w:r>
              <w:rPr>
                <w:sz w:val="28"/>
                <w:szCs w:val="28"/>
              </w:rPr>
              <w:t>– СПб.: Детство-Пресс, 2011 г..</w:t>
            </w:r>
          </w:p>
        </w:tc>
      </w:tr>
      <w:tr w14:paraId="01A2A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4DD569A3">
            <w:pPr>
              <w:pStyle w:val="43"/>
              <w:rPr>
                <w:sz w:val="28"/>
                <w:szCs w:val="28"/>
              </w:rPr>
            </w:pPr>
            <w:r>
              <w:rPr>
                <w:sz w:val="28"/>
                <w:szCs w:val="28"/>
              </w:rPr>
              <w:t>37</w:t>
            </w:r>
          </w:p>
        </w:tc>
        <w:tc>
          <w:tcPr>
            <w:tcW w:w="9200" w:type="dxa"/>
          </w:tcPr>
          <w:p w14:paraId="0F426829">
            <w:pPr>
              <w:pStyle w:val="43"/>
              <w:jc w:val="both"/>
              <w:rPr>
                <w:sz w:val="28"/>
                <w:szCs w:val="28"/>
              </w:rPr>
            </w:pPr>
            <w:r>
              <w:rPr>
                <w:sz w:val="28"/>
                <w:szCs w:val="28"/>
              </w:rPr>
              <w:t xml:space="preserve">Детство с музыкой. Современные педагогические технологии музыкального воспитания и развития детей раннего и дошкольного возраста. </w:t>
            </w:r>
            <w:r>
              <w:rPr>
                <w:iCs/>
                <w:sz w:val="28"/>
                <w:szCs w:val="28"/>
              </w:rPr>
              <w:t>Гогоберидзе А.Г., Деркунская В.А.</w:t>
            </w:r>
            <w:r>
              <w:rPr>
                <w:sz w:val="28"/>
                <w:szCs w:val="28"/>
              </w:rPr>
              <w:t xml:space="preserve"> – СПб.: Детство-Пресс, 2010. </w:t>
            </w:r>
          </w:p>
        </w:tc>
      </w:tr>
      <w:tr w14:paraId="4F1C7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58E6378D">
            <w:pPr>
              <w:pStyle w:val="43"/>
              <w:rPr>
                <w:sz w:val="28"/>
                <w:szCs w:val="28"/>
              </w:rPr>
            </w:pPr>
            <w:r>
              <w:rPr>
                <w:sz w:val="28"/>
                <w:szCs w:val="28"/>
              </w:rPr>
              <w:t>38</w:t>
            </w:r>
          </w:p>
        </w:tc>
        <w:tc>
          <w:tcPr>
            <w:tcW w:w="9200" w:type="dxa"/>
          </w:tcPr>
          <w:p w14:paraId="12EDFD55">
            <w:pPr>
              <w:pStyle w:val="43"/>
              <w:jc w:val="both"/>
              <w:rPr>
                <w:sz w:val="28"/>
                <w:szCs w:val="28"/>
              </w:rPr>
            </w:pPr>
            <w:r>
              <w:rPr>
                <w:sz w:val="28"/>
                <w:szCs w:val="28"/>
              </w:rPr>
              <w:t>Дети и пейзажная живопись. Методическое пособие для педагогов ДОУ.</w:t>
            </w:r>
            <w:r>
              <w:rPr>
                <w:iCs/>
                <w:sz w:val="28"/>
                <w:szCs w:val="28"/>
              </w:rPr>
              <w:t xml:space="preserve"> Курочкина Н.А.</w:t>
            </w:r>
            <w:r>
              <w:rPr>
                <w:sz w:val="28"/>
                <w:szCs w:val="28"/>
              </w:rPr>
              <w:t xml:space="preserve">  – СПб.: Детство-Пресс, 2006. </w:t>
            </w:r>
          </w:p>
        </w:tc>
      </w:tr>
      <w:tr w14:paraId="18282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11AA7B0C">
            <w:pPr>
              <w:pStyle w:val="43"/>
              <w:rPr>
                <w:sz w:val="28"/>
                <w:szCs w:val="28"/>
              </w:rPr>
            </w:pPr>
            <w:r>
              <w:rPr>
                <w:sz w:val="28"/>
                <w:szCs w:val="28"/>
              </w:rPr>
              <w:t>39</w:t>
            </w:r>
          </w:p>
        </w:tc>
        <w:tc>
          <w:tcPr>
            <w:tcW w:w="9200" w:type="dxa"/>
          </w:tcPr>
          <w:p w14:paraId="543F36DA">
            <w:pPr>
              <w:pStyle w:val="43"/>
              <w:jc w:val="both"/>
              <w:rPr>
                <w:sz w:val="28"/>
                <w:szCs w:val="28"/>
              </w:rPr>
            </w:pPr>
            <w:r>
              <w:rPr>
                <w:sz w:val="28"/>
                <w:szCs w:val="28"/>
              </w:rPr>
              <w:t xml:space="preserve">Знакомство с натюрмортом. Методическое пособие для педагогов ДОУ. </w:t>
            </w:r>
            <w:r>
              <w:rPr>
                <w:iCs/>
                <w:sz w:val="28"/>
                <w:szCs w:val="28"/>
              </w:rPr>
              <w:t>Курочкина Н.А.</w:t>
            </w:r>
            <w:r>
              <w:rPr>
                <w:sz w:val="28"/>
                <w:szCs w:val="28"/>
              </w:rPr>
              <w:t xml:space="preserve">  – СПб.: Детство-Пресс, 2009. </w:t>
            </w:r>
          </w:p>
        </w:tc>
      </w:tr>
      <w:tr w14:paraId="6EBBA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581C9332">
            <w:pPr>
              <w:pStyle w:val="43"/>
              <w:rPr>
                <w:sz w:val="28"/>
                <w:szCs w:val="28"/>
              </w:rPr>
            </w:pPr>
            <w:r>
              <w:rPr>
                <w:sz w:val="28"/>
                <w:szCs w:val="28"/>
              </w:rPr>
              <w:t>40</w:t>
            </w:r>
          </w:p>
        </w:tc>
        <w:tc>
          <w:tcPr>
            <w:tcW w:w="9200" w:type="dxa"/>
          </w:tcPr>
          <w:p w14:paraId="5B47DB79">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Детям о книжной графике. </w:t>
            </w:r>
            <w:r>
              <w:rPr>
                <w:rFonts w:ascii="Times New Roman" w:hAnsi="Times New Roman" w:cs="Times New Roman"/>
                <w:iCs/>
                <w:sz w:val="28"/>
                <w:szCs w:val="28"/>
              </w:rPr>
              <w:t>Курочкина Н.А.</w:t>
            </w:r>
            <w:r>
              <w:rPr>
                <w:rFonts w:ascii="Times New Roman" w:hAnsi="Times New Roman" w:cs="Times New Roman"/>
                <w:sz w:val="28"/>
                <w:szCs w:val="28"/>
              </w:rPr>
              <w:t xml:space="preserve">  — СПб.: ДЕТСТВО-ПРЕСС, 2006.</w:t>
            </w:r>
          </w:p>
        </w:tc>
      </w:tr>
      <w:tr w14:paraId="08CC3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3071701D">
            <w:pPr>
              <w:pStyle w:val="43"/>
              <w:rPr>
                <w:sz w:val="28"/>
                <w:szCs w:val="28"/>
              </w:rPr>
            </w:pPr>
            <w:r>
              <w:rPr>
                <w:sz w:val="28"/>
                <w:szCs w:val="28"/>
              </w:rPr>
              <w:t>41</w:t>
            </w:r>
          </w:p>
        </w:tc>
        <w:tc>
          <w:tcPr>
            <w:tcW w:w="9200" w:type="dxa"/>
          </w:tcPr>
          <w:p w14:paraId="0AE6CBC0">
            <w:pPr>
              <w:spacing w:after="0" w:line="240" w:lineRule="auto"/>
              <w:rPr>
                <w:rFonts w:ascii="Times New Roman" w:hAnsi="Times New Roman" w:cs="Times New Roman"/>
                <w:sz w:val="28"/>
                <w:szCs w:val="28"/>
              </w:rPr>
            </w:pPr>
            <w:r>
              <w:rPr>
                <w:rFonts w:ascii="Times New Roman" w:hAnsi="Times New Roman" w:cs="Times New Roman"/>
                <w:sz w:val="28"/>
                <w:szCs w:val="28"/>
              </w:rPr>
              <w:t>Коммуникативные танцы-игры для детей. Учеб. Пособие. Буренина А.И.</w:t>
            </w:r>
          </w:p>
          <w:p w14:paraId="5323359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  СПб.: Издательство «Музыкальная палитра», 2004. </w:t>
            </w:r>
          </w:p>
        </w:tc>
      </w:tr>
      <w:tr w14:paraId="57F71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1EA40A3E">
            <w:pPr>
              <w:pStyle w:val="43"/>
              <w:rPr>
                <w:sz w:val="28"/>
                <w:szCs w:val="28"/>
              </w:rPr>
            </w:pPr>
            <w:r>
              <w:rPr>
                <w:sz w:val="28"/>
                <w:szCs w:val="28"/>
              </w:rPr>
              <w:t>42</w:t>
            </w:r>
          </w:p>
        </w:tc>
        <w:tc>
          <w:tcPr>
            <w:tcW w:w="9200" w:type="dxa"/>
          </w:tcPr>
          <w:p w14:paraId="1629ADA4">
            <w:pPr>
              <w:spacing w:after="0" w:line="240" w:lineRule="auto"/>
              <w:rPr>
                <w:rFonts w:ascii="Times New Roman" w:hAnsi="Times New Roman" w:cs="Times New Roman"/>
                <w:sz w:val="28"/>
                <w:szCs w:val="28"/>
              </w:rPr>
            </w:pPr>
            <w:r>
              <w:rPr>
                <w:rFonts w:ascii="Times New Roman" w:hAnsi="Times New Roman" w:cs="Times New Roman"/>
                <w:sz w:val="28"/>
                <w:szCs w:val="28"/>
              </w:rPr>
              <w:t>Программа музыкального воспитания детей дошкольного возраста «Ладушки» Пособие для музыкальных руководителей детских дошкольных учреждений.   ( младшая, средняя, старшая, подготовительная группы). Каплунова И.М., Новоскольцева И.А.,  -  Санкт-Петербург  «Композитор» 2000г.</w:t>
            </w:r>
          </w:p>
        </w:tc>
      </w:tr>
      <w:tr w14:paraId="2E090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3DB274FA">
            <w:pPr>
              <w:pStyle w:val="43"/>
              <w:rPr>
                <w:sz w:val="28"/>
                <w:szCs w:val="28"/>
              </w:rPr>
            </w:pPr>
            <w:r>
              <w:rPr>
                <w:sz w:val="28"/>
                <w:szCs w:val="28"/>
              </w:rPr>
              <w:t>43</w:t>
            </w:r>
          </w:p>
        </w:tc>
        <w:tc>
          <w:tcPr>
            <w:tcW w:w="9200" w:type="dxa"/>
          </w:tcPr>
          <w:p w14:paraId="023E6082">
            <w:pPr>
              <w:spacing w:after="0" w:line="240" w:lineRule="auto"/>
              <w:rPr>
                <w:rFonts w:ascii="Times New Roman" w:hAnsi="Times New Roman" w:cs="Times New Roman"/>
                <w:sz w:val="28"/>
                <w:szCs w:val="28"/>
              </w:rPr>
            </w:pPr>
            <w:r>
              <w:rPr>
                <w:rFonts w:ascii="Times New Roman" w:hAnsi="Times New Roman" w:cs="Times New Roman"/>
                <w:sz w:val="28"/>
                <w:szCs w:val="28"/>
              </w:rPr>
              <w:t>Топ-топ, каблучок. Танцы в детском саду. Пособие для музыкальных руководителей детских дошкольных учреждений в 2 томах  Каплунова И.М., Новоскольцева И.А., Алексеева И.В.  .-СПб.: Издательство «Композитор», 2000.</w:t>
            </w:r>
          </w:p>
        </w:tc>
      </w:tr>
      <w:tr w14:paraId="6451B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2C18A5FB">
            <w:pPr>
              <w:pStyle w:val="43"/>
              <w:rPr>
                <w:sz w:val="28"/>
                <w:szCs w:val="28"/>
              </w:rPr>
            </w:pPr>
            <w:r>
              <w:rPr>
                <w:sz w:val="28"/>
                <w:szCs w:val="28"/>
              </w:rPr>
              <w:t>44</w:t>
            </w:r>
          </w:p>
        </w:tc>
        <w:tc>
          <w:tcPr>
            <w:tcW w:w="9200" w:type="dxa"/>
          </w:tcPr>
          <w:p w14:paraId="48A45B5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«Музыка, движение, фантазия». Вайнфельд О.А.  - СПб.:  «Детство-Пресс», 2000.</w:t>
            </w:r>
          </w:p>
        </w:tc>
      </w:tr>
      <w:tr w14:paraId="47F97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2DB4C010">
            <w:pPr>
              <w:pStyle w:val="43"/>
              <w:rPr>
                <w:sz w:val="28"/>
                <w:szCs w:val="28"/>
              </w:rPr>
            </w:pPr>
            <w:r>
              <w:rPr>
                <w:sz w:val="28"/>
                <w:szCs w:val="28"/>
              </w:rPr>
              <w:t>45</w:t>
            </w:r>
          </w:p>
        </w:tc>
        <w:tc>
          <w:tcPr>
            <w:tcW w:w="9200" w:type="dxa"/>
          </w:tcPr>
          <w:p w14:paraId="0A3901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«Играем, танцуем, поем».  ФедороваГ.П.  - СПб.:   «Детство-Пресс», 2002.</w:t>
            </w:r>
          </w:p>
        </w:tc>
      </w:tr>
      <w:tr w14:paraId="772D6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48867F5F">
            <w:pPr>
              <w:pStyle w:val="43"/>
              <w:rPr>
                <w:sz w:val="28"/>
                <w:szCs w:val="28"/>
              </w:rPr>
            </w:pPr>
            <w:r>
              <w:rPr>
                <w:sz w:val="28"/>
                <w:szCs w:val="28"/>
              </w:rPr>
              <w:t>46</w:t>
            </w:r>
          </w:p>
        </w:tc>
        <w:tc>
          <w:tcPr>
            <w:tcW w:w="9200" w:type="dxa"/>
          </w:tcPr>
          <w:p w14:paraId="6AD136B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«Танцы  для  детей». ФедороваГ.П. - СПб.:  «Детство-Пресс»,2002.</w:t>
            </w:r>
          </w:p>
        </w:tc>
      </w:tr>
      <w:tr w14:paraId="51C32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23F78C71">
            <w:pPr>
              <w:pStyle w:val="43"/>
              <w:rPr>
                <w:sz w:val="28"/>
                <w:szCs w:val="28"/>
              </w:rPr>
            </w:pPr>
            <w:r>
              <w:rPr>
                <w:sz w:val="28"/>
                <w:szCs w:val="28"/>
              </w:rPr>
              <w:t>47</w:t>
            </w:r>
          </w:p>
        </w:tc>
        <w:tc>
          <w:tcPr>
            <w:tcW w:w="9200" w:type="dxa"/>
          </w:tcPr>
          <w:p w14:paraId="6AD393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«Пой, пляши, гуляй от души».  Федорова Г. П. - СПб.: </w:t>
            </w:r>
            <w:r>
              <w:rPr>
                <w:rFonts w:ascii="Times New Roman" w:hAnsi="Times New Roman" w:cs="Times New Roman"/>
                <w:bCs/>
                <w:sz w:val="28"/>
                <w:szCs w:val="28"/>
              </w:rPr>
              <w:t>«Детство-Пресс»,  2001</w:t>
            </w:r>
          </w:p>
        </w:tc>
      </w:tr>
      <w:tr w14:paraId="2D3BF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47EFB9D8">
            <w:pPr>
              <w:pStyle w:val="43"/>
              <w:rPr>
                <w:sz w:val="28"/>
                <w:szCs w:val="28"/>
              </w:rPr>
            </w:pPr>
            <w:r>
              <w:rPr>
                <w:sz w:val="28"/>
                <w:szCs w:val="28"/>
              </w:rPr>
              <w:t>48</w:t>
            </w:r>
          </w:p>
        </w:tc>
        <w:tc>
          <w:tcPr>
            <w:tcW w:w="9200" w:type="dxa"/>
          </w:tcPr>
          <w:p w14:paraId="52B963F1">
            <w:pPr>
              <w:spacing w:after="0" w:line="240" w:lineRule="auto"/>
              <w:rPr>
                <w:rFonts w:ascii="Times New Roman" w:hAnsi="Times New Roman" w:cs="Times New Roman"/>
                <w:sz w:val="28"/>
                <w:szCs w:val="28"/>
              </w:rPr>
            </w:pPr>
            <w:r>
              <w:rPr>
                <w:rFonts w:ascii="Times New Roman" w:hAnsi="Times New Roman" w:cs="Times New Roman"/>
                <w:sz w:val="28"/>
                <w:szCs w:val="28"/>
              </w:rPr>
              <w:t>«Весенний  бал».  Федорова Г. П  - СПб. :  «Детство-Пресс»,  2000</w:t>
            </w:r>
          </w:p>
        </w:tc>
      </w:tr>
      <w:tr w14:paraId="41882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6FADFE91">
            <w:pPr>
              <w:pStyle w:val="43"/>
              <w:rPr>
                <w:sz w:val="28"/>
                <w:szCs w:val="28"/>
              </w:rPr>
            </w:pPr>
            <w:r>
              <w:rPr>
                <w:sz w:val="28"/>
                <w:szCs w:val="28"/>
              </w:rPr>
              <w:t>49</w:t>
            </w:r>
          </w:p>
        </w:tc>
        <w:tc>
          <w:tcPr>
            <w:tcW w:w="9200" w:type="dxa"/>
          </w:tcPr>
          <w:p w14:paraId="010BECC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«Русская  народная  песня  для  детей». Яковишина Е.И.  - СПб.:«Детство-Пресс»,  1999.</w:t>
            </w:r>
          </w:p>
        </w:tc>
      </w:tr>
      <w:tr w14:paraId="08BE3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20125FB6">
            <w:pPr>
              <w:pStyle w:val="43"/>
              <w:rPr>
                <w:sz w:val="28"/>
                <w:szCs w:val="28"/>
              </w:rPr>
            </w:pPr>
            <w:r>
              <w:rPr>
                <w:sz w:val="28"/>
                <w:szCs w:val="28"/>
              </w:rPr>
              <w:t>50</w:t>
            </w:r>
          </w:p>
        </w:tc>
        <w:tc>
          <w:tcPr>
            <w:tcW w:w="9200" w:type="dxa"/>
          </w:tcPr>
          <w:p w14:paraId="7BEE8701">
            <w:pPr>
              <w:pStyle w:val="43"/>
              <w:rPr>
                <w:sz w:val="28"/>
                <w:szCs w:val="28"/>
              </w:rPr>
            </w:pPr>
            <w:r>
              <w:rPr>
                <w:sz w:val="28"/>
                <w:szCs w:val="28"/>
              </w:rPr>
              <w:t xml:space="preserve">Компетентностный подход в работе дошкольного образовательного учреждения с родителями.  О.И. Давыдова, А.А. Майер. - СПб.: </w:t>
            </w:r>
            <w:r>
              <w:rPr>
                <w:bCs/>
                <w:sz w:val="28"/>
                <w:szCs w:val="28"/>
              </w:rPr>
              <w:t>«Детство-Пресс»,  2012 г.</w:t>
            </w:r>
          </w:p>
        </w:tc>
      </w:tr>
      <w:tr w14:paraId="68C48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03B41719">
            <w:pPr>
              <w:pStyle w:val="43"/>
              <w:rPr>
                <w:sz w:val="28"/>
                <w:szCs w:val="28"/>
              </w:rPr>
            </w:pPr>
            <w:r>
              <w:rPr>
                <w:sz w:val="28"/>
                <w:szCs w:val="28"/>
              </w:rPr>
              <w:t>51</w:t>
            </w:r>
          </w:p>
        </w:tc>
        <w:tc>
          <w:tcPr>
            <w:tcW w:w="9200" w:type="dxa"/>
          </w:tcPr>
          <w:p w14:paraId="2EE6D6A0">
            <w:pPr>
              <w:pStyle w:val="43"/>
              <w:rPr>
                <w:sz w:val="28"/>
                <w:szCs w:val="28"/>
              </w:rPr>
            </w:pPr>
            <w:r>
              <w:rPr>
                <w:sz w:val="28"/>
                <w:szCs w:val="28"/>
              </w:rPr>
              <w:t>Защита прав и достоинств маленького ребёнка: Координация усилий семьи и детского сада: Пособие для работников дошкольных  образовательных  учреждений  / Т.Н.Доронова, А.Е. Жичкина, Л.Г. Голубева и др. – М. Просвещение, 2003 г.</w:t>
            </w:r>
          </w:p>
        </w:tc>
      </w:tr>
      <w:tr w14:paraId="4ADC7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Pr>
          <w:p w14:paraId="56C791EC">
            <w:pPr>
              <w:pStyle w:val="43"/>
              <w:rPr>
                <w:sz w:val="28"/>
                <w:szCs w:val="28"/>
              </w:rPr>
            </w:pPr>
            <w:r>
              <w:rPr>
                <w:sz w:val="28"/>
                <w:szCs w:val="28"/>
              </w:rPr>
              <w:t>52</w:t>
            </w:r>
          </w:p>
        </w:tc>
        <w:tc>
          <w:tcPr>
            <w:tcW w:w="9200" w:type="dxa"/>
          </w:tcPr>
          <w:p w14:paraId="4135DFEE">
            <w:pPr>
              <w:pStyle w:val="43"/>
              <w:rPr>
                <w:color w:val="auto"/>
                <w:sz w:val="28"/>
                <w:szCs w:val="28"/>
              </w:rPr>
            </w:pPr>
            <w:r>
              <w:rPr>
                <w:color w:val="auto"/>
                <w:sz w:val="28"/>
                <w:szCs w:val="28"/>
              </w:rPr>
              <w:t>Совместная деятельность родителей с детьми в ДОУ «Шаг навстречу» Сагдеева Н.В.</w:t>
            </w:r>
            <w:r>
              <w:rPr>
                <w:sz w:val="28"/>
                <w:szCs w:val="28"/>
              </w:rPr>
              <w:t xml:space="preserve">- СПб.: ООО»Издательство </w:t>
            </w:r>
            <w:r>
              <w:rPr>
                <w:bCs/>
                <w:sz w:val="28"/>
                <w:szCs w:val="28"/>
              </w:rPr>
              <w:t>«Детство-Пресс»,  2012 г.</w:t>
            </w:r>
          </w:p>
        </w:tc>
      </w:tr>
      <w:tr w14:paraId="1536E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 w:type="dxa"/>
            <w:tcBorders>
              <w:bottom w:val="single" w:color="auto" w:sz="4" w:space="0"/>
            </w:tcBorders>
          </w:tcPr>
          <w:p w14:paraId="0684E613">
            <w:pPr>
              <w:pStyle w:val="43"/>
              <w:rPr>
                <w:sz w:val="28"/>
                <w:szCs w:val="28"/>
              </w:rPr>
            </w:pPr>
            <w:r>
              <w:rPr>
                <w:sz w:val="28"/>
                <w:szCs w:val="28"/>
              </w:rPr>
              <w:t>53</w:t>
            </w:r>
          </w:p>
        </w:tc>
        <w:tc>
          <w:tcPr>
            <w:tcW w:w="9200" w:type="dxa"/>
            <w:tcBorders>
              <w:bottom w:val="single" w:color="auto" w:sz="4" w:space="0"/>
            </w:tcBorders>
          </w:tcPr>
          <w:p w14:paraId="337B1DE7">
            <w:pPr>
              <w:pStyle w:val="43"/>
              <w:rPr>
                <w:color w:val="auto"/>
                <w:sz w:val="28"/>
                <w:szCs w:val="28"/>
              </w:rPr>
            </w:pPr>
            <w:r>
              <w:rPr>
                <w:color w:val="auto"/>
                <w:sz w:val="28"/>
                <w:szCs w:val="28"/>
              </w:rPr>
              <w:t>Семья и детский сад: Педагогическое образование родителей. Е.Н. Носова, Т.Ю. Швецова .</w:t>
            </w:r>
            <w:r>
              <w:rPr>
                <w:sz w:val="28"/>
                <w:szCs w:val="28"/>
              </w:rPr>
              <w:t xml:space="preserve">- СПб.: ООО»Издательство </w:t>
            </w:r>
            <w:r>
              <w:rPr>
                <w:bCs/>
                <w:sz w:val="28"/>
                <w:szCs w:val="28"/>
              </w:rPr>
              <w:t>«Детство-Пресс»,  2009 г.</w:t>
            </w:r>
          </w:p>
        </w:tc>
      </w:tr>
      <w:tr w14:paraId="7B996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9696" w:type="dxa"/>
            <w:gridSpan w:val="2"/>
            <w:tcBorders>
              <w:top w:val="single" w:color="auto" w:sz="4" w:space="0"/>
              <w:left w:val="single" w:color="auto" w:sz="4" w:space="0"/>
              <w:bottom w:val="single" w:color="auto" w:sz="4" w:space="0"/>
              <w:right w:val="single" w:color="auto" w:sz="4" w:space="0"/>
            </w:tcBorders>
          </w:tcPr>
          <w:p w14:paraId="69264106">
            <w:pPr>
              <w:pStyle w:val="43"/>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Учебно-наглядные пособия.</w:t>
            </w:r>
          </w:p>
        </w:tc>
      </w:tr>
      <w:tr w14:paraId="14E015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4769C547">
            <w:pPr>
              <w:pStyle w:val="43"/>
              <w:rPr>
                <w:b/>
                <w:color w:val="auto"/>
                <w:sz w:val="28"/>
                <w:szCs w:val="28"/>
              </w:rPr>
            </w:pPr>
            <w:r>
              <w:rPr>
                <w:color w:val="auto"/>
                <w:sz w:val="28"/>
                <w:szCs w:val="28"/>
              </w:rPr>
              <w:t>1</w:t>
            </w:r>
          </w:p>
        </w:tc>
        <w:tc>
          <w:tcPr>
            <w:tcW w:w="9200" w:type="dxa"/>
            <w:tcBorders>
              <w:top w:val="single" w:color="auto" w:sz="4" w:space="0"/>
              <w:left w:val="single" w:color="auto" w:sz="4" w:space="0"/>
              <w:bottom w:val="single" w:color="auto" w:sz="4" w:space="0"/>
              <w:right w:val="single" w:color="auto" w:sz="4" w:space="0"/>
            </w:tcBorders>
          </w:tcPr>
          <w:p w14:paraId="3FC21D05">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i/>
                <w:iCs/>
                <w:sz w:val="28"/>
                <w:szCs w:val="28"/>
              </w:rPr>
              <w:t xml:space="preserve">Калашников Г. В. </w:t>
            </w:r>
            <w:r>
              <w:rPr>
                <w:rFonts w:ascii="Times New Roman" w:hAnsi="Times New Roman" w:cs="Times New Roman"/>
                <w:sz w:val="28"/>
                <w:szCs w:val="28"/>
              </w:rPr>
              <w:t>Гербы и символы. История российского герба: наглядно-</w:t>
            </w:r>
          </w:p>
        </w:tc>
      </w:tr>
      <w:tr w14:paraId="0F86F5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73AD0F13">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51283BB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дидактическое пособие. — СПб.: ДЕТСТВО-ПРЕСС, 2009.</w:t>
            </w:r>
          </w:p>
        </w:tc>
      </w:tr>
      <w:tr w14:paraId="06210F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4790A705">
            <w:pPr>
              <w:pStyle w:val="43"/>
              <w:rPr>
                <w:b/>
                <w:color w:val="auto"/>
                <w:sz w:val="28"/>
                <w:szCs w:val="28"/>
              </w:rPr>
            </w:pPr>
            <w:r>
              <w:rPr>
                <w:color w:val="auto"/>
                <w:sz w:val="28"/>
                <w:szCs w:val="28"/>
              </w:rPr>
              <w:t>2</w:t>
            </w:r>
          </w:p>
        </w:tc>
        <w:tc>
          <w:tcPr>
            <w:tcW w:w="9200" w:type="dxa"/>
            <w:tcBorders>
              <w:top w:val="single" w:color="auto" w:sz="4" w:space="0"/>
              <w:left w:val="single" w:color="auto" w:sz="4" w:space="0"/>
              <w:bottom w:val="single" w:color="auto" w:sz="4" w:space="0"/>
              <w:right w:val="single" w:color="auto" w:sz="4" w:space="0"/>
            </w:tcBorders>
          </w:tcPr>
          <w:p w14:paraId="136433B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Нищева Н.В. </w:t>
            </w:r>
            <w:r>
              <w:rPr>
                <w:rFonts w:ascii="Times New Roman" w:hAnsi="Times New Roman" w:cs="Times New Roman"/>
                <w:sz w:val="28"/>
                <w:szCs w:val="28"/>
              </w:rPr>
              <w:t>Наш детский сад 1: альбом. — СПб.: ДЕТСТВО- ПРЕСС, 2010.</w:t>
            </w:r>
          </w:p>
        </w:tc>
      </w:tr>
      <w:tr w14:paraId="1BD1D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3D6D017E">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19DF050F">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Нищева Н. В. </w:t>
            </w:r>
            <w:r>
              <w:rPr>
                <w:rFonts w:ascii="Times New Roman" w:hAnsi="Times New Roman" w:cs="Times New Roman"/>
                <w:sz w:val="28"/>
                <w:szCs w:val="28"/>
              </w:rPr>
              <w:t>Наш детский сад 2: альбом. — СПб.: ДЕТСТВО- ПРЕСС, 2010.</w:t>
            </w:r>
          </w:p>
        </w:tc>
      </w:tr>
      <w:tr w14:paraId="5A82F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5B83D3AE">
            <w:pPr>
              <w:pStyle w:val="43"/>
              <w:rPr>
                <w:b/>
                <w:color w:val="auto"/>
                <w:sz w:val="28"/>
                <w:szCs w:val="28"/>
              </w:rPr>
            </w:pPr>
            <w:r>
              <w:rPr>
                <w:color w:val="auto"/>
                <w:sz w:val="28"/>
                <w:szCs w:val="28"/>
              </w:rPr>
              <w:t>3</w:t>
            </w:r>
          </w:p>
        </w:tc>
        <w:tc>
          <w:tcPr>
            <w:tcW w:w="9200" w:type="dxa"/>
            <w:tcBorders>
              <w:top w:val="single" w:color="auto" w:sz="4" w:space="0"/>
              <w:left w:val="single" w:color="auto" w:sz="4" w:space="0"/>
              <w:bottom w:val="single" w:color="auto" w:sz="4" w:space="0"/>
              <w:right w:val="single" w:color="auto" w:sz="4" w:space="0"/>
            </w:tcBorders>
          </w:tcPr>
          <w:p w14:paraId="6B5C99B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Нищева Н. В. </w:t>
            </w:r>
            <w:r>
              <w:rPr>
                <w:rFonts w:ascii="Times New Roman" w:hAnsi="Times New Roman" w:cs="Times New Roman"/>
                <w:sz w:val="28"/>
                <w:szCs w:val="28"/>
              </w:rPr>
              <w:t>Серии картинок для обучения дошкольников рассказыванию.</w:t>
            </w:r>
          </w:p>
        </w:tc>
      </w:tr>
      <w:tr w14:paraId="1AE72C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E6CD3EB">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600AD70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Выпуск 1: альбом. — СПб.: ДЕТСТВО-ПРЕСС, 2009.</w:t>
            </w:r>
          </w:p>
        </w:tc>
      </w:tr>
      <w:tr w14:paraId="35C4D1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319ACE14">
            <w:pPr>
              <w:pStyle w:val="43"/>
              <w:rPr>
                <w:b/>
                <w:color w:val="auto"/>
                <w:sz w:val="28"/>
                <w:szCs w:val="28"/>
              </w:rPr>
            </w:pPr>
            <w:r>
              <w:rPr>
                <w:color w:val="auto"/>
                <w:sz w:val="28"/>
                <w:szCs w:val="28"/>
              </w:rPr>
              <w:t>4</w:t>
            </w:r>
          </w:p>
        </w:tc>
        <w:tc>
          <w:tcPr>
            <w:tcW w:w="9200" w:type="dxa"/>
            <w:tcBorders>
              <w:top w:val="single" w:color="auto" w:sz="4" w:space="0"/>
              <w:left w:val="single" w:color="auto" w:sz="4" w:space="0"/>
              <w:bottom w:val="single" w:color="auto" w:sz="4" w:space="0"/>
              <w:right w:val="single" w:color="auto" w:sz="4" w:space="0"/>
            </w:tcBorders>
          </w:tcPr>
          <w:p w14:paraId="1AE09BC7">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Нищева Н. В. </w:t>
            </w:r>
            <w:r>
              <w:rPr>
                <w:rFonts w:ascii="Times New Roman" w:hAnsi="Times New Roman" w:cs="Times New Roman"/>
                <w:sz w:val="28"/>
                <w:szCs w:val="28"/>
              </w:rPr>
              <w:t>Серии картинок для обучения дошкольников рассказыванию.</w:t>
            </w:r>
          </w:p>
        </w:tc>
      </w:tr>
      <w:tr w14:paraId="42FE13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5AB34048">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29B5EAD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Выпуск 2: альбом. — СПб.: ДЕТСТВО-ПРЕСС,</w:t>
            </w:r>
          </w:p>
        </w:tc>
      </w:tr>
      <w:tr w14:paraId="1F1B9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28407724">
            <w:pPr>
              <w:pStyle w:val="43"/>
              <w:rPr>
                <w:b/>
                <w:color w:val="auto"/>
                <w:sz w:val="28"/>
                <w:szCs w:val="28"/>
              </w:rPr>
            </w:pPr>
            <w:r>
              <w:rPr>
                <w:color w:val="auto"/>
                <w:sz w:val="28"/>
                <w:szCs w:val="28"/>
              </w:rPr>
              <w:t>5</w:t>
            </w:r>
          </w:p>
        </w:tc>
        <w:tc>
          <w:tcPr>
            <w:tcW w:w="9200" w:type="dxa"/>
            <w:tcBorders>
              <w:top w:val="single" w:color="auto" w:sz="4" w:space="0"/>
              <w:left w:val="single" w:color="auto" w:sz="4" w:space="0"/>
              <w:bottom w:val="single" w:color="auto" w:sz="4" w:space="0"/>
              <w:right w:val="single" w:color="auto" w:sz="4" w:space="0"/>
            </w:tcBorders>
          </w:tcPr>
          <w:p w14:paraId="4C276A08">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Нищева Н. В. </w:t>
            </w:r>
            <w:r>
              <w:rPr>
                <w:rFonts w:ascii="Times New Roman" w:hAnsi="Times New Roman" w:cs="Times New Roman"/>
                <w:sz w:val="28"/>
                <w:szCs w:val="28"/>
              </w:rPr>
              <w:t>Все работы хороши: альбом. — СПб.: ДЕТСТВО- ПРЕСС,</w:t>
            </w:r>
          </w:p>
        </w:tc>
      </w:tr>
      <w:tr w14:paraId="6C4A0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00DB1492">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6FB0CA33">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2010.</w:t>
            </w:r>
          </w:p>
        </w:tc>
      </w:tr>
      <w:tr w14:paraId="7BF67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F7B0B02">
            <w:pPr>
              <w:pStyle w:val="43"/>
              <w:rPr>
                <w:b/>
                <w:color w:val="auto"/>
                <w:sz w:val="28"/>
                <w:szCs w:val="28"/>
              </w:rPr>
            </w:pPr>
            <w:r>
              <w:rPr>
                <w:color w:val="auto"/>
                <w:sz w:val="28"/>
                <w:szCs w:val="28"/>
              </w:rPr>
              <w:t>6</w:t>
            </w:r>
          </w:p>
        </w:tc>
        <w:tc>
          <w:tcPr>
            <w:tcW w:w="9200" w:type="dxa"/>
            <w:tcBorders>
              <w:top w:val="single" w:color="auto" w:sz="4" w:space="0"/>
              <w:left w:val="single" w:color="auto" w:sz="4" w:space="0"/>
              <w:bottom w:val="single" w:color="auto" w:sz="4" w:space="0"/>
              <w:right w:val="single" w:color="auto" w:sz="4" w:space="0"/>
            </w:tcBorders>
          </w:tcPr>
          <w:p w14:paraId="5E624B7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Нищева Н. В. </w:t>
            </w:r>
            <w:r>
              <w:rPr>
                <w:rFonts w:ascii="Times New Roman" w:hAnsi="Times New Roman" w:cs="Times New Roman"/>
                <w:sz w:val="28"/>
                <w:szCs w:val="28"/>
              </w:rPr>
              <w:t>Кем быть?: альбом. — СПб.: ДЕТСТВО-ПРЕСС,</w:t>
            </w:r>
          </w:p>
        </w:tc>
      </w:tr>
      <w:tr w14:paraId="5B685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39FF4545">
            <w:pPr>
              <w:pStyle w:val="43"/>
              <w:rPr>
                <w:b/>
                <w:color w:val="auto"/>
                <w:sz w:val="28"/>
                <w:szCs w:val="28"/>
              </w:rPr>
            </w:pPr>
            <w:r>
              <w:rPr>
                <w:color w:val="auto"/>
                <w:sz w:val="28"/>
                <w:szCs w:val="28"/>
              </w:rPr>
              <w:t>7</w:t>
            </w:r>
          </w:p>
        </w:tc>
        <w:tc>
          <w:tcPr>
            <w:tcW w:w="9200" w:type="dxa"/>
            <w:tcBorders>
              <w:top w:val="single" w:color="auto" w:sz="4" w:space="0"/>
              <w:left w:val="single" w:color="auto" w:sz="4" w:space="0"/>
              <w:bottom w:val="single" w:color="auto" w:sz="4" w:space="0"/>
              <w:right w:val="single" w:color="auto" w:sz="4" w:space="0"/>
            </w:tcBorders>
          </w:tcPr>
          <w:p w14:paraId="11112FED">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Нищева Н. В. </w:t>
            </w:r>
            <w:r>
              <w:rPr>
                <w:rFonts w:ascii="Times New Roman" w:hAnsi="Times New Roman" w:cs="Times New Roman"/>
                <w:sz w:val="28"/>
                <w:szCs w:val="28"/>
              </w:rPr>
              <w:t>Живая природа. В мире животных: наглядно-дидактическое</w:t>
            </w:r>
          </w:p>
        </w:tc>
      </w:tr>
      <w:tr w14:paraId="3B258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4C1E4E45">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41AD9478">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пособие. - СПб.: ДЕТСТВО-ПРЕСС, 2010.</w:t>
            </w:r>
          </w:p>
        </w:tc>
      </w:tr>
      <w:tr w14:paraId="50FF0F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2A8D9F3E">
            <w:pPr>
              <w:pStyle w:val="43"/>
              <w:rPr>
                <w:b/>
                <w:color w:val="auto"/>
                <w:sz w:val="28"/>
                <w:szCs w:val="28"/>
              </w:rPr>
            </w:pPr>
            <w:r>
              <w:rPr>
                <w:color w:val="auto"/>
                <w:sz w:val="28"/>
                <w:szCs w:val="28"/>
              </w:rPr>
              <w:t>8</w:t>
            </w:r>
          </w:p>
        </w:tc>
        <w:tc>
          <w:tcPr>
            <w:tcW w:w="9200" w:type="dxa"/>
            <w:tcBorders>
              <w:top w:val="single" w:color="auto" w:sz="4" w:space="0"/>
              <w:left w:val="single" w:color="auto" w:sz="4" w:space="0"/>
              <w:bottom w:val="single" w:color="auto" w:sz="4" w:space="0"/>
              <w:right w:val="single" w:color="auto" w:sz="4" w:space="0"/>
            </w:tcBorders>
          </w:tcPr>
          <w:p w14:paraId="1622D2D6">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Нищева Н.В. </w:t>
            </w:r>
            <w:r>
              <w:rPr>
                <w:rFonts w:ascii="Times New Roman" w:hAnsi="Times New Roman" w:cs="Times New Roman"/>
                <w:sz w:val="28"/>
                <w:szCs w:val="28"/>
              </w:rPr>
              <w:t>Живая природа. В мире растений: наглядно-дидактическое</w:t>
            </w:r>
          </w:p>
        </w:tc>
      </w:tr>
      <w:tr w14:paraId="77E319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41187DA">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0F9590DD">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пособие. - СПб.: ДЕТСТВО-ПРЕСС, 2010.</w:t>
            </w:r>
          </w:p>
        </w:tc>
      </w:tr>
      <w:tr w14:paraId="2CEBC6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5E56D5BC">
            <w:pPr>
              <w:pStyle w:val="43"/>
              <w:rPr>
                <w:b/>
                <w:color w:val="auto"/>
                <w:sz w:val="28"/>
                <w:szCs w:val="28"/>
              </w:rPr>
            </w:pPr>
            <w:r>
              <w:rPr>
                <w:color w:val="auto"/>
                <w:sz w:val="28"/>
                <w:szCs w:val="28"/>
              </w:rPr>
              <w:t>9</w:t>
            </w:r>
          </w:p>
        </w:tc>
        <w:tc>
          <w:tcPr>
            <w:tcW w:w="9200" w:type="dxa"/>
            <w:tcBorders>
              <w:top w:val="single" w:color="auto" w:sz="4" w:space="0"/>
              <w:left w:val="single" w:color="auto" w:sz="4" w:space="0"/>
              <w:bottom w:val="single" w:color="auto" w:sz="4" w:space="0"/>
              <w:right w:val="single" w:color="auto" w:sz="4" w:space="0"/>
            </w:tcBorders>
          </w:tcPr>
          <w:p w14:paraId="4452860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Воронкевич О. А. </w:t>
            </w:r>
            <w:r>
              <w:rPr>
                <w:rFonts w:ascii="Times New Roman" w:hAnsi="Times New Roman" w:cs="Times New Roman"/>
                <w:sz w:val="28"/>
                <w:szCs w:val="28"/>
              </w:rPr>
              <w:t>Добро пожаловать в экологию для детей 4—5 лет:</w:t>
            </w:r>
          </w:p>
        </w:tc>
      </w:tr>
      <w:tr w14:paraId="77D433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C1BC94E">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0106AAD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наглядно-дидактическое пособие. — СПб.: ДЕТСТВО- ПРЕСС, 2010.</w:t>
            </w:r>
          </w:p>
        </w:tc>
      </w:tr>
      <w:tr w14:paraId="5DFB68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22C0D1DD">
            <w:pPr>
              <w:pStyle w:val="43"/>
              <w:rPr>
                <w:b/>
                <w:color w:val="auto"/>
                <w:sz w:val="28"/>
                <w:szCs w:val="28"/>
              </w:rPr>
            </w:pPr>
            <w:r>
              <w:rPr>
                <w:color w:val="auto"/>
                <w:sz w:val="28"/>
                <w:szCs w:val="28"/>
              </w:rPr>
              <w:t>10</w:t>
            </w:r>
          </w:p>
        </w:tc>
        <w:tc>
          <w:tcPr>
            <w:tcW w:w="9200" w:type="dxa"/>
            <w:tcBorders>
              <w:top w:val="single" w:color="auto" w:sz="4" w:space="0"/>
              <w:left w:val="single" w:color="auto" w:sz="4" w:space="0"/>
              <w:bottom w:val="single" w:color="auto" w:sz="4" w:space="0"/>
              <w:right w:val="single" w:color="auto" w:sz="4" w:space="0"/>
            </w:tcBorders>
          </w:tcPr>
          <w:p w14:paraId="5A3FD5D6">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Воронкевич О. А. </w:t>
            </w:r>
            <w:r>
              <w:rPr>
                <w:rFonts w:ascii="Times New Roman" w:hAnsi="Times New Roman" w:cs="Times New Roman"/>
                <w:sz w:val="28"/>
                <w:szCs w:val="28"/>
              </w:rPr>
              <w:t>Добро пожаловать в экологию для детей 5—6 лет:</w:t>
            </w:r>
          </w:p>
        </w:tc>
      </w:tr>
      <w:tr w14:paraId="6F829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10EBB14F">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3CFDCBDC">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наглядно-дидактическое пособие. — СПб.: ДЕТСТВО- ПРЕСС, 2010.</w:t>
            </w:r>
          </w:p>
        </w:tc>
      </w:tr>
      <w:tr w14:paraId="586ACC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010942B8">
            <w:pPr>
              <w:pStyle w:val="43"/>
              <w:rPr>
                <w:b/>
                <w:color w:val="auto"/>
                <w:sz w:val="28"/>
                <w:szCs w:val="28"/>
              </w:rPr>
            </w:pPr>
            <w:r>
              <w:rPr>
                <w:color w:val="auto"/>
                <w:sz w:val="28"/>
                <w:szCs w:val="28"/>
              </w:rPr>
              <w:t>11</w:t>
            </w:r>
          </w:p>
        </w:tc>
        <w:tc>
          <w:tcPr>
            <w:tcW w:w="9200" w:type="dxa"/>
            <w:tcBorders>
              <w:top w:val="single" w:color="auto" w:sz="4" w:space="0"/>
              <w:left w:val="single" w:color="auto" w:sz="4" w:space="0"/>
              <w:bottom w:val="single" w:color="auto" w:sz="4" w:space="0"/>
              <w:right w:val="single" w:color="auto" w:sz="4" w:space="0"/>
            </w:tcBorders>
          </w:tcPr>
          <w:p w14:paraId="5B514903">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Воронкевич О. А. </w:t>
            </w:r>
            <w:r>
              <w:rPr>
                <w:rFonts w:ascii="Times New Roman" w:hAnsi="Times New Roman" w:cs="Times New Roman"/>
                <w:sz w:val="28"/>
                <w:szCs w:val="28"/>
              </w:rPr>
              <w:t>Добро пожаловать в экологию для детей 6—7 лет:</w:t>
            </w:r>
          </w:p>
        </w:tc>
      </w:tr>
      <w:tr w14:paraId="2AC1A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14329E0A">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74E5B0EF">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наглядно-дидактическое пособие. — СПб.: ДЕТСТВО- ПРЕСС, 2010.</w:t>
            </w:r>
          </w:p>
        </w:tc>
      </w:tr>
      <w:tr w14:paraId="7DAC1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37EF916">
            <w:pPr>
              <w:pStyle w:val="43"/>
              <w:rPr>
                <w:b/>
                <w:color w:val="auto"/>
                <w:sz w:val="28"/>
                <w:szCs w:val="28"/>
              </w:rPr>
            </w:pPr>
            <w:r>
              <w:rPr>
                <w:color w:val="auto"/>
                <w:sz w:val="28"/>
                <w:szCs w:val="28"/>
              </w:rPr>
              <w:t>12</w:t>
            </w:r>
          </w:p>
        </w:tc>
        <w:tc>
          <w:tcPr>
            <w:tcW w:w="9200" w:type="dxa"/>
            <w:tcBorders>
              <w:top w:val="single" w:color="auto" w:sz="4" w:space="0"/>
              <w:left w:val="single" w:color="auto" w:sz="4" w:space="0"/>
              <w:bottom w:val="single" w:color="auto" w:sz="4" w:space="0"/>
              <w:right w:val="single" w:color="auto" w:sz="4" w:space="0"/>
            </w:tcBorders>
          </w:tcPr>
          <w:p w14:paraId="1926B9A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Нищева Н.В. </w:t>
            </w:r>
            <w:r>
              <w:rPr>
                <w:rFonts w:ascii="Times New Roman" w:hAnsi="Times New Roman" w:cs="Times New Roman"/>
                <w:sz w:val="28"/>
                <w:szCs w:val="28"/>
              </w:rPr>
              <w:t>Четыре времени года: наглядно-дидактическое пособие. - СПб.:</w:t>
            </w:r>
          </w:p>
        </w:tc>
      </w:tr>
      <w:tr w14:paraId="127E2E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4E6A602D">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61F86D18">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ДЕТСТВО-ПРЕСС, 2010.</w:t>
            </w:r>
          </w:p>
        </w:tc>
      </w:tr>
      <w:tr w14:paraId="5D8D3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0DC122BF">
            <w:pPr>
              <w:pStyle w:val="43"/>
              <w:rPr>
                <w:b/>
                <w:color w:val="auto"/>
                <w:sz w:val="28"/>
                <w:szCs w:val="28"/>
              </w:rPr>
            </w:pPr>
            <w:r>
              <w:rPr>
                <w:color w:val="auto"/>
                <w:sz w:val="28"/>
                <w:szCs w:val="28"/>
              </w:rPr>
              <w:t>13</w:t>
            </w:r>
          </w:p>
        </w:tc>
        <w:tc>
          <w:tcPr>
            <w:tcW w:w="9200" w:type="dxa"/>
            <w:tcBorders>
              <w:top w:val="single" w:color="auto" w:sz="4" w:space="0"/>
              <w:left w:val="single" w:color="auto" w:sz="4" w:space="0"/>
              <w:bottom w:val="single" w:color="auto" w:sz="4" w:space="0"/>
              <w:right w:val="single" w:color="auto" w:sz="4" w:space="0"/>
            </w:tcBorders>
          </w:tcPr>
          <w:p w14:paraId="455EB687">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Нищева Н. В. </w:t>
            </w:r>
            <w:r>
              <w:rPr>
                <w:rFonts w:ascii="Times New Roman" w:hAnsi="Times New Roman" w:cs="Times New Roman"/>
                <w:sz w:val="28"/>
                <w:szCs w:val="28"/>
              </w:rPr>
              <w:t>Мир природы. Животные: наглядно-дидактическое пособие. -</w:t>
            </w:r>
          </w:p>
        </w:tc>
      </w:tr>
      <w:tr w14:paraId="7358E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0E27CB4B">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27AEAE13">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СПб.: ДЕТСТВО-ПРЕСС, 2010.</w:t>
            </w:r>
          </w:p>
        </w:tc>
      </w:tr>
      <w:tr w14:paraId="687591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33B20089">
            <w:pPr>
              <w:pStyle w:val="43"/>
              <w:rPr>
                <w:b/>
                <w:color w:val="auto"/>
                <w:sz w:val="28"/>
                <w:szCs w:val="28"/>
              </w:rPr>
            </w:pPr>
            <w:r>
              <w:rPr>
                <w:color w:val="auto"/>
                <w:sz w:val="28"/>
                <w:szCs w:val="28"/>
              </w:rPr>
              <w:t>14</w:t>
            </w:r>
          </w:p>
        </w:tc>
        <w:tc>
          <w:tcPr>
            <w:tcW w:w="9200" w:type="dxa"/>
            <w:tcBorders>
              <w:top w:val="single" w:color="auto" w:sz="4" w:space="0"/>
              <w:left w:val="single" w:color="auto" w:sz="4" w:space="0"/>
              <w:bottom w:val="single" w:color="auto" w:sz="4" w:space="0"/>
              <w:right w:val="single" w:color="auto" w:sz="4" w:space="0"/>
            </w:tcBorders>
          </w:tcPr>
          <w:p w14:paraId="4ECB4DD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i/>
                <w:iCs/>
                <w:sz w:val="28"/>
                <w:szCs w:val="28"/>
              </w:rPr>
              <w:t xml:space="preserve">Нищева Н. В. </w:t>
            </w:r>
            <w:r>
              <w:rPr>
                <w:rFonts w:ascii="Times New Roman" w:hAnsi="Times New Roman" w:cs="Times New Roman"/>
                <w:sz w:val="28"/>
                <w:szCs w:val="28"/>
              </w:rPr>
              <w:t>Раз планета, два комета: наглядно-дидактическое пособие. -</w:t>
            </w:r>
          </w:p>
        </w:tc>
      </w:tr>
      <w:tr w14:paraId="1446A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015B293A">
            <w:pPr>
              <w:pStyle w:val="43"/>
              <w:rPr>
                <w:b/>
                <w:color w:val="auto"/>
                <w:sz w:val="28"/>
                <w:szCs w:val="28"/>
              </w:rPr>
            </w:pPr>
          </w:p>
        </w:tc>
        <w:tc>
          <w:tcPr>
            <w:tcW w:w="9200" w:type="dxa"/>
            <w:tcBorders>
              <w:top w:val="single" w:color="auto" w:sz="4" w:space="0"/>
              <w:left w:val="single" w:color="auto" w:sz="4" w:space="0"/>
              <w:bottom w:val="single" w:color="auto" w:sz="4" w:space="0"/>
              <w:right w:val="single" w:color="auto" w:sz="4" w:space="0"/>
            </w:tcBorders>
          </w:tcPr>
          <w:p w14:paraId="21494E1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СПб.: ДЕТСТВО-ПРЕСС, 2010.</w:t>
            </w:r>
          </w:p>
        </w:tc>
      </w:tr>
      <w:tr w14:paraId="14CC7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75E6EEA0">
            <w:pPr>
              <w:pStyle w:val="43"/>
              <w:rPr>
                <w:color w:val="auto"/>
                <w:sz w:val="28"/>
                <w:szCs w:val="28"/>
              </w:rPr>
            </w:pPr>
            <w:r>
              <w:rPr>
                <w:color w:val="auto"/>
                <w:sz w:val="28"/>
                <w:szCs w:val="28"/>
              </w:rPr>
              <w:t>15</w:t>
            </w:r>
          </w:p>
        </w:tc>
        <w:tc>
          <w:tcPr>
            <w:tcW w:w="9200" w:type="dxa"/>
            <w:tcBorders>
              <w:top w:val="single" w:color="auto" w:sz="4" w:space="0"/>
              <w:left w:val="single" w:color="auto" w:sz="4" w:space="0"/>
              <w:bottom w:val="single" w:color="auto" w:sz="4" w:space="0"/>
              <w:right w:val="single" w:color="auto" w:sz="4" w:space="0"/>
            </w:tcBorders>
          </w:tcPr>
          <w:p w14:paraId="375D63D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Демонстрационные картины. Серии: Мы играем, Развитие речи, Сказки, Профессии, Звучащее слово, Математика, Домашние животные, Времена года, Дикие животные, Музыкальные инструменты и др.</w:t>
            </w:r>
          </w:p>
        </w:tc>
      </w:tr>
      <w:tr w14:paraId="5DE161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040433D7">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75A534A4">
            <w:pPr>
              <w:autoSpaceDE w:val="0"/>
              <w:autoSpaceDN w:val="0"/>
              <w:adjustRightInd w:val="0"/>
              <w:spacing w:after="0" w:line="240" w:lineRule="auto"/>
              <w:jc w:val="center"/>
              <w:rPr>
                <w:rFonts w:ascii="Times New Roman" w:hAnsi="Times New Roman" w:cs="Times New Roman"/>
                <w:b/>
                <w:color w:val="000000" w:themeColor="text1"/>
                <w:sz w:val="28"/>
                <w:szCs w:val="28"/>
                <w14:textFill>
                  <w14:solidFill>
                    <w14:schemeClr w14:val="tx1"/>
                  </w14:solidFill>
                </w14:textFill>
              </w:rPr>
            </w:pPr>
            <w:r>
              <w:rPr>
                <w:rFonts w:ascii="Times New Roman" w:hAnsi="Times New Roman" w:cs="Times New Roman"/>
                <w:b/>
                <w:color w:val="000000" w:themeColor="text1"/>
                <w:sz w:val="28"/>
                <w:szCs w:val="28"/>
                <w14:textFill>
                  <w14:solidFill>
                    <w14:schemeClr w14:val="tx1"/>
                  </w14:solidFill>
                </w14:textFill>
              </w:rPr>
              <w:t>Наглядно-дидактические пособия, альбомы, игры</w:t>
            </w:r>
          </w:p>
        </w:tc>
      </w:tr>
      <w:tr w14:paraId="163BC1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2A75AB2B">
            <w:pPr>
              <w:pStyle w:val="43"/>
              <w:rPr>
                <w:sz w:val="28"/>
                <w:szCs w:val="28"/>
              </w:rPr>
            </w:pPr>
            <w:r>
              <w:rPr>
                <w:sz w:val="28"/>
                <w:szCs w:val="28"/>
              </w:rPr>
              <w:t>1</w:t>
            </w:r>
          </w:p>
        </w:tc>
        <w:tc>
          <w:tcPr>
            <w:tcW w:w="9200" w:type="dxa"/>
            <w:tcBorders>
              <w:top w:val="single" w:color="auto" w:sz="4" w:space="0"/>
              <w:left w:val="single" w:color="auto" w:sz="4" w:space="0"/>
              <w:bottom w:val="single" w:color="auto" w:sz="4" w:space="0"/>
              <w:right w:val="single" w:color="auto" w:sz="4" w:space="0"/>
            </w:tcBorders>
          </w:tcPr>
          <w:p w14:paraId="7F3458B3">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Логические блоки Дьенеша: наглядно-дидактическое пособие /</w:t>
            </w:r>
          </w:p>
        </w:tc>
      </w:tr>
      <w:tr w14:paraId="7613BA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0D6F3983">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7EFE1FB7">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Методическое сопровождение разработано 3. А. Михайловой. — СПб.:</w:t>
            </w:r>
          </w:p>
        </w:tc>
      </w:tr>
      <w:tr w14:paraId="5043C9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DE58BB2">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1A2D207B">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Корвет, 1995-2011.</w:t>
            </w:r>
          </w:p>
        </w:tc>
      </w:tr>
      <w:tr w14:paraId="7A67E1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5384E4AB">
            <w:pPr>
              <w:pStyle w:val="43"/>
              <w:rPr>
                <w:sz w:val="28"/>
                <w:szCs w:val="28"/>
              </w:rPr>
            </w:pPr>
            <w:r>
              <w:rPr>
                <w:sz w:val="28"/>
                <w:szCs w:val="28"/>
              </w:rPr>
              <w:t>2</w:t>
            </w:r>
          </w:p>
        </w:tc>
        <w:tc>
          <w:tcPr>
            <w:tcW w:w="9200" w:type="dxa"/>
            <w:tcBorders>
              <w:top w:val="single" w:color="auto" w:sz="4" w:space="0"/>
              <w:left w:val="single" w:color="auto" w:sz="4" w:space="0"/>
              <w:bottom w:val="single" w:color="auto" w:sz="4" w:space="0"/>
              <w:right w:val="single" w:color="auto" w:sz="4" w:space="0"/>
            </w:tcBorders>
          </w:tcPr>
          <w:p w14:paraId="2C45520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Финкельштейн Б. Б. </w:t>
            </w:r>
            <w:r>
              <w:rPr>
                <w:rFonts w:ascii="Times New Roman" w:hAnsi="Times New Roman" w:cs="Times New Roman"/>
                <w:sz w:val="28"/>
                <w:szCs w:val="28"/>
              </w:rPr>
              <w:t>Давайте вместе поиграем: комплект игр. — СПб.:</w:t>
            </w:r>
          </w:p>
        </w:tc>
      </w:tr>
      <w:tr w14:paraId="56F73C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7E31B71D">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544ADC6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Корвет, 1998-2011.</w:t>
            </w:r>
          </w:p>
        </w:tc>
      </w:tr>
      <w:tr w14:paraId="1EEA1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5D53074">
            <w:pPr>
              <w:pStyle w:val="43"/>
              <w:rPr>
                <w:sz w:val="28"/>
                <w:szCs w:val="28"/>
              </w:rPr>
            </w:pPr>
            <w:r>
              <w:rPr>
                <w:sz w:val="28"/>
                <w:szCs w:val="28"/>
              </w:rPr>
              <w:t>3</w:t>
            </w:r>
          </w:p>
        </w:tc>
        <w:tc>
          <w:tcPr>
            <w:tcW w:w="9200" w:type="dxa"/>
            <w:tcBorders>
              <w:top w:val="single" w:color="auto" w:sz="4" w:space="0"/>
              <w:left w:val="single" w:color="auto" w:sz="4" w:space="0"/>
              <w:bottom w:val="single" w:color="auto" w:sz="4" w:space="0"/>
              <w:right w:val="single" w:color="auto" w:sz="4" w:space="0"/>
            </w:tcBorders>
          </w:tcPr>
          <w:p w14:paraId="3EB0C7B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Финкельштейн Б. Б. </w:t>
            </w:r>
            <w:r>
              <w:rPr>
                <w:rFonts w:ascii="Times New Roman" w:hAnsi="Times New Roman" w:cs="Times New Roman"/>
                <w:sz w:val="28"/>
                <w:szCs w:val="28"/>
              </w:rPr>
              <w:t>Блоки Дьенеша для самых маленьких: альбом. -</w:t>
            </w:r>
          </w:p>
        </w:tc>
      </w:tr>
      <w:tr w14:paraId="7D19F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168DEF7F">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5E299A86">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СПб.: Корвет, 2002-2011.</w:t>
            </w:r>
          </w:p>
        </w:tc>
      </w:tr>
      <w:tr w14:paraId="30A8A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89E33C2">
            <w:pPr>
              <w:pStyle w:val="43"/>
              <w:rPr>
                <w:sz w:val="28"/>
                <w:szCs w:val="28"/>
              </w:rPr>
            </w:pPr>
            <w:r>
              <w:rPr>
                <w:sz w:val="28"/>
                <w:szCs w:val="28"/>
              </w:rPr>
              <w:t>4</w:t>
            </w:r>
          </w:p>
        </w:tc>
        <w:tc>
          <w:tcPr>
            <w:tcW w:w="9200" w:type="dxa"/>
            <w:tcBorders>
              <w:top w:val="single" w:color="auto" w:sz="4" w:space="0"/>
              <w:left w:val="single" w:color="auto" w:sz="4" w:space="0"/>
              <w:bottom w:val="single" w:color="auto" w:sz="4" w:space="0"/>
              <w:right w:val="single" w:color="auto" w:sz="4" w:space="0"/>
            </w:tcBorders>
          </w:tcPr>
          <w:p w14:paraId="18347CE9">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Финкельштейн Б. Б. </w:t>
            </w:r>
            <w:r>
              <w:rPr>
                <w:rFonts w:ascii="Times New Roman" w:hAnsi="Times New Roman" w:cs="Times New Roman"/>
                <w:sz w:val="28"/>
                <w:szCs w:val="28"/>
              </w:rPr>
              <w:t>Спасатели приходят на помощь: альбом. — СПб.:</w:t>
            </w:r>
          </w:p>
        </w:tc>
      </w:tr>
      <w:tr w14:paraId="7897B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51C9D67A">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4735DE23">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Корвет, 2005-2011.</w:t>
            </w:r>
          </w:p>
        </w:tc>
      </w:tr>
      <w:tr w14:paraId="2F2FD8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FC9A704">
            <w:pPr>
              <w:pStyle w:val="43"/>
              <w:rPr>
                <w:sz w:val="28"/>
                <w:szCs w:val="28"/>
              </w:rPr>
            </w:pPr>
            <w:r>
              <w:rPr>
                <w:sz w:val="28"/>
                <w:szCs w:val="28"/>
              </w:rPr>
              <w:t>5</w:t>
            </w:r>
          </w:p>
        </w:tc>
        <w:tc>
          <w:tcPr>
            <w:tcW w:w="9200" w:type="dxa"/>
            <w:tcBorders>
              <w:top w:val="single" w:color="auto" w:sz="4" w:space="0"/>
              <w:left w:val="single" w:color="auto" w:sz="4" w:space="0"/>
              <w:bottom w:val="single" w:color="auto" w:sz="4" w:space="0"/>
              <w:right w:val="single" w:color="auto" w:sz="4" w:space="0"/>
            </w:tcBorders>
          </w:tcPr>
          <w:p w14:paraId="26192F14">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Финкельштейн Б. Б. </w:t>
            </w:r>
            <w:r>
              <w:rPr>
                <w:rFonts w:ascii="Times New Roman" w:hAnsi="Times New Roman" w:cs="Times New Roman"/>
                <w:sz w:val="28"/>
                <w:szCs w:val="28"/>
              </w:rPr>
              <w:t>Поиск затонувшего клада: альбом. — СПб.: Корвет,</w:t>
            </w:r>
          </w:p>
        </w:tc>
      </w:tr>
      <w:tr w14:paraId="1CEEF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597F3C23">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0133026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2005-2011.</w:t>
            </w:r>
          </w:p>
        </w:tc>
      </w:tr>
      <w:tr w14:paraId="0D5E1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16F176DB">
            <w:pPr>
              <w:pStyle w:val="43"/>
              <w:rPr>
                <w:sz w:val="28"/>
                <w:szCs w:val="28"/>
              </w:rPr>
            </w:pPr>
            <w:r>
              <w:rPr>
                <w:sz w:val="28"/>
                <w:szCs w:val="28"/>
              </w:rPr>
              <w:t>6</w:t>
            </w:r>
          </w:p>
        </w:tc>
        <w:tc>
          <w:tcPr>
            <w:tcW w:w="9200" w:type="dxa"/>
            <w:tcBorders>
              <w:top w:val="single" w:color="auto" w:sz="4" w:space="0"/>
              <w:left w:val="single" w:color="auto" w:sz="4" w:space="0"/>
              <w:bottom w:val="single" w:color="auto" w:sz="4" w:space="0"/>
              <w:right w:val="single" w:color="auto" w:sz="4" w:space="0"/>
            </w:tcBorders>
          </w:tcPr>
          <w:p w14:paraId="48695E93">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Финкельштёйн Б. Б. </w:t>
            </w:r>
            <w:r>
              <w:rPr>
                <w:rFonts w:ascii="Times New Roman" w:hAnsi="Times New Roman" w:cs="Times New Roman"/>
                <w:sz w:val="28"/>
                <w:szCs w:val="28"/>
              </w:rPr>
              <w:t>Праздник в стране блоков: альбом. — СПб.: Корвет,</w:t>
            </w:r>
          </w:p>
        </w:tc>
      </w:tr>
      <w:tr w14:paraId="0F97EE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E0A577B">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1DCAFEA6">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2006-2011.</w:t>
            </w:r>
          </w:p>
        </w:tc>
      </w:tr>
      <w:tr w14:paraId="3AFFD4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52A9BB60">
            <w:pPr>
              <w:pStyle w:val="43"/>
              <w:rPr>
                <w:sz w:val="28"/>
                <w:szCs w:val="28"/>
              </w:rPr>
            </w:pPr>
            <w:r>
              <w:rPr>
                <w:sz w:val="28"/>
                <w:szCs w:val="28"/>
              </w:rPr>
              <w:t>7</w:t>
            </w:r>
          </w:p>
        </w:tc>
        <w:tc>
          <w:tcPr>
            <w:tcW w:w="9200" w:type="dxa"/>
            <w:tcBorders>
              <w:top w:val="single" w:color="auto" w:sz="4" w:space="0"/>
              <w:left w:val="single" w:color="auto" w:sz="4" w:space="0"/>
              <w:bottom w:val="single" w:color="auto" w:sz="4" w:space="0"/>
              <w:right w:val="single" w:color="auto" w:sz="4" w:space="0"/>
            </w:tcBorders>
          </w:tcPr>
          <w:p w14:paraId="5486308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Финкельштейн Б. Б. </w:t>
            </w:r>
            <w:r>
              <w:rPr>
                <w:rFonts w:ascii="Times New Roman" w:hAnsi="Times New Roman" w:cs="Times New Roman"/>
                <w:sz w:val="28"/>
                <w:szCs w:val="28"/>
              </w:rPr>
              <w:t>Страна блоков и палочек: альбом. — СПб.: Корвет,</w:t>
            </w:r>
          </w:p>
        </w:tc>
      </w:tr>
      <w:tr w14:paraId="400A77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03967390">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3DDC1B27">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2008-2011.</w:t>
            </w:r>
          </w:p>
        </w:tc>
      </w:tr>
      <w:tr w14:paraId="1EDA77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C9F8B6F">
            <w:pPr>
              <w:pStyle w:val="43"/>
              <w:rPr>
                <w:sz w:val="28"/>
                <w:szCs w:val="28"/>
              </w:rPr>
            </w:pPr>
            <w:r>
              <w:rPr>
                <w:sz w:val="28"/>
                <w:szCs w:val="28"/>
              </w:rPr>
              <w:t>8</w:t>
            </w:r>
          </w:p>
        </w:tc>
        <w:tc>
          <w:tcPr>
            <w:tcW w:w="9200" w:type="dxa"/>
            <w:tcBorders>
              <w:top w:val="single" w:color="auto" w:sz="4" w:space="0"/>
              <w:left w:val="single" w:color="auto" w:sz="4" w:space="0"/>
              <w:bottom w:val="single" w:color="auto" w:sz="4" w:space="0"/>
              <w:right w:val="single" w:color="auto" w:sz="4" w:space="0"/>
            </w:tcBorders>
          </w:tcPr>
          <w:p w14:paraId="3FB50701">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Борисенкова Е.Ю. </w:t>
            </w:r>
            <w:r>
              <w:rPr>
                <w:rFonts w:ascii="Times New Roman" w:hAnsi="Times New Roman" w:cs="Times New Roman"/>
                <w:sz w:val="28"/>
                <w:szCs w:val="28"/>
              </w:rPr>
              <w:t>Маленькие логики: Блоки Дьенеша для малышей: альбом-</w:t>
            </w:r>
          </w:p>
        </w:tc>
      </w:tr>
      <w:tr w14:paraId="78F47E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3E29FD72">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6BECDD59">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Цветные счетные палочки Кюизенера: наглядно-дидактическое пособие /</w:t>
            </w:r>
          </w:p>
        </w:tc>
      </w:tr>
      <w:tr w14:paraId="679BEB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56A5759F">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249E4A7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Методическое сопровождение разработано 3. А. Михайловой, И. Н.</w:t>
            </w:r>
          </w:p>
        </w:tc>
      </w:tr>
      <w:tr w14:paraId="5C3145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3A6B51D">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0D7F000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Чеплашкиной. — СПб.: Корвет, 1995—2011.</w:t>
            </w:r>
          </w:p>
        </w:tc>
      </w:tr>
      <w:tr w14:paraId="3512CD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94B6AC5">
            <w:pPr>
              <w:pStyle w:val="43"/>
              <w:rPr>
                <w:sz w:val="28"/>
                <w:szCs w:val="28"/>
              </w:rPr>
            </w:pPr>
            <w:r>
              <w:rPr>
                <w:sz w:val="28"/>
                <w:szCs w:val="28"/>
              </w:rPr>
              <w:t>9</w:t>
            </w:r>
          </w:p>
        </w:tc>
        <w:tc>
          <w:tcPr>
            <w:tcW w:w="9200" w:type="dxa"/>
            <w:tcBorders>
              <w:top w:val="single" w:color="auto" w:sz="4" w:space="0"/>
              <w:left w:val="single" w:color="auto" w:sz="4" w:space="0"/>
              <w:bottom w:val="single" w:color="auto" w:sz="4" w:space="0"/>
              <w:right w:val="single" w:color="auto" w:sz="4" w:space="0"/>
            </w:tcBorders>
          </w:tcPr>
          <w:p w14:paraId="0D4BEEBF">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Финкельштейн Б. Б. </w:t>
            </w:r>
            <w:r>
              <w:rPr>
                <w:rFonts w:ascii="Times New Roman" w:hAnsi="Times New Roman" w:cs="Times New Roman"/>
                <w:sz w:val="28"/>
                <w:szCs w:val="28"/>
              </w:rPr>
              <w:t>На золотом крыльце сидели: альбом игр и упражнений.</w:t>
            </w:r>
          </w:p>
        </w:tc>
      </w:tr>
      <w:tr w14:paraId="3FCDEC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2D5FF012">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5489A6B9">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СПб.: Корвет, 2002—2011.</w:t>
            </w:r>
          </w:p>
        </w:tc>
      </w:tr>
      <w:tr w14:paraId="689EFF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59EE87A2">
            <w:pPr>
              <w:pStyle w:val="43"/>
              <w:rPr>
                <w:sz w:val="28"/>
                <w:szCs w:val="28"/>
              </w:rPr>
            </w:pPr>
            <w:r>
              <w:rPr>
                <w:sz w:val="28"/>
                <w:szCs w:val="28"/>
              </w:rPr>
              <w:t>10</w:t>
            </w:r>
          </w:p>
        </w:tc>
        <w:tc>
          <w:tcPr>
            <w:tcW w:w="9200" w:type="dxa"/>
            <w:tcBorders>
              <w:top w:val="single" w:color="auto" w:sz="4" w:space="0"/>
              <w:left w:val="single" w:color="auto" w:sz="4" w:space="0"/>
              <w:bottom w:val="single" w:color="auto" w:sz="4" w:space="0"/>
              <w:right w:val="single" w:color="auto" w:sz="4" w:space="0"/>
            </w:tcBorders>
          </w:tcPr>
          <w:p w14:paraId="2ED626E6">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Финкельштейн Б. Б. </w:t>
            </w:r>
            <w:r>
              <w:rPr>
                <w:rFonts w:ascii="Times New Roman" w:hAnsi="Times New Roman" w:cs="Times New Roman"/>
                <w:sz w:val="28"/>
                <w:szCs w:val="28"/>
              </w:rPr>
              <w:t>Волшебные дорожки: альбом. — СПб.: Корвет, 2003-</w:t>
            </w:r>
          </w:p>
        </w:tc>
      </w:tr>
      <w:tr w14:paraId="472C59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36B30ED8">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0E4D5115">
            <w:pPr>
              <w:autoSpaceDE w:val="0"/>
              <w:autoSpaceDN w:val="0"/>
              <w:adjustRightInd w:val="0"/>
              <w:spacing w:after="0" w:line="240" w:lineRule="auto"/>
              <w:rPr>
                <w:rFonts w:ascii="Times New Roman" w:hAnsi="Times New Roman" w:cs="Times New Roman"/>
                <w:i/>
                <w:iCs/>
                <w:sz w:val="28"/>
                <w:szCs w:val="28"/>
              </w:rPr>
            </w:pPr>
            <w:r>
              <w:rPr>
                <w:rFonts w:ascii="Times New Roman" w:hAnsi="Times New Roman" w:cs="Times New Roman"/>
                <w:sz w:val="28"/>
                <w:szCs w:val="28"/>
              </w:rPr>
              <w:t>2011</w:t>
            </w:r>
            <w:r>
              <w:rPr>
                <w:rFonts w:ascii="Times New Roman" w:hAnsi="Times New Roman" w:cs="Times New Roman"/>
                <w:i/>
                <w:iCs/>
                <w:sz w:val="28"/>
                <w:szCs w:val="28"/>
              </w:rPr>
              <w:t>.</w:t>
            </w:r>
          </w:p>
        </w:tc>
      </w:tr>
      <w:tr w14:paraId="369226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0B75A9DC">
            <w:pPr>
              <w:pStyle w:val="43"/>
              <w:rPr>
                <w:sz w:val="28"/>
                <w:szCs w:val="28"/>
              </w:rPr>
            </w:pPr>
            <w:r>
              <w:rPr>
                <w:sz w:val="28"/>
                <w:szCs w:val="28"/>
              </w:rPr>
              <w:t>11</w:t>
            </w:r>
          </w:p>
        </w:tc>
        <w:tc>
          <w:tcPr>
            <w:tcW w:w="9200" w:type="dxa"/>
            <w:tcBorders>
              <w:top w:val="single" w:color="auto" w:sz="4" w:space="0"/>
              <w:left w:val="single" w:color="auto" w:sz="4" w:space="0"/>
              <w:bottom w:val="single" w:color="auto" w:sz="4" w:space="0"/>
              <w:right w:val="single" w:color="auto" w:sz="4" w:space="0"/>
            </w:tcBorders>
          </w:tcPr>
          <w:p w14:paraId="3C0212A5">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Финкельштейн Б. Б. </w:t>
            </w:r>
            <w:r>
              <w:rPr>
                <w:rFonts w:ascii="Times New Roman" w:hAnsi="Times New Roman" w:cs="Times New Roman"/>
                <w:sz w:val="28"/>
                <w:szCs w:val="28"/>
              </w:rPr>
              <w:t>Дом с колокольчиком: альбом. — СПб.: Корвет, 2003-</w:t>
            </w:r>
          </w:p>
        </w:tc>
      </w:tr>
      <w:tr w14:paraId="0935F9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1FE923AF">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4E0AA3AD">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2011.</w:t>
            </w:r>
          </w:p>
        </w:tc>
      </w:tr>
      <w:tr w14:paraId="3E014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769FE2A0">
            <w:pPr>
              <w:pStyle w:val="43"/>
              <w:rPr>
                <w:sz w:val="28"/>
                <w:szCs w:val="28"/>
              </w:rPr>
            </w:pPr>
            <w:r>
              <w:rPr>
                <w:sz w:val="28"/>
                <w:szCs w:val="28"/>
              </w:rPr>
              <w:t>12</w:t>
            </w:r>
          </w:p>
        </w:tc>
        <w:tc>
          <w:tcPr>
            <w:tcW w:w="9200" w:type="dxa"/>
            <w:tcBorders>
              <w:top w:val="single" w:color="auto" w:sz="4" w:space="0"/>
              <w:left w:val="single" w:color="auto" w:sz="4" w:space="0"/>
              <w:bottom w:val="single" w:color="auto" w:sz="4" w:space="0"/>
              <w:right w:val="single" w:color="auto" w:sz="4" w:space="0"/>
            </w:tcBorders>
          </w:tcPr>
          <w:p w14:paraId="6EC606D6">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Финкельштейн Б. Б. Кростики. </w:t>
            </w:r>
            <w:r>
              <w:rPr>
                <w:rFonts w:ascii="Times New Roman" w:hAnsi="Times New Roman" w:cs="Times New Roman"/>
                <w:sz w:val="28"/>
                <w:szCs w:val="28"/>
              </w:rPr>
              <w:t>Посудная лавка: альбом. — СПб.: Корвет,</w:t>
            </w:r>
          </w:p>
        </w:tc>
      </w:tr>
      <w:tr w14:paraId="1F33F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5188F274">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0DCA2682">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2008-2011.</w:t>
            </w:r>
          </w:p>
        </w:tc>
      </w:tr>
      <w:tr w14:paraId="2AEB31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28C8932F">
            <w:pPr>
              <w:pStyle w:val="43"/>
              <w:rPr>
                <w:sz w:val="28"/>
                <w:szCs w:val="28"/>
              </w:rPr>
            </w:pPr>
            <w:r>
              <w:rPr>
                <w:sz w:val="28"/>
                <w:szCs w:val="28"/>
              </w:rPr>
              <w:t>13</w:t>
            </w:r>
          </w:p>
        </w:tc>
        <w:tc>
          <w:tcPr>
            <w:tcW w:w="9200" w:type="dxa"/>
            <w:tcBorders>
              <w:top w:val="single" w:color="auto" w:sz="4" w:space="0"/>
              <w:left w:val="single" w:color="auto" w:sz="4" w:space="0"/>
              <w:bottom w:val="single" w:color="auto" w:sz="4" w:space="0"/>
              <w:right w:val="single" w:color="auto" w:sz="4" w:space="0"/>
            </w:tcBorders>
          </w:tcPr>
          <w:p w14:paraId="31C342EC">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i/>
                <w:iCs/>
                <w:sz w:val="28"/>
                <w:szCs w:val="28"/>
              </w:rPr>
              <w:t xml:space="preserve">Воскобович В. В. </w:t>
            </w:r>
            <w:r>
              <w:rPr>
                <w:rFonts w:ascii="Times New Roman" w:hAnsi="Times New Roman" w:cs="Times New Roman"/>
                <w:sz w:val="28"/>
                <w:szCs w:val="28"/>
              </w:rPr>
              <w:t>Соты: игра / Методическое сопровождение разработано Т.</w:t>
            </w:r>
          </w:p>
        </w:tc>
      </w:tr>
      <w:tr w14:paraId="1B2B7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1BCB46B9">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6064EED6">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Г. Харько. - СПб.: РИВ, 2005-2011.</w:t>
            </w:r>
          </w:p>
        </w:tc>
      </w:tr>
      <w:tr w14:paraId="73098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E05B7DD">
            <w:pPr>
              <w:pStyle w:val="43"/>
              <w:rPr>
                <w:sz w:val="28"/>
                <w:szCs w:val="28"/>
              </w:rPr>
            </w:pPr>
            <w:r>
              <w:rPr>
                <w:sz w:val="28"/>
                <w:szCs w:val="28"/>
              </w:rPr>
              <w:t>14</w:t>
            </w:r>
          </w:p>
        </w:tc>
        <w:tc>
          <w:tcPr>
            <w:tcW w:w="9200" w:type="dxa"/>
            <w:tcBorders>
              <w:top w:val="single" w:color="auto" w:sz="4" w:space="0"/>
              <w:left w:val="single" w:color="auto" w:sz="4" w:space="0"/>
              <w:bottom w:val="single" w:color="auto" w:sz="4" w:space="0"/>
              <w:right w:val="single" w:color="auto" w:sz="4" w:space="0"/>
            </w:tcBorders>
          </w:tcPr>
          <w:p w14:paraId="6C6B7F8F">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Воскобович В. В. </w:t>
            </w:r>
            <w:r>
              <w:rPr>
                <w:rFonts w:ascii="Times New Roman" w:hAnsi="Times New Roman" w:cs="Times New Roman"/>
                <w:sz w:val="28"/>
                <w:szCs w:val="28"/>
              </w:rPr>
              <w:t>Крестики: игра / Методическое сопровождение</w:t>
            </w:r>
          </w:p>
        </w:tc>
      </w:tr>
      <w:tr w14:paraId="11406D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50BC1ACB">
            <w:pPr>
              <w:pStyle w:val="43"/>
              <w:rPr>
                <w:sz w:val="28"/>
                <w:szCs w:val="28"/>
              </w:rPr>
            </w:pPr>
          </w:p>
        </w:tc>
        <w:tc>
          <w:tcPr>
            <w:tcW w:w="9200" w:type="dxa"/>
            <w:tcBorders>
              <w:top w:val="single" w:color="auto" w:sz="4" w:space="0"/>
              <w:left w:val="single" w:color="auto" w:sz="4" w:space="0"/>
              <w:bottom w:val="single" w:color="auto" w:sz="4" w:space="0"/>
              <w:right w:val="single" w:color="auto" w:sz="4" w:space="0"/>
            </w:tcBorders>
          </w:tcPr>
          <w:p w14:paraId="5B5CC6B8">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разработано Т. Г. Харько. - СПб.: РИВ, 2006-2011.</w:t>
            </w:r>
          </w:p>
        </w:tc>
      </w:tr>
      <w:tr w14:paraId="0D8D7A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6FA3FD8F">
            <w:pPr>
              <w:pStyle w:val="43"/>
              <w:rPr>
                <w:sz w:val="28"/>
                <w:szCs w:val="28"/>
              </w:rPr>
            </w:pPr>
            <w:r>
              <w:rPr>
                <w:sz w:val="28"/>
                <w:szCs w:val="28"/>
              </w:rPr>
              <w:t>15</w:t>
            </w:r>
          </w:p>
        </w:tc>
        <w:tc>
          <w:tcPr>
            <w:tcW w:w="9200" w:type="dxa"/>
            <w:tcBorders>
              <w:top w:val="single" w:color="auto" w:sz="4" w:space="0"/>
              <w:left w:val="single" w:color="auto" w:sz="4" w:space="0"/>
              <w:bottom w:val="single" w:color="auto" w:sz="4" w:space="0"/>
              <w:right w:val="single" w:color="auto" w:sz="4" w:space="0"/>
            </w:tcBorders>
          </w:tcPr>
          <w:p w14:paraId="01434A7E">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Воскобович В. В. </w:t>
            </w:r>
            <w:r>
              <w:rPr>
                <w:rFonts w:ascii="Times New Roman" w:hAnsi="Times New Roman" w:cs="Times New Roman"/>
                <w:sz w:val="28"/>
                <w:szCs w:val="28"/>
              </w:rPr>
              <w:t>Игровой квадрат: игра. — СПб.: РИВ, 2000— 2011.</w:t>
            </w:r>
          </w:p>
        </w:tc>
      </w:tr>
      <w:tr w14:paraId="08E2D5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96" w:type="dxa"/>
            <w:tcBorders>
              <w:top w:val="single" w:color="auto" w:sz="4" w:space="0"/>
              <w:left w:val="single" w:color="auto" w:sz="4" w:space="0"/>
              <w:bottom w:val="single" w:color="auto" w:sz="4" w:space="0"/>
              <w:right w:val="single" w:color="auto" w:sz="4" w:space="0"/>
            </w:tcBorders>
          </w:tcPr>
          <w:p w14:paraId="07AE9DB8">
            <w:pPr>
              <w:pStyle w:val="43"/>
              <w:rPr>
                <w:sz w:val="28"/>
                <w:szCs w:val="28"/>
              </w:rPr>
            </w:pPr>
            <w:r>
              <w:rPr>
                <w:sz w:val="28"/>
                <w:szCs w:val="28"/>
              </w:rPr>
              <w:t>16</w:t>
            </w:r>
          </w:p>
        </w:tc>
        <w:tc>
          <w:tcPr>
            <w:tcW w:w="9200" w:type="dxa"/>
            <w:tcBorders>
              <w:top w:val="single" w:color="auto" w:sz="4" w:space="0"/>
              <w:left w:val="single" w:color="auto" w:sz="4" w:space="0"/>
              <w:bottom w:val="single" w:color="auto" w:sz="4" w:space="0"/>
              <w:right w:val="single" w:color="auto" w:sz="4" w:space="0"/>
            </w:tcBorders>
          </w:tcPr>
          <w:p w14:paraId="50E55460">
            <w:pPr>
              <w:autoSpaceDE w:val="0"/>
              <w:autoSpaceDN w:val="0"/>
              <w:adjustRightInd w:val="0"/>
              <w:spacing w:after="0" w:line="240" w:lineRule="auto"/>
              <w:rPr>
                <w:rFonts w:hint="default" w:ascii="Times New Roman" w:hAnsi="Times New Roman" w:cs="Times New Roman"/>
                <w:sz w:val="28"/>
                <w:szCs w:val="28"/>
                <w:lang w:val="ru-RU"/>
              </w:rPr>
            </w:pPr>
            <w:r>
              <w:rPr>
                <w:rFonts w:ascii="Times New Roman" w:hAnsi="Times New Roman" w:cs="Times New Roman"/>
                <w:sz w:val="28"/>
                <w:szCs w:val="28"/>
              </w:rPr>
              <w:t xml:space="preserve">· </w:t>
            </w:r>
            <w:r>
              <w:rPr>
                <w:rFonts w:ascii="Times New Roman" w:hAnsi="Times New Roman" w:cs="Times New Roman"/>
                <w:i/>
                <w:iCs/>
                <w:sz w:val="28"/>
                <w:szCs w:val="28"/>
              </w:rPr>
              <w:t xml:space="preserve">Воскобович В. В. </w:t>
            </w:r>
            <w:r>
              <w:rPr>
                <w:rFonts w:ascii="Times New Roman" w:hAnsi="Times New Roman" w:cs="Times New Roman"/>
                <w:sz w:val="28"/>
                <w:szCs w:val="28"/>
              </w:rPr>
              <w:t>Геоконт: наглядно-дидактическое пособие / Методическое</w:t>
            </w:r>
            <w:r>
              <w:rPr>
                <w:rFonts w:hint="default" w:ascii="Times New Roman" w:hAnsi="Times New Roman" w:cs="Times New Roman"/>
                <w:sz w:val="28"/>
                <w:szCs w:val="28"/>
                <w:lang w:val="ru-RU"/>
              </w:rPr>
              <w:t xml:space="preserve"> </w:t>
            </w:r>
            <w:r>
              <w:rPr>
                <w:rFonts w:ascii="Times New Roman" w:hAnsi="Times New Roman" w:cs="Times New Roman"/>
                <w:sz w:val="28"/>
                <w:szCs w:val="28"/>
              </w:rPr>
              <w:t>сопровождение разработано Т.Г.Харько. — СПб.: РИВ, 2000-2011.</w:t>
            </w:r>
          </w:p>
        </w:tc>
      </w:tr>
    </w:tbl>
    <w:p w14:paraId="5EF507B0">
      <w:pPr>
        <w:widowControl w:val="0"/>
        <w:autoSpaceDE w:val="0"/>
        <w:autoSpaceDN w:val="0"/>
        <w:adjustRightInd w:val="0"/>
        <w:spacing w:after="0" w:line="240" w:lineRule="auto"/>
        <w:jc w:val="both"/>
        <w:rPr>
          <w:rFonts w:ascii="Times New Roman" w:hAnsi="Times New Roman" w:eastAsia="Times New Roman" w:cs="Times New Roman"/>
          <w:sz w:val="28"/>
          <w:szCs w:val="28"/>
        </w:rPr>
      </w:pPr>
    </w:p>
    <w:p w14:paraId="08EE7441">
      <w:pPr>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p>
    <w:p w14:paraId="63F3ECD7">
      <w:pPr>
        <w:autoSpaceDE w:val="0"/>
        <w:autoSpaceDN w:val="0"/>
        <w:adjustRightInd w:val="0"/>
        <w:spacing w:after="0" w:line="240" w:lineRule="auto"/>
        <w:ind w:firstLine="567"/>
        <w:jc w:val="both"/>
        <w:rPr>
          <w:rFonts w:ascii="Times New Roman CYR" w:hAnsi="Times New Roman CYR" w:eastAsia="Times New Roman" w:cs="Times New Roman CYR"/>
          <w:sz w:val="28"/>
          <w:szCs w:val="28"/>
        </w:rPr>
      </w:pPr>
    </w:p>
    <w:p w14:paraId="440D9447">
      <w:pPr>
        <w:spacing w:after="0" w:line="240" w:lineRule="auto"/>
        <w:rPr>
          <w:rFonts w:ascii="Times New Roman" w:hAnsi="Times New Roman" w:cs="Times New Roman"/>
          <w:b/>
          <w:bCs/>
          <w:color w:val="000000"/>
          <w:sz w:val="28"/>
          <w:szCs w:val="28"/>
        </w:rPr>
        <w:sectPr>
          <w:pgSz w:w="11906" w:h="16838"/>
          <w:pgMar w:top="1134" w:right="1134" w:bottom="1134" w:left="1134" w:header="708" w:footer="708" w:gutter="0"/>
          <w:cols w:space="708" w:num="1"/>
          <w:docGrid w:linePitch="360" w:charSpace="0"/>
        </w:sectPr>
      </w:pPr>
    </w:p>
    <w:p w14:paraId="5AF5AD94">
      <w:pPr>
        <w:autoSpaceDE w:val="0"/>
        <w:autoSpaceDN w:val="0"/>
        <w:adjustRightInd w:val="0"/>
        <w:spacing w:after="0" w:line="240" w:lineRule="auto"/>
        <w:jc w:val="center"/>
        <w:rPr>
          <w:rFonts w:hint="default" w:ascii="Times New Roman" w:hAnsi="Times New Roman" w:cs="Times New Roman"/>
          <w:sz w:val="28"/>
          <w:szCs w:val="28"/>
        </w:rPr>
      </w:pPr>
      <w:r>
        <w:rPr>
          <w:rFonts w:hint="default" w:ascii="Times New Roman" w:hAnsi="Times New Roman" w:cs="Times New Roman"/>
          <w:sz w:val="28"/>
          <w:szCs w:val="28"/>
        </w:rPr>
        <w:t>Комплексно</w:t>
      </w:r>
      <w:r>
        <w:rPr>
          <w:rFonts w:hint="default" w:ascii="Times New Roman" w:hAnsi="Times New Roman" w:cs="Times New Roman"/>
          <w:sz w:val="28"/>
          <w:szCs w:val="28"/>
          <w:lang w:val="en-US"/>
        </w:rPr>
        <w:t xml:space="preserve"> </w:t>
      </w:r>
      <w:r>
        <w:rPr>
          <w:rFonts w:hint="default" w:ascii="Times New Roman" w:hAnsi="Times New Roman" w:cs="Times New Roman"/>
          <w:sz w:val="28"/>
          <w:szCs w:val="28"/>
        </w:rPr>
        <w:t>-</w:t>
      </w:r>
      <w:r>
        <w:rPr>
          <w:rFonts w:hint="default" w:ascii="Times New Roman" w:hAnsi="Times New Roman" w:cs="Times New Roman"/>
          <w:sz w:val="28"/>
          <w:szCs w:val="28"/>
          <w:lang w:val="en-US"/>
        </w:rPr>
        <w:t xml:space="preserve"> </w:t>
      </w:r>
      <w:r>
        <w:rPr>
          <w:rFonts w:hint="default" w:ascii="Times New Roman" w:hAnsi="Times New Roman" w:cs="Times New Roman"/>
          <w:sz w:val="28"/>
          <w:szCs w:val="28"/>
        </w:rPr>
        <w:t>тематическое планирование по пяти образовательным областям.</w:t>
      </w:r>
    </w:p>
    <w:p w14:paraId="0EE153F6">
      <w:pPr>
        <w:autoSpaceDE w:val="0"/>
        <w:autoSpaceDN w:val="0"/>
        <w:adjustRightInd w:val="0"/>
        <w:spacing w:after="0" w:line="240" w:lineRule="auto"/>
        <w:jc w:val="center"/>
        <w:rPr>
          <w:rFonts w:hint="default" w:ascii="Times New Roman" w:hAnsi="Times New Roman" w:cs="Times New Roman"/>
          <w:sz w:val="28"/>
          <w:szCs w:val="28"/>
        </w:rPr>
      </w:pPr>
    </w:p>
    <w:p w14:paraId="276E71C5">
      <w:pPr>
        <w:autoSpaceDE w:val="0"/>
        <w:autoSpaceDN w:val="0"/>
        <w:adjustRightInd w:val="0"/>
        <w:spacing w:after="0" w:line="240" w:lineRule="auto"/>
        <w:jc w:val="center"/>
        <w:rPr>
          <w:rFonts w:hint="default" w:ascii="Times New Roman" w:hAnsi="Times New Roman" w:cs="Times New Roman"/>
          <w:sz w:val="28"/>
          <w:szCs w:val="28"/>
        </w:rPr>
      </w:pPr>
    </w:p>
    <w:tbl>
      <w:tblPr>
        <w:tblStyle w:val="4"/>
        <w:tblW w:w="149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26"/>
        <w:gridCol w:w="3726"/>
        <w:gridCol w:w="3727"/>
        <w:gridCol w:w="3727"/>
      </w:tblGrid>
      <w:tr w14:paraId="4EBE0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14906" w:type="dxa"/>
            <w:gridSpan w:val="4"/>
            <w:shd w:val="clear" w:color="auto" w:fill="auto"/>
          </w:tcPr>
          <w:p w14:paraId="755EC447">
            <w:pPr>
              <w:jc w:val="center"/>
              <w:rPr>
                <w:rFonts w:hint="default" w:ascii="Times New Roman" w:hAnsi="Times New Roman" w:cs="Times New Roman"/>
                <w:sz w:val="28"/>
                <w:szCs w:val="28"/>
              </w:rPr>
            </w:pPr>
          </w:p>
          <w:p w14:paraId="4F9CD5AC">
            <w:pPr>
              <w:jc w:val="center"/>
              <w:rPr>
                <w:rFonts w:hint="default" w:ascii="Times New Roman" w:hAnsi="Times New Roman" w:cs="Times New Roman"/>
                <w:sz w:val="28"/>
                <w:szCs w:val="28"/>
              </w:rPr>
            </w:pPr>
            <w:r>
              <w:rPr>
                <w:rFonts w:hint="default" w:ascii="Times New Roman" w:hAnsi="Times New Roman" w:cs="Times New Roman"/>
                <w:sz w:val="28"/>
                <w:szCs w:val="28"/>
              </w:rPr>
              <w:t>Календарный план воспитательной работы группы 3 «А», «</w:t>
            </w:r>
            <w:r>
              <w:rPr>
                <w:rFonts w:hint="default" w:ascii="Times New Roman" w:hAnsi="Times New Roman" w:cs="Times New Roman"/>
                <w:sz w:val="28"/>
                <w:szCs w:val="28"/>
                <w:lang w:val="ru-RU"/>
              </w:rPr>
              <w:t>Лучики</w:t>
            </w:r>
            <w:r>
              <w:rPr>
                <w:rFonts w:hint="default" w:ascii="Times New Roman" w:hAnsi="Times New Roman" w:cs="Times New Roman"/>
                <w:sz w:val="28"/>
                <w:szCs w:val="28"/>
              </w:rPr>
              <w:t>»  на 202</w:t>
            </w:r>
            <w:r>
              <w:rPr>
                <w:rFonts w:hint="default" w:ascii="Times New Roman" w:hAnsi="Times New Roman" w:cs="Times New Roman"/>
                <w:sz w:val="28"/>
                <w:szCs w:val="28"/>
                <w:lang w:val="ru-RU"/>
              </w:rPr>
              <w:t>4</w:t>
            </w:r>
            <w:r>
              <w:rPr>
                <w:rFonts w:hint="default" w:ascii="Times New Roman" w:hAnsi="Times New Roman" w:cs="Times New Roman"/>
                <w:sz w:val="28"/>
                <w:szCs w:val="28"/>
              </w:rPr>
              <w:t xml:space="preserve"> -202</w:t>
            </w:r>
            <w:r>
              <w:rPr>
                <w:rFonts w:hint="default" w:ascii="Times New Roman" w:hAnsi="Times New Roman" w:cs="Times New Roman"/>
                <w:sz w:val="28"/>
                <w:szCs w:val="28"/>
                <w:lang w:val="ru-RU"/>
              </w:rPr>
              <w:t>5</w:t>
            </w:r>
            <w:r>
              <w:rPr>
                <w:rFonts w:hint="default" w:ascii="Times New Roman" w:hAnsi="Times New Roman" w:cs="Times New Roman"/>
                <w:sz w:val="28"/>
                <w:szCs w:val="28"/>
              </w:rPr>
              <w:t xml:space="preserve"> учебный год</w:t>
            </w:r>
          </w:p>
        </w:tc>
      </w:tr>
      <w:tr w14:paraId="53E18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3726" w:type="dxa"/>
            <w:shd w:val="clear" w:color="auto" w:fill="auto"/>
          </w:tcPr>
          <w:p w14:paraId="6B2B947A">
            <w:pPr>
              <w:jc w:val="center"/>
              <w:rPr>
                <w:rFonts w:hint="default" w:ascii="Times New Roman" w:hAnsi="Times New Roman" w:cs="Times New Roman"/>
                <w:sz w:val="28"/>
                <w:szCs w:val="28"/>
              </w:rPr>
            </w:pPr>
            <w:r>
              <w:rPr>
                <w:rFonts w:hint="default" w:ascii="Times New Roman" w:hAnsi="Times New Roman" w:cs="Times New Roman"/>
                <w:sz w:val="28"/>
                <w:szCs w:val="28"/>
              </w:rPr>
              <w:t>Дела</w:t>
            </w:r>
          </w:p>
        </w:tc>
        <w:tc>
          <w:tcPr>
            <w:tcW w:w="3726" w:type="dxa"/>
            <w:shd w:val="clear" w:color="auto" w:fill="auto"/>
          </w:tcPr>
          <w:p w14:paraId="01EBF54D">
            <w:pPr>
              <w:jc w:val="center"/>
              <w:rPr>
                <w:rFonts w:hint="default" w:ascii="Times New Roman" w:hAnsi="Times New Roman" w:cs="Times New Roman"/>
                <w:sz w:val="28"/>
                <w:szCs w:val="28"/>
              </w:rPr>
            </w:pPr>
            <w:r>
              <w:rPr>
                <w:rFonts w:hint="default" w:ascii="Times New Roman" w:hAnsi="Times New Roman" w:cs="Times New Roman"/>
                <w:sz w:val="28"/>
                <w:szCs w:val="28"/>
              </w:rPr>
              <w:t xml:space="preserve">Участники </w:t>
            </w:r>
          </w:p>
        </w:tc>
        <w:tc>
          <w:tcPr>
            <w:tcW w:w="3727" w:type="dxa"/>
            <w:shd w:val="clear" w:color="auto" w:fill="auto"/>
          </w:tcPr>
          <w:p w14:paraId="542E2A84">
            <w:pPr>
              <w:jc w:val="center"/>
              <w:rPr>
                <w:rFonts w:hint="default" w:ascii="Times New Roman" w:hAnsi="Times New Roman" w:cs="Times New Roman"/>
                <w:sz w:val="28"/>
                <w:szCs w:val="28"/>
              </w:rPr>
            </w:pPr>
            <w:r>
              <w:rPr>
                <w:rFonts w:hint="default" w:ascii="Times New Roman" w:hAnsi="Times New Roman" w:cs="Times New Roman"/>
                <w:sz w:val="28"/>
                <w:szCs w:val="28"/>
              </w:rPr>
              <w:t>Сроки проведения</w:t>
            </w:r>
          </w:p>
        </w:tc>
        <w:tc>
          <w:tcPr>
            <w:tcW w:w="3727" w:type="dxa"/>
            <w:shd w:val="clear" w:color="auto" w:fill="auto"/>
          </w:tcPr>
          <w:p w14:paraId="0A21F5DB">
            <w:pPr>
              <w:jc w:val="center"/>
              <w:rPr>
                <w:rFonts w:hint="default" w:ascii="Times New Roman" w:hAnsi="Times New Roman" w:cs="Times New Roman"/>
                <w:sz w:val="28"/>
                <w:szCs w:val="28"/>
              </w:rPr>
            </w:pPr>
            <w:r>
              <w:rPr>
                <w:rFonts w:hint="default" w:ascii="Times New Roman" w:hAnsi="Times New Roman" w:cs="Times New Roman"/>
                <w:sz w:val="28"/>
                <w:szCs w:val="28"/>
              </w:rPr>
              <w:t>Ответственные</w:t>
            </w:r>
          </w:p>
        </w:tc>
      </w:tr>
      <w:tr w14:paraId="2066C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4906" w:type="dxa"/>
            <w:gridSpan w:val="4"/>
            <w:shd w:val="clear" w:color="auto" w:fill="auto"/>
          </w:tcPr>
          <w:p w14:paraId="0ECE6E36">
            <w:pPr>
              <w:jc w:val="center"/>
              <w:rPr>
                <w:rFonts w:hint="default" w:ascii="Times New Roman" w:hAnsi="Times New Roman" w:cs="Times New Roman"/>
                <w:sz w:val="28"/>
                <w:szCs w:val="28"/>
              </w:rPr>
            </w:pPr>
            <w:r>
              <w:rPr>
                <w:rFonts w:hint="default" w:ascii="Times New Roman" w:hAnsi="Times New Roman" w:cs="Times New Roman"/>
                <w:sz w:val="28"/>
                <w:szCs w:val="28"/>
              </w:rPr>
              <w:t>Физическое воспитание</w:t>
            </w:r>
          </w:p>
        </w:tc>
      </w:tr>
      <w:tr w14:paraId="1F620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3726" w:type="dxa"/>
            <w:shd w:val="clear" w:color="auto" w:fill="auto"/>
          </w:tcPr>
          <w:p w14:paraId="2174E29C">
            <w:pPr>
              <w:rPr>
                <w:rFonts w:hint="default" w:ascii="Times New Roman" w:hAnsi="Times New Roman" w:cs="Times New Roman"/>
                <w:sz w:val="28"/>
                <w:szCs w:val="28"/>
              </w:rPr>
            </w:pPr>
            <w:r>
              <w:rPr>
                <w:rFonts w:hint="default" w:ascii="Times New Roman" w:hAnsi="Times New Roman" w:cs="Times New Roman"/>
                <w:sz w:val="28"/>
                <w:szCs w:val="28"/>
              </w:rPr>
              <w:t>Физкультурный досуг «Наши ножки топают, а ладошки хлопают»</w:t>
            </w:r>
          </w:p>
        </w:tc>
        <w:tc>
          <w:tcPr>
            <w:tcW w:w="3726" w:type="dxa"/>
            <w:shd w:val="clear" w:color="auto" w:fill="auto"/>
          </w:tcPr>
          <w:p w14:paraId="1C262EAD">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7FD95891">
            <w:pPr>
              <w:rPr>
                <w:rFonts w:hint="default" w:ascii="Times New Roman" w:hAnsi="Times New Roman" w:cs="Times New Roman"/>
                <w:sz w:val="28"/>
                <w:szCs w:val="28"/>
              </w:rPr>
            </w:pPr>
            <w:r>
              <w:rPr>
                <w:rFonts w:hint="default" w:ascii="Times New Roman" w:hAnsi="Times New Roman" w:cs="Times New Roman"/>
                <w:sz w:val="28"/>
                <w:szCs w:val="28"/>
              </w:rPr>
              <w:t>Сентябрь</w:t>
            </w:r>
          </w:p>
        </w:tc>
        <w:tc>
          <w:tcPr>
            <w:tcW w:w="3727" w:type="dxa"/>
            <w:shd w:val="clear" w:color="auto" w:fill="auto"/>
          </w:tcPr>
          <w:p w14:paraId="5027BBF2">
            <w:pPr>
              <w:rPr>
                <w:rFonts w:hint="default" w:ascii="Times New Roman" w:hAnsi="Times New Roman" w:cs="Times New Roman"/>
                <w:sz w:val="28"/>
                <w:szCs w:val="28"/>
              </w:rPr>
            </w:pPr>
            <w:r>
              <w:rPr>
                <w:rFonts w:hint="default" w:ascii="Times New Roman" w:hAnsi="Times New Roman" w:cs="Times New Roman"/>
                <w:sz w:val="28"/>
                <w:szCs w:val="28"/>
              </w:rPr>
              <w:t xml:space="preserve">Воспитатели            </w:t>
            </w:r>
          </w:p>
        </w:tc>
      </w:tr>
      <w:tr w14:paraId="28BE2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3726" w:type="dxa"/>
            <w:shd w:val="clear" w:color="auto" w:fill="auto"/>
          </w:tcPr>
          <w:p w14:paraId="0E37294F">
            <w:pPr>
              <w:rPr>
                <w:rFonts w:hint="default" w:ascii="Times New Roman" w:hAnsi="Times New Roman" w:cs="Times New Roman"/>
                <w:sz w:val="28"/>
                <w:szCs w:val="28"/>
              </w:rPr>
            </w:pPr>
            <w:r>
              <w:rPr>
                <w:rFonts w:hint="default" w:ascii="Times New Roman" w:hAnsi="Times New Roman" w:cs="Times New Roman"/>
                <w:sz w:val="28"/>
                <w:szCs w:val="28"/>
              </w:rPr>
              <w:t>Спортивное развлечение « Поможем Зайке быть здоровым».</w:t>
            </w:r>
          </w:p>
        </w:tc>
        <w:tc>
          <w:tcPr>
            <w:tcW w:w="3726" w:type="dxa"/>
            <w:shd w:val="clear" w:color="auto" w:fill="auto"/>
          </w:tcPr>
          <w:p w14:paraId="75386A87">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105BAB0A">
            <w:pPr>
              <w:rPr>
                <w:rFonts w:hint="default" w:ascii="Times New Roman" w:hAnsi="Times New Roman" w:cs="Times New Roman"/>
                <w:sz w:val="28"/>
                <w:szCs w:val="28"/>
              </w:rPr>
            </w:pPr>
            <w:r>
              <w:rPr>
                <w:rFonts w:hint="default" w:ascii="Times New Roman" w:hAnsi="Times New Roman" w:cs="Times New Roman"/>
                <w:sz w:val="28"/>
                <w:szCs w:val="28"/>
              </w:rPr>
              <w:t>Ноябрь</w:t>
            </w:r>
          </w:p>
        </w:tc>
        <w:tc>
          <w:tcPr>
            <w:tcW w:w="3727" w:type="dxa"/>
            <w:shd w:val="clear" w:color="auto" w:fill="auto"/>
          </w:tcPr>
          <w:p w14:paraId="27BD6AFD">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777C0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3726" w:type="dxa"/>
            <w:shd w:val="clear" w:color="auto" w:fill="auto"/>
          </w:tcPr>
          <w:p w14:paraId="214E0490">
            <w:pPr>
              <w:rPr>
                <w:rFonts w:hint="default" w:ascii="Times New Roman" w:hAnsi="Times New Roman" w:cs="Times New Roman"/>
                <w:sz w:val="28"/>
                <w:szCs w:val="28"/>
              </w:rPr>
            </w:pPr>
            <w:r>
              <w:rPr>
                <w:rFonts w:hint="default" w:ascii="Times New Roman" w:hAnsi="Times New Roman" w:cs="Times New Roman"/>
                <w:sz w:val="28"/>
                <w:szCs w:val="28"/>
              </w:rPr>
              <w:t>Развлечение «Мы в снежки играем смело».</w:t>
            </w:r>
          </w:p>
        </w:tc>
        <w:tc>
          <w:tcPr>
            <w:tcW w:w="3726" w:type="dxa"/>
            <w:shd w:val="clear" w:color="auto" w:fill="auto"/>
          </w:tcPr>
          <w:p w14:paraId="4911B977">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4804EA10">
            <w:pPr>
              <w:rPr>
                <w:rFonts w:hint="default" w:ascii="Times New Roman" w:hAnsi="Times New Roman" w:cs="Times New Roman"/>
                <w:sz w:val="28"/>
                <w:szCs w:val="28"/>
              </w:rPr>
            </w:pPr>
            <w:r>
              <w:rPr>
                <w:rFonts w:hint="default" w:ascii="Times New Roman" w:hAnsi="Times New Roman" w:cs="Times New Roman"/>
                <w:sz w:val="28"/>
                <w:szCs w:val="28"/>
              </w:rPr>
              <w:t>Январь</w:t>
            </w:r>
          </w:p>
        </w:tc>
        <w:tc>
          <w:tcPr>
            <w:tcW w:w="3727" w:type="dxa"/>
            <w:shd w:val="clear" w:color="auto" w:fill="auto"/>
          </w:tcPr>
          <w:p w14:paraId="7F944DDC">
            <w:pPr>
              <w:rPr>
                <w:rFonts w:hint="default" w:ascii="Times New Roman" w:hAnsi="Times New Roman" w:cs="Times New Roman"/>
                <w:sz w:val="28"/>
                <w:szCs w:val="28"/>
              </w:rPr>
            </w:pPr>
            <w:r>
              <w:rPr>
                <w:rFonts w:hint="default" w:ascii="Times New Roman" w:hAnsi="Times New Roman" w:cs="Times New Roman"/>
                <w:sz w:val="28"/>
                <w:szCs w:val="28"/>
              </w:rPr>
              <w:t xml:space="preserve">Воспитатели </w:t>
            </w:r>
          </w:p>
        </w:tc>
      </w:tr>
      <w:tr w14:paraId="1CD20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3726" w:type="dxa"/>
            <w:shd w:val="clear" w:color="auto" w:fill="auto"/>
          </w:tcPr>
          <w:p w14:paraId="6B22D03F">
            <w:pPr>
              <w:rPr>
                <w:rFonts w:hint="default" w:ascii="Times New Roman" w:hAnsi="Times New Roman" w:cs="Times New Roman"/>
                <w:sz w:val="28"/>
                <w:szCs w:val="28"/>
              </w:rPr>
            </w:pPr>
            <w:r>
              <w:rPr>
                <w:rFonts w:hint="default" w:ascii="Times New Roman" w:hAnsi="Times New Roman" w:cs="Times New Roman"/>
                <w:sz w:val="28"/>
                <w:szCs w:val="28"/>
              </w:rPr>
              <w:t>Физкультурный досуг «Мой веселый звонкий мяч</w:t>
            </w:r>
          </w:p>
        </w:tc>
        <w:tc>
          <w:tcPr>
            <w:tcW w:w="3726" w:type="dxa"/>
            <w:shd w:val="clear" w:color="auto" w:fill="auto"/>
          </w:tcPr>
          <w:p w14:paraId="319BECDC">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45DA8405">
            <w:pPr>
              <w:rPr>
                <w:rFonts w:hint="default" w:ascii="Times New Roman" w:hAnsi="Times New Roman" w:cs="Times New Roman"/>
                <w:sz w:val="28"/>
                <w:szCs w:val="28"/>
              </w:rPr>
            </w:pPr>
            <w:r>
              <w:rPr>
                <w:rFonts w:hint="default" w:ascii="Times New Roman" w:hAnsi="Times New Roman" w:cs="Times New Roman"/>
                <w:sz w:val="28"/>
                <w:szCs w:val="28"/>
              </w:rPr>
              <w:t>Март</w:t>
            </w:r>
          </w:p>
        </w:tc>
        <w:tc>
          <w:tcPr>
            <w:tcW w:w="3727" w:type="dxa"/>
            <w:shd w:val="clear" w:color="auto" w:fill="auto"/>
          </w:tcPr>
          <w:p w14:paraId="6B079452">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0BC80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3726" w:type="dxa"/>
            <w:shd w:val="clear" w:color="auto" w:fill="auto"/>
          </w:tcPr>
          <w:p w14:paraId="412A9E20">
            <w:pPr>
              <w:rPr>
                <w:rFonts w:hint="default" w:ascii="Times New Roman" w:hAnsi="Times New Roman" w:cs="Times New Roman"/>
                <w:sz w:val="28"/>
                <w:szCs w:val="28"/>
              </w:rPr>
            </w:pPr>
            <w:r>
              <w:rPr>
                <w:rFonts w:hint="default" w:ascii="Times New Roman" w:hAnsi="Times New Roman" w:cs="Times New Roman"/>
                <w:sz w:val="28"/>
                <w:szCs w:val="28"/>
              </w:rPr>
              <w:t>Спортивный досуг « Наши любимый подвижные игры»</w:t>
            </w:r>
          </w:p>
        </w:tc>
        <w:tc>
          <w:tcPr>
            <w:tcW w:w="3726" w:type="dxa"/>
            <w:shd w:val="clear" w:color="auto" w:fill="auto"/>
          </w:tcPr>
          <w:p w14:paraId="1B0101CD">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10AED697">
            <w:pPr>
              <w:rPr>
                <w:rFonts w:hint="default" w:ascii="Times New Roman" w:hAnsi="Times New Roman" w:cs="Times New Roman"/>
                <w:sz w:val="28"/>
                <w:szCs w:val="28"/>
              </w:rPr>
            </w:pPr>
            <w:r>
              <w:rPr>
                <w:rFonts w:hint="default" w:ascii="Times New Roman" w:hAnsi="Times New Roman" w:cs="Times New Roman"/>
                <w:sz w:val="28"/>
                <w:szCs w:val="28"/>
              </w:rPr>
              <w:t>Май</w:t>
            </w:r>
          </w:p>
        </w:tc>
        <w:tc>
          <w:tcPr>
            <w:tcW w:w="3727" w:type="dxa"/>
            <w:shd w:val="clear" w:color="auto" w:fill="auto"/>
          </w:tcPr>
          <w:p w14:paraId="1E6B0C6A">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28193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4906" w:type="dxa"/>
            <w:gridSpan w:val="4"/>
            <w:shd w:val="clear" w:color="auto" w:fill="auto"/>
          </w:tcPr>
          <w:p w14:paraId="131F0541">
            <w:pPr>
              <w:jc w:val="center"/>
              <w:rPr>
                <w:rFonts w:hint="default" w:ascii="Times New Roman" w:hAnsi="Times New Roman" w:cs="Times New Roman"/>
                <w:sz w:val="28"/>
                <w:szCs w:val="28"/>
              </w:rPr>
            </w:pPr>
            <w:r>
              <w:rPr>
                <w:rFonts w:hint="default" w:ascii="Times New Roman" w:hAnsi="Times New Roman" w:cs="Times New Roman"/>
                <w:sz w:val="28"/>
                <w:szCs w:val="28"/>
              </w:rPr>
              <w:t>Умственное  воспитание</w:t>
            </w:r>
          </w:p>
        </w:tc>
      </w:tr>
      <w:tr w14:paraId="7B018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6B9C02F0">
            <w:pPr>
              <w:rPr>
                <w:rFonts w:hint="default" w:ascii="Times New Roman" w:hAnsi="Times New Roman" w:cs="Times New Roman"/>
                <w:sz w:val="28"/>
                <w:szCs w:val="28"/>
              </w:rPr>
            </w:pPr>
            <w:r>
              <w:rPr>
                <w:rFonts w:hint="default" w:ascii="Times New Roman" w:hAnsi="Times New Roman" w:cs="Times New Roman"/>
                <w:sz w:val="28"/>
                <w:szCs w:val="28"/>
              </w:rPr>
              <w:t xml:space="preserve"> Познавательный досуг «Путешествие в мир игрушек»</w:t>
            </w:r>
          </w:p>
        </w:tc>
        <w:tc>
          <w:tcPr>
            <w:tcW w:w="3726" w:type="dxa"/>
            <w:shd w:val="clear" w:color="auto" w:fill="auto"/>
          </w:tcPr>
          <w:p w14:paraId="5B29B416">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69EE966B">
            <w:pPr>
              <w:rPr>
                <w:rFonts w:hint="default" w:ascii="Times New Roman" w:hAnsi="Times New Roman" w:cs="Times New Roman"/>
                <w:sz w:val="28"/>
                <w:szCs w:val="28"/>
              </w:rPr>
            </w:pPr>
            <w:r>
              <w:rPr>
                <w:rFonts w:hint="default" w:ascii="Times New Roman" w:hAnsi="Times New Roman" w:cs="Times New Roman"/>
                <w:sz w:val="28"/>
                <w:szCs w:val="28"/>
              </w:rPr>
              <w:t>Октябрь</w:t>
            </w:r>
          </w:p>
        </w:tc>
        <w:tc>
          <w:tcPr>
            <w:tcW w:w="3727" w:type="dxa"/>
            <w:shd w:val="clear" w:color="auto" w:fill="auto"/>
          </w:tcPr>
          <w:p w14:paraId="010D6C54">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6CBBF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0427F6D5">
            <w:pPr>
              <w:rPr>
                <w:rFonts w:hint="default" w:ascii="Times New Roman" w:hAnsi="Times New Roman" w:cs="Times New Roman"/>
                <w:sz w:val="28"/>
                <w:szCs w:val="28"/>
              </w:rPr>
            </w:pPr>
            <w:r>
              <w:rPr>
                <w:rFonts w:hint="default" w:ascii="Times New Roman" w:hAnsi="Times New Roman" w:cs="Times New Roman"/>
                <w:sz w:val="28"/>
                <w:szCs w:val="28"/>
              </w:rPr>
              <w:t>Математический досуг « В гостях у пч</w:t>
            </w:r>
            <w:r>
              <w:rPr>
                <w:rFonts w:hint="default" w:ascii="Times New Roman" w:hAnsi="Times New Roman" w:cs="Times New Roman"/>
                <w:sz w:val="28"/>
                <w:szCs w:val="28"/>
                <w:lang w:val="ru-RU"/>
              </w:rPr>
              <w:t>ё</w:t>
            </w:r>
            <w:r>
              <w:rPr>
                <w:rFonts w:hint="default" w:ascii="Times New Roman" w:hAnsi="Times New Roman" w:cs="Times New Roman"/>
                <w:sz w:val="28"/>
                <w:szCs w:val="28"/>
              </w:rPr>
              <w:t>лки»</w:t>
            </w:r>
          </w:p>
        </w:tc>
        <w:tc>
          <w:tcPr>
            <w:tcW w:w="3726" w:type="dxa"/>
            <w:shd w:val="clear" w:color="auto" w:fill="auto"/>
          </w:tcPr>
          <w:p w14:paraId="0C34EA20">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65068F8F">
            <w:pPr>
              <w:rPr>
                <w:rFonts w:hint="default" w:ascii="Times New Roman" w:hAnsi="Times New Roman" w:cs="Times New Roman"/>
                <w:sz w:val="28"/>
                <w:szCs w:val="28"/>
              </w:rPr>
            </w:pPr>
            <w:r>
              <w:rPr>
                <w:rFonts w:hint="default" w:ascii="Times New Roman" w:hAnsi="Times New Roman" w:cs="Times New Roman"/>
                <w:sz w:val="28"/>
                <w:szCs w:val="28"/>
              </w:rPr>
              <w:t>Декабрь</w:t>
            </w:r>
          </w:p>
        </w:tc>
        <w:tc>
          <w:tcPr>
            <w:tcW w:w="3727" w:type="dxa"/>
            <w:shd w:val="clear" w:color="auto" w:fill="auto"/>
          </w:tcPr>
          <w:p w14:paraId="47BE5B28">
            <w:pPr>
              <w:rPr>
                <w:rFonts w:hint="default" w:ascii="Times New Roman" w:hAnsi="Times New Roman" w:cs="Times New Roman"/>
                <w:sz w:val="28"/>
                <w:szCs w:val="28"/>
              </w:rPr>
            </w:pPr>
            <w:r>
              <w:rPr>
                <w:rFonts w:hint="default" w:ascii="Times New Roman" w:hAnsi="Times New Roman" w:cs="Times New Roman"/>
                <w:sz w:val="28"/>
                <w:szCs w:val="28"/>
              </w:rPr>
              <w:t xml:space="preserve">Воспитатели                  </w:t>
            </w:r>
          </w:p>
        </w:tc>
      </w:tr>
      <w:tr w14:paraId="78254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0120883F">
            <w:pPr>
              <w:rPr>
                <w:rFonts w:hint="default" w:ascii="Times New Roman" w:hAnsi="Times New Roman" w:cs="Times New Roman"/>
                <w:sz w:val="28"/>
                <w:szCs w:val="28"/>
              </w:rPr>
            </w:pPr>
            <w:r>
              <w:rPr>
                <w:rFonts w:hint="default" w:ascii="Times New Roman" w:hAnsi="Times New Roman" w:cs="Times New Roman"/>
                <w:sz w:val="28"/>
                <w:szCs w:val="28"/>
              </w:rPr>
              <w:t xml:space="preserve">Синквейн « Животные домашние и дикие» </w:t>
            </w:r>
          </w:p>
        </w:tc>
        <w:tc>
          <w:tcPr>
            <w:tcW w:w="3726" w:type="dxa"/>
            <w:shd w:val="clear" w:color="auto" w:fill="auto"/>
          </w:tcPr>
          <w:p w14:paraId="58178937">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19F7E2E4">
            <w:pPr>
              <w:rPr>
                <w:rFonts w:hint="default" w:ascii="Times New Roman" w:hAnsi="Times New Roman" w:cs="Times New Roman"/>
                <w:sz w:val="28"/>
                <w:szCs w:val="28"/>
              </w:rPr>
            </w:pPr>
            <w:r>
              <w:rPr>
                <w:rFonts w:hint="default" w:ascii="Times New Roman" w:hAnsi="Times New Roman" w:cs="Times New Roman"/>
                <w:sz w:val="28"/>
                <w:szCs w:val="28"/>
              </w:rPr>
              <w:t>Февраль</w:t>
            </w:r>
          </w:p>
        </w:tc>
        <w:tc>
          <w:tcPr>
            <w:tcW w:w="3727" w:type="dxa"/>
            <w:shd w:val="clear" w:color="auto" w:fill="auto"/>
          </w:tcPr>
          <w:p w14:paraId="55C816F3">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595F4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48D94566">
            <w:pPr>
              <w:rPr>
                <w:rFonts w:hint="default" w:ascii="Times New Roman" w:hAnsi="Times New Roman" w:cs="Times New Roman"/>
                <w:sz w:val="28"/>
                <w:szCs w:val="28"/>
              </w:rPr>
            </w:pPr>
            <w:r>
              <w:rPr>
                <w:rFonts w:hint="default" w:ascii="Times New Roman" w:hAnsi="Times New Roman" w:cs="Times New Roman"/>
                <w:sz w:val="28"/>
                <w:szCs w:val="28"/>
              </w:rPr>
              <w:t>Опытно</w:t>
            </w:r>
            <w:r>
              <w:rPr>
                <w:rFonts w:hint="default" w:ascii="Times New Roman" w:hAnsi="Times New Roman" w:cs="Times New Roman"/>
                <w:sz w:val="28"/>
                <w:szCs w:val="28"/>
                <w:lang w:val="ru-RU"/>
              </w:rPr>
              <w:t xml:space="preserve"> </w:t>
            </w:r>
            <w:r>
              <w:rPr>
                <w:rFonts w:hint="default" w:ascii="Times New Roman" w:hAnsi="Times New Roman" w:cs="Times New Roman"/>
                <w:sz w:val="28"/>
                <w:szCs w:val="28"/>
              </w:rPr>
              <w:t>-</w:t>
            </w:r>
            <w:r>
              <w:rPr>
                <w:rFonts w:hint="default" w:ascii="Times New Roman" w:hAnsi="Times New Roman" w:cs="Times New Roman"/>
                <w:sz w:val="28"/>
                <w:szCs w:val="28"/>
                <w:lang w:val="ru-RU"/>
              </w:rPr>
              <w:t xml:space="preserve"> </w:t>
            </w:r>
            <w:r>
              <w:rPr>
                <w:rFonts w:hint="default" w:ascii="Times New Roman" w:hAnsi="Times New Roman" w:cs="Times New Roman"/>
                <w:sz w:val="28"/>
                <w:szCs w:val="28"/>
              </w:rPr>
              <w:t>экспериментальная деятельность «Опыты с водой»</w:t>
            </w:r>
          </w:p>
        </w:tc>
        <w:tc>
          <w:tcPr>
            <w:tcW w:w="3726" w:type="dxa"/>
            <w:shd w:val="clear" w:color="auto" w:fill="auto"/>
          </w:tcPr>
          <w:p w14:paraId="52482834">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353B3E0A">
            <w:pPr>
              <w:rPr>
                <w:rFonts w:hint="default" w:ascii="Times New Roman" w:hAnsi="Times New Roman" w:cs="Times New Roman"/>
                <w:sz w:val="28"/>
                <w:szCs w:val="28"/>
              </w:rPr>
            </w:pPr>
            <w:r>
              <w:rPr>
                <w:rFonts w:hint="default" w:ascii="Times New Roman" w:hAnsi="Times New Roman" w:cs="Times New Roman"/>
                <w:sz w:val="28"/>
                <w:szCs w:val="28"/>
              </w:rPr>
              <w:t xml:space="preserve"> Апрель</w:t>
            </w:r>
          </w:p>
        </w:tc>
        <w:tc>
          <w:tcPr>
            <w:tcW w:w="3727" w:type="dxa"/>
            <w:shd w:val="clear" w:color="auto" w:fill="auto"/>
          </w:tcPr>
          <w:p w14:paraId="3CC7D5BB">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063D9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37449218">
            <w:pPr>
              <w:rPr>
                <w:rFonts w:hint="default" w:ascii="Times New Roman" w:hAnsi="Times New Roman" w:cs="Times New Roman"/>
                <w:sz w:val="28"/>
                <w:szCs w:val="28"/>
              </w:rPr>
            </w:pPr>
            <w:r>
              <w:rPr>
                <w:rFonts w:hint="default" w:ascii="Times New Roman" w:hAnsi="Times New Roman" w:cs="Times New Roman"/>
                <w:sz w:val="28"/>
                <w:szCs w:val="28"/>
              </w:rPr>
              <w:t>Викторина « Что за прелесть, эти сказки!»</w:t>
            </w:r>
          </w:p>
        </w:tc>
        <w:tc>
          <w:tcPr>
            <w:tcW w:w="3726" w:type="dxa"/>
            <w:shd w:val="clear" w:color="auto" w:fill="auto"/>
          </w:tcPr>
          <w:p w14:paraId="5CA5669A">
            <w:pPr>
              <w:rPr>
                <w:rFonts w:hint="default" w:ascii="Times New Roman" w:hAnsi="Times New Roman" w:cs="Times New Roman"/>
                <w:sz w:val="28"/>
                <w:szCs w:val="28"/>
              </w:rPr>
            </w:pPr>
            <w:r>
              <w:rPr>
                <w:rFonts w:hint="default" w:ascii="Times New Roman" w:hAnsi="Times New Roman" w:cs="Times New Roman"/>
                <w:sz w:val="28"/>
                <w:szCs w:val="28"/>
              </w:rPr>
              <w:t xml:space="preserve">Дети </w:t>
            </w:r>
          </w:p>
        </w:tc>
        <w:tc>
          <w:tcPr>
            <w:tcW w:w="3727" w:type="dxa"/>
            <w:shd w:val="clear" w:color="auto" w:fill="auto"/>
          </w:tcPr>
          <w:p w14:paraId="505E1183">
            <w:pPr>
              <w:rPr>
                <w:rFonts w:hint="default" w:ascii="Times New Roman" w:hAnsi="Times New Roman" w:cs="Times New Roman"/>
                <w:sz w:val="28"/>
                <w:szCs w:val="28"/>
              </w:rPr>
            </w:pPr>
            <w:r>
              <w:rPr>
                <w:rFonts w:hint="default" w:ascii="Times New Roman" w:hAnsi="Times New Roman" w:cs="Times New Roman"/>
                <w:sz w:val="28"/>
                <w:szCs w:val="28"/>
              </w:rPr>
              <w:t xml:space="preserve"> Май</w:t>
            </w:r>
          </w:p>
        </w:tc>
        <w:tc>
          <w:tcPr>
            <w:tcW w:w="3727" w:type="dxa"/>
            <w:shd w:val="clear" w:color="auto" w:fill="auto"/>
          </w:tcPr>
          <w:p w14:paraId="43D2BA30">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4530B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4906" w:type="dxa"/>
            <w:gridSpan w:val="4"/>
            <w:shd w:val="clear" w:color="auto" w:fill="auto"/>
          </w:tcPr>
          <w:p w14:paraId="03D60955">
            <w:pPr>
              <w:jc w:val="center"/>
              <w:rPr>
                <w:rFonts w:hint="default" w:ascii="Times New Roman" w:hAnsi="Times New Roman" w:cs="Times New Roman"/>
                <w:sz w:val="28"/>
                <w:szCs w:val="28"/>
              </w:rPr>
            </w:pPr>
            <w:r>
              <w:rPr>
                <w:rFonts w:hint="default" w:ascii="Times New Roman" w:hAnsi="Times New Roman" w:cs="Times New Roman"/>
                <w:sz w:val="28"/>
                <w:szCs w:val="28"/>
              </w:rPr>
              <w:t>Художественно - эстетическое  воспитание</w:t>
            </w:r>
          </w:p>
        </w:tc>
      </w:tr>
      <w:tr w14:paraId="3028A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78BB74F4">
            <w:pPr>
              <w:rPr>
                <w:rFonts w:hint="default" w:ascii="Times New Roman" w:hAnsi="Times New Roman" w:cs="Times New Roman"/>
                <w:sz w:val="28"/>
                <w:szCs w:val="28"/>
              </w:rPr>
            </w:pPr>
            <w:r>
              <w:rPr>
                <w:rFonts w:hint="default" w:ascii="Times New Roman" w:hAnsi="Times New Roman" w:cs="Times New Roman"/>
                <w:sz w:val="28"/>
                <w:szCs w:val="28"/>
              </w:rPr>
              <w:t>Развлечение «С волшебным клубочком в гости к сказочным героям»</w:t>
            </w:r>
          </w:p>
        </w:tc>
        <w:tc>
          <w:tcPr>
            <w:tcW w:w="3726" w:type="dxa"/>
            <w:shd w:val="clear" w:color="auto" w:fill="auto"/>
          </w:tcPr>
          <w:p w14:paraId="4A829BAB">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0F9ABFAC">
            <w:pPr>
              <w:rPr>
                <w:rFonts w:hint="default" w:ascii="Times New Roman" w:hAnsi="Times New Roman" w:cs="Times New Roman"/>
                <w:sz w:val="28"/>
                <w:szCs w:val="28"/>
              </w:rPr>
            </w:pPr>
            <w:r>
              <w:rPr>
                <w:rFonts w:hint="default" w:ascii="Times New Roman" w:hAnsi="Times New Roman" w:cs="Times New Roman"/>
                <w:sz w:val="28"/>
                <w:szCs w:val="28"/>
              </w:rPr>
              <w:t>Сентябрь</w:t>
            </w:r>
          </w:p>
        </w:tc>
        <w:tc>
          <w:tcPr>
            <w:tcW w:w="3727" w:type="dxa"/>
            <w:shd w:val="clear" w:color="auto" w:fill="auto"/>
          </w:tcPr>
          <w:p w14:paraId="3EB7E713">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6B0ED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22FE7F44">
            <w:pPr>
              <w:rPr>
                <w:rFonts w:hint="default" w:ascii="Times New Roman" w:hAnsi="Times New Roman" w:cs="Times New Roman"/>
                <w:sz w:val="28"/>
                <w:szCs w:val="28"/>
              </w:rPr>
            </w:pPr>
            <w:r>
              <w:rPr>
                <w:rFonts w:hint="default" w:ascii="Times New Roman" w:hAnsi="Times New Roman" w:cs="Times New Roman"/>
                <w:sz w:val="28"/>
                <w:szCs w:val="28"/>
              </w:rPr>
              <w:t>Инсценировка р.н. песенки « Вышла курочка гулять»</w:t>
            </w:r>
          </w:p>
        </w:tc>
        <w:tc>
          <w:tcPr>
            <w:tcW w:w="3726" w:type="dxa"/>
            <w:shd w:val="clear" w:color="auto" w:fill="auto"/>
          </w:tcPr>
          <w:p w14:paraId="186507C8">
            <w:pPr>
              <w:rPr>
                <w:rFonts w:hint="default" w:ascii="Times New Roman" w:hAnsi="Times New Roman" w:cs="Times New Roman"/>
                <w:sz w:val="28"/>
                <w:szCs w:val="28"/>
              </w:rPr>
            </w:pPr>
            <w:r>
              <w:rPr>
                <w:rFonts w:hint="default" w:ascii="Times New Roman" w:hAnsi="Times New Roman" w:cs="Times New Roman"/>
                <w:sz w:val="28"/>
                <w:szCs w:val="28"/>
              </w:rPr>
              <w:t xml:space="preserve">Дети </w:t>
            </w:r>
          </w:p>
        </w:tc>
        <w:tc>
          <w:tcPr>
            <w:tcW w:w="3727" w:type="dxa"/>
            <w:shd w:val="clear" w:color="auto" w:fill="auto"/>
          </w:tcPr>
          <w:p w14:paraId="76E84058">
            <w:pPr>
              <w:rPr>
                <w:rFonts w:hint="default" w:ascii="Times New Roman" w:hAnsi="Times New Roman" w:cs="Times New Roman"/>
                <w:sz w:val="28"/>
                <w:szCs w:val="28"/>
              </w:rPr>
            </w:pPr>
            <w:r>
              <w:rPr>
                <w:rFonts w:hint="default" w:ascii="Times New Roman" w:hAnsi="Times New Roman" w:cs="Times New Roman"/>
                <w:sz w:val="28"/>
                <w:szCs w:val="28"/>
              </w:rPr>
              <w:t>Октябрь</w:t>
            </w:r>
          </w:p>
        </w:tc>
        <w:tc>
          <w:tcPr>
            <w:tcW w:w="3727" w:type="dxa"/>
            <w:shd w:val="clear" w:color="auto" w:fill="auto"/>
          </w:tcPr>
          <w:p w14:paraId="46F9751E">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1FEE8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327C4814">
            <w:pPr>
              <w:rPr>
                <w:rFonts w:hint="default" w:ascii="Times New Roman" w:hAnsi="Times New Roman" w:cs="Times New Roman"/>
                <w:sz w:val="28"/>
                <w:szCs w:val="28"/>
              </w:rPr>
            </w:pPr>
            <w:r>
              <w:rPr>
                <w:rFonts w:hint="default" w:ascii="Times New Roman" w:hAnsi="Times New Roman" w:cs="Times New Roman"/>
                <w:sz w:val="28"/>
                <w:szCs w:val="28"/>
              </w:rPr>
              <w:t>Досуг « В гости к народной игрушке»</w:t>
            </w:r>
          </w:p>
        </w:tc>
        <w:tc>
          <w:tcPr>
            <w:tcW w:w="3726" w:type="dxa"/>
            <w:shd w:val="clear" w:color="auto" w:fill="auto"/>
          </w:tcPr>
          <w:p w14:paraId="64E5E3BB">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625E6D2D">
            <w:pPr>
              <w:rPr>
                <w:rFonts w:hint="default" w:ascii="Times New Roman" w:hAnsi="Times New Roman" w:cs="Times New Roman"/>
                <w:sz w:val="28"/>
                <w:szCs w:val="28"/>
              </w:rPr>
            </w:pPr>
            <w:r>
              <w:rPr>
                <w:rFonts w:hint="default" w:ascii="Times New Roman" w:hAnsi="Times New Roman" w:cs="Times New Roman"/>
                <w:sz w:val="28"/>
                <w:szCs w:val="28"/>
              </w:rPr>
              <w:t>Декабрь</w:t>
            </w:r>
          </w:p>
        </w:tc>
        <w:tc>
          <w:tcPr>
            <w:tcW w:w="3727" w:type="dxa"/>
            <w:shd w:val="clear" w:color="auto" w:fill="auto"/>
          </w:tcPr>
          <w:p w14:paraId="5B8F34EF">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4CC63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1D234A19">
            <w:pPr>
              <w:rPr>
                <w:rFonts w:hint="default" w:ascii="Times New Roman" w:hAnsi="Times New Roman" w:cs="Times New Roman"/>
                <w:sz w:val="28"/>
                <w:szCs w:val="28"/>
              </w:rPr>
            </w:pPr>
            <w:r>
              <w:rPr>
                <w:rFonts w:hint="default" w:ascii="Times New Roman" w:hAnsi="Times New Roman" w:cs="Times New Roman"/>
                <w:sz w:val="28"/>
                <w:szCs w:val="28"/>
              </w:rPr>
              <w:t xml:space="preserve">Театрализованное представление «Маленькой </w:t>
            </w:r>
            <w:r>
              <w:rPr>
                <w:rFonts w:hint="default" w:ascii="Times New Roman" w:hAnsi="Times New Roman" w:cs="Times New Roman"/>
                <w:sz w:val="28"/>
                <w:szCs w:val="28"/>
                <w:lang w:val="ru-RU"/>
              </w:rPr>
              <w:t>ё</w:t>
            </w:r>
            <w:r>
              <w:rPr>
                <w:rFonts w:hint="default" w:ascii="Times New Roman" w:hAnsi="Times New Roman" w:cs="Times New Roman"/>
                <w:sz w:val="28"/>
                <w:szCs w:val="28"/>
              </w:rPr>
              <w:t>лочке холодно зимой»</w:t>
            </w:r>
          </w:p>
        </w:tc>
        <w:tc>
          <w:tcPr>
            <w:tcW w:w="3726" w:type="dxa"/>
            <w:shd w:val="clear" w:color="auto" w:fill="auto"/>
          </w:tcPr>
          <w:p w14:paraId="6DDE5BAC">
            <w:pPr>
              <w:rPr>
                <w:rFonts w:hint="default" w:ascii="Times New Roman" w:hAnsi="Times New Roman" w:cs="Times New Roman"/>
                <w:sz w:val="28"/>
                <w:szCs w:val="28"/>
              </w:rPr>
            </w:pPr>
          </w:p>
        </w:tc>
        <w:tc>
          <w:tcPr>
            <w:tcW w:w="3727" w:type="dxa"/>
            <w:shd w:val="clear" w:color="auto" w:fill="auto"/>
          </w:tcPr>
          <w:p w14:paraId="066FD757">
            <w:pPr>
              <w:rPr>
                <w:rFonts w:hint="default" w:ascii="Times New Roman" w:hAnsi="Times New Roman" w:cs="Times New Roman"/>
                <w:sz w:val="28"/>
                <w:szCs w:val="28"/>
              </w:rPr>
            </w:pPr>
            <w:r>
              <w:rPr>
                <w:rFonts w:hint="default" w:ascii="Times New Roman" w:hAnsi="Times New Roman" w:cs="Times New Roman"/>
                <w:sz w:val="28"/>
                <w:szCs w:val="28"/>
              </w:rPr>
              <w:t>Январь</w:t>
            </w:r>
          </w:p>
        </w:tc>
        <w:tc>
          <w:tcPr>
            <w:tcW w:w="3727" w:type="dxa"/>
            <w:shd w:val="clear" w:color="auto" w:fill="auto"/>
          </w:tcPr>
          <w:p w14:paraId="0BA4CFD8">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37087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6C333663">
            <w:pPr>
              <w:rPr>
                <w:rFonts w:hint="default" w:ascii="Times New Roman" w:hAnsi="Times New Roman" w:cs="Times New Roman"/>
                <w:sz w:val="28"/>
                <w:szCs w:val="28"/>
              </w:rPr>
            </w:pPr>
            <w:r>
              <w:rPr>
                <w:rFonts w:hint="default" w:ascii="Times New Roman" w:hAnsi="Times New Roman" w:cs="Times New Roman"/>
                <w:sz w:val="28"/>
                <w:szCs w:val="28"/>
              </w:rPr>
              <w:t>Игра</w:t>
            </w:r>
            <w:r>
              <w:rPr>
                <w:rFonts w:hint="default" w:ascii="Times New Roman" w:hAnsi="Times New Roman" w:cs="Times New Roman"/>
                <w:sz w:val="28"/>
                <w:szCs w:val="28"/>
                <w:lang w:val="ru-RU"/>
              </w:rPr>
              <w:t xml:space="preserve"> </w:t>
            </w:r>
            <w:r>
              <w:rPr>
                <w:rFonts w:hint="default" w:ascii="Times New Roman" w:hAnsi="Times New Roman" w:cs="Times New Roman"/>
                <w:sz w:val="28"/>
                <w:szCs w:val="28"/>
              </w:rPr>
              <w:t>-</w:t>
            </w:r>
            <w:r>
              <w:rPr>
                <w:rFonts w:hint="default" w:ascii="Times New Roman" w:hAnsi="Times New Roman" w:cs="Times New Roman"/>
                <w:sz w:val="28"/>
                <w:szCs w:val="28"/>
                <w:lang w:val="ru-RU"/>
              </w:rPr>
              <w:t xml:space="preserve"> </w:t>
            </w:r>
            <w:r>
              <w:rPr>
                <w:rFonts w:hint="default" w:ascii="Times New Roman" w:hAnsi="Times New Roman" w:cs="Times New Roman"/>
                <w:sz w:val="28"/>
                <w:szCs w:val="28"/>
              </w:rPr>
              <w:t>инсценировка  «Добрый вечер мамочка»</w:t>
            </w:r>
          </w:p>
        </w:tc>
        <w:tc>
          <w:tcPr>
            <w:tcW w:w="3726" w:type="dxa"/>
            <w:shd w:val="clear" w:color="auto" w:fill="auto"/>
          </w:tcPr>
          <w:p w14:paraId="03BA65B6">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20DCA068">
            <w:pPr>
              <w:rPr>
                <w:rFonts w:hint="default" w:ascii="Times New Roman" w:hAnsi="Times New Roman" w:cs="Times New Roman"/>
                <w:sz w:val="28"/>
                <w:szCs w:val="28"/>
              </w:rPr>
            </w:pPr>
            <w:r>
              <w:rPr>
                <w:rFonts w:hint="default" w:ascii="Times New Roman" w:hAnsi="Times New Roman" w:cs="Times New Roman"/>
                <w:sz w:val="28"/>
                <w:szCs w:val="28"/>
              </w:rPr>
              <w:t>Март</w:t>
            </w:r>
          </w:p>
        </w:tc>
        <w:tc>
          <w:tcPr>
            <w:tcW w:w="3727" w:type="dxa"/>
            <w:shd w:val="clear" w:color="auto" w:fill="auto"/>
          </w:tcPr>
          <w:p w14:paraId="4B026C7B">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16AC5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14906" w:type="dxa"/>
            <w:gridSpan w:val="4"/>
            <w:shd w:val="clear" w:color="auto" w:fill="auto"/>
          </w:tcPr>
          <w:p w14:paraId="5A80B4FE">
            <w:pPr>
              <w:jc w:val="center"/>
              <w:rPr>
                <w:rFonts w:hint="default" w:ascii="Times New Roman" w:hAnsi="Times New Roman" w:cs="Times New Roman"/>
                <w:sz w:val="28"/>
                <w:szCs w:val="28"/>
              </w:rPr>
            </w:pPr>
            <w:r>
              <w:rPr>
                <w:rFonts w:hint="default" w:ascii="Times New Roman" w:hAnsi="Times New Roman" w:cs="Times New Roman"/>
                <w:sz w:val="28"/>
                <w:szCs w:val="28"/>
              </w:rPr>
              <w:t xml:space="preserve">Социально - личностное  воспитание  </w:t>
            </w:r>
          </w:p>
        </w:tc>
      </w:tr>
      <w:tr w14:paraId="3D0BC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6F58928C">
            <w:pPr>
              <w:rPr>
                <w:rFonts w:hint="default" w:ascii="Times New Roman" w:hAnsi="Times New Roman" w:cs="Times New Roman"/>
                <w:sz w:val="28"/>
                <w:szCs w:val="28"/>
              </w:rPr>
            </w:pPr>
            <w:r>
              <w:rPr>
                <w:rFonts w:hint="default" w:ascii="Times New Roman" w:hAnsi="Times New Roman" w:cs="Times New Roman"/>
                <w:sz w:val="28"/>
                <w:szCs w:val="28"/>
              </w:rPr>
              <w:t>Развлечение « Что такое хорошо, что такое плохо»</w:t>
            </w:r>
          </w:p>
        </w:tc>
        <w:tc>
          <w:tcPr>
            <w:tcW w:w="3726" w:type="dxa"/>
            <w:shd w:val="clear" w:color="auto" w:fill="auto"/>
          </w:tcPr>
          <w:p w14:paraId="33FAE78A">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3B917B84">
            <w:pPr>
              <w:rPr>
                <w:rFonts w:hint="default" w:ascii="Times New Roman" w:hAnsi="Times New Roman" w:cs="Times New Roman"/>
                <w:sz w:val="28"/>
                <w:szCs w:val="28"/>
              </w:rPr>
            </w:pPr>
            <w:r>
              <w:rPr>
                <w:rFonts w:hint="default" w:ascii="Times New Roman" w:hAnsi="Times New Roman" w:cs="Times New Roman"/>
                <w:sz w:val="28"/>
                <w:szCs w:val="28"/>
              </w:rPr>
              <w:t>Сентябрь</w:t>
            </w:r>
          </w:p>
        </w:tc>
        <w:tc>
          <w:tcPr>
            <w:tcW w:w="3727" w:type="dxa"/>
            <w:shd w:val="clear" w:color="auto" w:fill="auto"/>
          </w:tcPr>
          <w:p w14:paraId="573C3D62">
            <w:pPr>
              <w:rPr>
                <w:rFonts w:hint="default" w:ascii="Times New Roman" w:hAnsi="Times New Roman" w:cs="Times New Roman"/>
                <w:sz w:val="28"/>
                <w:szCs w:val="28"/>
              </w:rPr>
            </w:pPr>
            <w:r>
              <w:rPr>
                <w:rFonts w:hint="default" w:ascii="Times New Roman" w:hAnsi="Times New Roman" w:cs="Times New Roman"/>
                <w:sz w:val="28"/>
                <w:szCs w:val="28"/>
              </w:rPr>
              <w:t>Воспитатели, инструктор по физ.культуре.</w:t>
            </w:r>
          </w:p>
        </w:tc>
      </w:tr>
      <w:tr w14:paraId="69D47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090DB995">
            <w:pPr>
              <w:rPr>
                <w:rFonts w:hint="default" w:ascii="Times New Roman" w:hAnsi="Times New Roman" w:cs="Times New Roman"/>
                <w:sz w:val="28"/>
                <w:szCs w:val="28"/>
              </w:rPr>
            </w:pPr>
            <w:r>
              <w:rPr>
                <w:rFonts w:hint="default" w:ascii="Times New Roman" w:hAnsi="Times New Roman" w:cs="Times New Roman"/>
                <w:sz w:val="28"/>
                <w:szCs w:val="28"/>
              </w:rPr>
              <w:t>Фотовыставка « Наши добрые дела»</w:t>
            </w:r>
          </w:p>
        </w:tc>
        <w:tc>
          <w:tcPr>
            <w:tcW w:w="3726" w:type="dxa"/>
            <w:shd w:val="clear" w:color="auto" w:fill="auto"/>
          </w:tcPr>
          <w:p w14:paraId="6E95430C">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6F3A0CDB">
            <w:pPr>
              <w:rPr>
                <w:rFonts w:hint="default" w:ascii="Times New Roman" w:hAnsi="Times New Roman" w:cs="Times New Roman"/>
                <w:sz w:val="28"/>
                <w:szCs w:val="28"/>
              </w:rPr>
            </w:pPr>
            <w:r>
              <w:rPr>
                <w:rFonts w:hint="default" w:ascii="Times New Roman" w:hAnsi="Times New Roman" w:cs="Times New Roman"/>
                <w:sz w:val="28"/>
                <w:szCs w:val="28"/>
              </w:rPr>
              <w:t>Ноябрь</w:t>
            </w:r>
          </w:p>
        </w:tc>
        <w:tc>
          <w:tcPr>
            <w:tcW w:w="3727" w:type="dxa"/>
            <w:shd w:val="clear" w:color="auto" w:fill="auto"/>
          </w:tcPr>
          <w:p w14:paraId="210C242C">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33871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16785FD9">
            <w:pPr>
              <w:rPr>
                <w:rFonts w:hint="default" w:ascii="Times New Roman" w:hAnsi="Times New Roman" w:cs="Times New Roman"/>
                <w:sz w:val="28"/>
                <w:szCs w:val="28"/>
              </w:rPr>
            </w:pPr>
            <w:r>
              <w:rPr>
                <w:rFonts w:hint="default" w:ascii="Times New Roman" w:hAnsi="Times New Roman" w:cs="Times New Roman"/>
                <w:sz w:val="28"/>
                <w:szCs w:val="28"/>
              </w:rPr>
              <w:t>Кукольный театр                «Капризка»</w:t>
            </w:r>
          </w:p>
        </w:tc>
        <w:tc>
          <w:tcPr>
            <w:tcW w:w="3726" w:type="dxa"/>
            <w:shd w:val="clear" w:color="auto" w:fill="auto"/>
          </w:tcPr>
          <w:p w14:paraId="2301C859">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166FC0DF">
            <w:pPr>
              <w:rPr>
                <w:rFonts w:hint="default" w:ascii="Times New Roman" w:hAnsi="Times New Roman" w:cs="Times New Roman"/>
                <w:sz w:val="28"/>
                <w:szCs w:val="28"/>
              </w:rPr>
            </w:pPr>
            <w:r>
              <w:rPr>
                <w:rFonts w:hint="default" w:ascii="Times New Roman" w:hAnsi="Times New Roman" w:cs="Times New Roman"/>
                <w:sz w:val="28"/>
                <w:szCs w:val="28"/>
              </w:rPr>
              <w:t>Январь</w:t>
            </w:r>
          </w:p>
        </w:tc>
        <w:tc>
          <w:tcPr>
            <w:tcW w:w="3727" w:type="dxa"/>
            <w:shd w:val="clear" w:color="auto" w:fill="auto"/>
          </w:tcPr>
          <w:p w14:paraId="5846E9E0">
            <w:pPr>
              <w:rPr>
                <w:rFonts w:hint="default" w:ascii="Times New Roman" w:hAnsi="Times New Roman" w:cs="Times New Roman"/>
                <w:sz w:val="28"/>
                <w:szCs w:val="28"/>
              </w:rPr>
            </w:pPr>
            <w:r>
              <w:rPr>
                <w:rFonts w:hint="default" w:ascii="Times New Roman" w:hAnsi="Times New Roman" w:cs="Times New Roman"/>
                <w:sz w:val="28"/>
                <w:szCs w:val="28"/>
              </w:rPr>
              <w:t>Воспитатели, муз.руководитель</w:t>
            </w:r>
          </w:p>
        </w:tc>
      </w:tr>
      <w:tr w14:paraId="26C76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61CD6566">
            <w:pPr>
              <w:rPr>
                <w:rFonts w:hint="default" w:ascii="Times New Roman" w:hAnsi="Times New Roman" w:cs="Times New Roman"/>
                <w:sz w:val="28"/>
                <w:szCs w:val="28"/>
              </w:rPr>
            </w:pPr>
            <w:r>
              <w:rPr>
                <w:rFonts w:hint="default" w:ascii="Times New Roman" w:hAnsi="Times New Roman" w:cs="Times New Roman"/>
                <w:sz w:val="28"/>
                <w:szCs w:val="28"/>
              </w:rPr>
              <w:t>Развлечение « Мы солдаты»</w:t>
            </w:r>
          </w:p>
        </w:tc>
        <w:tc>
          <w:tcPr>
            <w:tcW w:w="3726" w:type="dxa"/>
            <w:shd w:val="clear" w:color="auto" w:fill="auto"/>
          </w:tcPr>
          <w:p w14:paraId="1FB7DADD">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6B541DD5">
            <w:pPr>
              <w:rPr>
                <w:rFonts w:hint="default" w:ascii="Times New Roman" w:hAnsi="Times New Roman" w:cs="Times New Roman"/>
                <w:sz w:val="28"/>
                <w:szCs w:val="28"/>
              </w:rPr>
            </w:pPr>
            <w:r>
              <w:rPr>
                <w:rFonts w:hint="default" w:ascii="Times New Roman" w:hAnsi="Times New Roman" w:cs="Times New Roman"/>
                <w:sz w:val="28"/>
                <w:szCs w:val="28"/>
              </w:rPr>
              <w:t>Февраль</w:t>
            </w:r>
          </w:p>
        </w:tc>
        <w:tc>
          <w:tcPr>
            <w:tcW w:w="3727" w:type="dxa"/>
            <w:shd w:val="clear" w:color="auto" w:fill="auto"/>
          </w:tcPr>
          <w:p w14:paraId="15097482">
            <w:pPr>
              <w:rPr>
                <w:rFonts w:hint="default" w:ascii="Times New Roman" w:hAnsi="Times New Roman" w:cs="Times New Roman"/>
                <w:sz w:val="28"/>
                <w:szCs w:val="28"/>
              </w:rPr>
            </w:pPr>
            <w:r>
              <w:rPr>
                <w:rFonts w:hint="default" w:ascii="Times New Roman" w:hAnsi="Times New Roman" w:cs="Times New Roman"/>
                <w:sz w:val="28"/>
                <w:szCs w:val="28"/>
              </w:rPr>
              <w:t xml:space="preserve"> Воспитатели</w:t>
            </w:r>
          </w:p>
        </w:tc>
      </w:tr>
      <w:tr w14:paraId="4B994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4B3D6CB6">
            <w:pPr>
              <w:rPr>
                <w:rFonts w:hint="default" w:ascii="Times New Roman" w:hAnsi="Times New Roman" w:cs="Times New Roman"/>
                <w:sz w:val="28"/>
                <w:szCs w:val="28"/>
              </w:rPr>
            </w:pPr>
            <w:r>
              <w:rPr>
                <w:rFonts w:hint="default" w:ascii="Times New Roman" w:hAnsi="Times New Roman" w:cs="Times New Roman"/>
                <w:sz w:val="28"/>
                <w:szCs w:val="28"/>
              </w:rPr>
              <w:t>РОС « Осторожно – дорога»</w:t>
            </w:r>
          </w:p>
        </w:tc>
        <w:tc>
          <w:tcPr>
            <w:tcW w:w="3726" w:type="dxa"/>
            <w:shd w:val="clear" w:color="auto" w:fill="auto"/>
          </w:tcPr>
          <w:p w14:paraId="0E806E18">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700C3860">
            <w:pPr>
              <w:rPr>
                <w:rFonts w:hint="default" w:ascii="Times New Roman" w:hAnsi="Times New Roman" w:cs="Times New Roman"/>
                <w:sz w:val="28"/>
                <w:szCs w:val="28"/>
              </w:rPr>
            </w:pPr>
            <w:r>
              <w:rPr>
                <w:rFonts w:hint="default" w:ascii="Times New Roman" w:hAnsi="Times New Roman" w:cs="Times New Roman"/>
                <w:sz w:val="28"/>
                <w:szCs w:val="28"/>
              </w:rPr>
              <w:t>Март</w:t>
            </w:r>
          </w:p>
        </w:tc>
        <w:tc>
          <w:tcPr>
            <w:tcW w:w="3727" w:type="dxa"/>
            <w:shd w:val="clear" w:color="auto" w:fill="auto"/>
          </w:tcPr>
          <w:p w14:paraId="1FDBBAC8">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4DBFC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514D6BE2">
            <w:pPr>
              <w:rPr>
                <w:rFonts w:hint="default" w:ascii="Times New Roman" w:hAnsi="Times New Roman" w:cs="Times New Roman"/>
                <w:sz w:val="28"/>
                <w:szCs w:val="28"/>
              </w:rPr>
            </w:pPr>
            <w:r>
              <w:rPr>
                <w:rFonts w:hint="default" w:ascii="Times New Roman" w:hAnsi="Times New Roman" w:cs="Times New Roman"/>
                <w:sz w:val="28"/>
                <w:szCs w:val="28"/>
              </w:rPr>
              <w:t>Игра – забава « Мыльные пузыри»</w:t>
            </w:r>
          </w:p>
        </w:tc>
        <w:tc>
          <w:tcPr>
            <w:tcW w:w="3726" w:type="dxa"/>
            <w:shd w:val="clear" w:color="auto" w:fill="auto"/>
          </w:tcPr>
          <w:p w14:paraId="2230AC13">
            <w:pPr>
              <w:rPr>
                <w:rFonts w:hint="default" w:ascii="Times New Roman" w:hAnsi="Times New Roman" w:cs="Times New Roman"/>
                <w:sz w:val="28"/>
                <w:szCs w:val="28"/>
              </w:rPr>
            </w:pPr>
            <w:r>
              <w:rPr>
                <w:rFonts w:hint="default" w:ascii="Times New Roman" w:hAnsi="Times New Roman" w:cs="Times New Roman"/>
                <w:sz w:val="28"/>
                <w:szCs w:val="28"/>
              </w:rPr>
              <w:t>Дети</w:t>
            </w:r>
          </w:p>
        </w:tc>
        <w:tc>
          <w:tcPr>
            <w:tcW w:w="3727" w:type="dxa"/>
            <w:shd w:val="clear" w:color="auto" w:fill="auto"/>
          </w:tcPr>
          <w:p w14:paraId="404608C1">
            <w:pPr>
              <w:rPr>
                <w:rFonts w:hint="default" w:ascii="Times New Roman" w:hAnsi="Times New Roman" w:cs="Times New Roman"/>
                <w:sz w:val="28"/>
                <w:szCs w:val="28"/>
              </w:rPr>
            </w:pPr>
            <w:r>
              <w:rPr>
                <w:rFonts w:hint="default" w:ascii="Times New Roman" w:hAnsi="Times New Roman" w:cs="Times New Roman"/>
                <w:sz w:val="28"/>
                <w:szCs w:val="28"/>
              </w:rPr>
              <w:t>Май</w:t>
            </w:r>
          </w:p>
        </w:tc>
        <w:tc>
          <w:tcPr>
            <w:tcW w:w="3727" w:type="dxa"/>
            <w:shd w:val="clear" w:color="auto" w:fill="auto"/>
          </w:tcPr>
          <w:p w14:paraId="59CAA243">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16800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09464157">
            <w:pPr>
              <w:rPr>
                <w:rFonts w:hint="default" w:ascii="Times New Roman" w:hAnsi="Times New Roman" w:cs="Times New Roman"/>
                <w:sz w:val="28"/>
                <w:szCs w:val="28"/>
              </w:rPr>
            </w:pPr>
            <w:r>
              <w:rPr>
                <w:rFonts w:hint="default" w:ascii="Times New Roman" w:hAnsi="Times New Roman" w:cs="Times New Roman"/>
                <w:sz w:val="28"/>
                <w:szCs w:val="28"/>
              </w:rPr>
              <w:t>Консультация «Полезные игрушки»</w:t>
            </w:r>
          </w:p>
        </w:tc>
        <w:tc>
          <w:tcPr>
            <w:tcW w:w="3726" w:type="dxa"/>
            <w:shd w:val="clear" w:color="auto" w:fill="auto"/>
          </w:tcPr>
          <w:p w14:paraId="67456A7D">
            <w:pPr>
              <w:rPr>
                <w:rFonts w:hint="default" w:ascii="Times New Roman" w:hAnsi="Times New Roman" w:cs="Times New Roman"/>
                <w:sz w:val="28"/>
                <w:szCs w:val="28"/>
              </w:rPr>
            </w:pPr>
            <w:r>
              <w:rPr>
                <w:rFonts w:hint="default" w:ascii="Times New Roman" w:hAnsi="Times New Roman" w:cs="Times New Roman"/>
                <w:sz w:val="28"/>
                <w:szCs w:val="28"/>
              </w:rPr>
              <w:t>Родители</w:t>
            </w:r>
          </w:p>
        </w:tc>
        <w:tc>
          <w:tcPr>
            <w:tcW w:w="3727" w:type="dxa"/>
            <w:shd w:val="clear" w:color="auto" w:fill="auto"/>
          </w:tcPr>
          <w:p w14:paraId="6D132CFA">
            <w:pPr>
              <w:rPr>
                <w:rFonts w:hint="default" w:ascii="Times New Roman" w:hAnsi="Times New Roman" w:cs="Times New Roman"/>
                <w:sz w:val="28"/>
                <w:szCs w:val="28"/>
              </w:rPr>
            </w:pPr>
            <w:r>
              <w:rPr>
                <w:rFonts w:hint="default" w:ascii="Times New Roman" w:hAnsi="Times New Roman" w:cs="Times New Roman"/>
                <w:sz w:val="28"/>
                <w:szCs w:val="28"/>
              </w:rPr>
              <w:t>Сентябрь</w:t>
            </w:r>
          </w:p>
        </w:tc>
        <w:tc>
          <w:tcPr>
            <w:tcW w:w="3727" w:type="dxa"/>
            <w:shd w:val="clear" w:color="auto" w:fill="auto"/>
          </w:tcPr>
          <w:p w14:paraId="13B15E6C">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186FB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trPr>
        <w:tc>
          <w:tcPr>
            <w:tcW w:w="3726" w:type="dxa"/>
            <w:shd w:val="clear" w:color="auto" w:fill="auto"/>
          </w:tcPr>
          <w:p w14:paraId="47E98AA7">
            <w:pPr>
              <w:rPr>
                <w:rFonts w:hint="default" w:ascii="Times New Roman" w:hAnsi="Times New Roman" w:cs="Times New Roman"/>
                <w:sz w:val="28"/>
                <w:szCs w:val="28"/>
              </w:rPr>
            </w:pPr>
            <w:r>
              <w:rPr>
                <w:rFonts w:hint="default" w:ascii="Times New Roman" w:hAnsi="Times New Roman" w:cs="Times New Roman"/>
                <w:sz w:val="28"/>
                <w:szCs w:val="28"/>
              </w:rPr>
              <w:t>Фотоотч</w:t>
            </w:r>
            <w:r>
              <w:rPr>
                <w:rFonts w:hint="default" w:ascii="Times New Roman" w:hAnsi="Times New Roman" w:cs="Times New Roman"/>
                <w:sz w:val="28"/>
                <w:szCs w:val="28"/>
                <w:lang w:val="ru-RU"/>
              </w:rPr>
              <w:t>ё</w:t>
            </w:r>
            <w:r>
              <w:rPr>
                <w:rFonts w:hint="default" w:ascii="Times New Roman" w:hAnsi="Times New Roman" w:cs="Times New Roman"/>
                <w:sz w:val="28"/>
                <w:szCs w:val="28"/>
              </w:rPr>
              <w:t>т «В детском садике сво</w:t>
            </w:r>
            <w:r>
              <w:rPr>
                <w:rFonts w:hint="default" w:ascii="Times New Roman" w:hAnsi="Times New Roman" w:cs="Times New Roman"/>
                <w:sz w:val="28"/>
                <w:szCs w:val="28"/>
                <w:lang w:val="ru-RU"/>
              </w:rPr>
              <w:t>ё</w:t>
            </w:r>
            <w:r>
              <w:rPr>
                <w:rFonts w:hint="default" w:ascii="Times New Roman" w:hAnsi="Times New Roman" w:cs="Times New Roman"/>
                <w:sz w:val="28"/>
                <w:szCs w:val="28"/>
              </w:rPr>
              <w:t>м дружно, весело жив</w:t>
            </w:r>
            <w:r>
              <w:rPr>
                <w:rFonts w:hint="default" w:ascii="Times New Roman" w:hAnsi="Times New Roman" w:cs="Times New Roman"/>
                <w:sz w:val="28"/>
                <w:szCs w:val="28"/>
                <w:lang w:val="ru-RU"/>
              </w:rPr>
              <w:t>ё</w:t>
            </w:r>
            <w:r>
              <w:rPr>
                <w:rFonts w:hint="default" w:ascii="Times New Roman" w:hAnsi="Times New Roman" w:cs="Times New Roman"/>
                <w:sz w:val="28"/>
                <w:szCs w:val="28"/>
              </w:rPr>
              <w:t>м».</w:t>
            </w:r>
          </w:p>
        </w:tc>
        <w:tc>
          <w:tcPr>
            <w:tcW w:w="3726" w:type="dxa"/>
            <w:shd w:val="clear" w:color="auto" w:fill="auto"/>
          </w:tcPr>
          <w:p w14:paraId="657902F4">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c>
          <w:tcPr>
            <w:tcW w:w="3727" w:type="dxa"/>
            <w:shd w:val="clear" w:color="auto" w:fill="auto"/>
          </w:tcPr>
          <w:p w14:paraId="6E73461F">
            <w:pPr>
              <w:rPr>
                <w:rFonts w:hint="default" w:ascii="Times New Roman" w:hAnsi="Times New Roman" w:cs="Times New Roman"/>
                <w:sz w:val="28"/>
                <w:szCs w:val="28"/>
              </w:rPr>
            </w:pPr>
            <w:r>
              <w:rPr>
                <w:rFonts w:hint="default" w:ascii="Times New Roman" w:hAnsi="Times New Roman" w:cs="Times New Roman"/>
                <w:sz w:val="28"/>
                <w:szCs w:val="28"/>
              </w:rPr>
              <w:t>Октябрь</w:t>
            </w:r>
          </w:p>
        </w:tc>
        <w:tc>
          <w:tcPr>
            <w:tcW w:w="3727" w:type="dxa"/>
            <w:shd w:val="clear" w:color="auto" w:fill="auto"/>
          </w:tcPr>
          <w:p w14:paraId="5755FA49">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5108C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112994EB">
            <w:pPr>
              <w:rPr>
                <w:rFonts w:hint="default" w:ascii="Times New Roman" w:hAnsi="Times New Roman" w:cs="Times New Roman"/>
                <w:sz w:val="28"/>
                <w:szCs w:val="28"/>
              </w:rPr>
            </w:pPr>
            <w:r>
              <w:rPr>
                <w:rFonts w:hint="default" w:ascii="Times New Roman" w:hAnsi="Times New Roman" w:cs="Times New Roman"/>
                <w:sz w:val="28"/>
                <w:szCs w:val="28"/>
              </w:rPr>
              <w:t>Совместная работа с родителями по созданию фотоальбома «Наша дружная семья»</w:t>
            </w:r>
          </w:p>
        </w:tc>
        <w:tc>
          <w:tcPr>
            <w:tcW w:w="3726" w:type="dxa"/>
            <w:shd w:val="clear" w:color="auto" w:fill="auto"/>
          </w:tcPr>
          <w:p w14:paraId="0342BAB1">
            <w:pPr>
              <w:rPr>
                <w:rFonts w:hint="default" w:ascii="Times New Roman" w:hAnsi="Times New Roman" w:cs="Times New Roman"/>
                <w:sz w:val="28"/>
                <w:szCs w:val="28"/>
              </w:rPr>
            </w:pPr>
            <w:r>
              <w:rPr>
                <w:rFonts w:hint="default" w:ascii="Times New Roman" w:hAnsi="Times New Roman" w:cs="Times New Roman"/>
                <w:sz w:val="28"/>
                <w:szCs w:val="28"/>
              </w:rPr>
              <w:t>Родители и дети</w:t>
            </w:r>
          </w:p>
        </w:tc>
        <w:tc>
          <w:tcPr>
            <w:tcW w:w="3727" w:type="dxa"/>
            <w:shd w:val="clear" w:color="auto" w:fill="auto"/>
          </w:tcPr>
          <w:p w14:paraId="3200B812">
            <w:pPr>
              <w:rPr>
                <w:rFonts w:hint="default" w:ascii="Times New Roman" w:hAnsi="Times New Roman" w:cs="Times New Roman"/>
                <w:sz w:val="28"/>
                <w:szCs w:val="28"/>
              </w:rPr>
            </w:pPr>
            <w:r>
              <w:rPr>
                <w:rFonts w:hint="default" w:ascii="Times New Roman" w:hAnsi="Times New Roman" w:cs="Times New Roman"/>
                <w:sz w:val="28"/>
                <w:szCs w:val="28"/>
              </w:rPr>
              <w:t>Ноябрь</w:t>
            </w:r>
          </w:p>
        </w:tc>
        <w:tc>
          <w:tcPr>
            <w:tcW w:w="3727" w:type="dxa"/>
            <w:shd w:val="clear" w:color="auto" w:fill="auto"/>
          </w:tcPr>
          <w:p w14:paraId="60A264FA">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2AEAE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5875C175">
            <w:pPr>
              <w:rPr>
                <w:rFonts w:hint="default" w:ascii="Times New Roman" w:hAnsi="Times New Roman" w:cs="Times New Roman"/>
                <w:sz w:val="28"/>
                <w:szCs w:val="28"/>
              </w:rPr>
            </w:pPr>
            <w:r>
              <w:rPr>
                <w:rFonts w:hint="default" w:ascii="Times New Roman" w:hAnsi="Times New Roman" w:cs="Times New Roman"/>
                <w:sz w:val="28"/>
                <w:szCs w:val="28"/>
              </w:rPr>
              <w:t>Родительское собрание «Играем пальчиками»</w:t>
            </w:r>
          </w:p>
        </w:tc>
        <w:tc>
          <w:tcPr>
            <w:tcW w:w="3726" w:type="dxa"/>
            <w:shd w:val="clear" w:color="auto" w:fill="auto"/>
          </w:tcPr>
          <w:p w14:paraId="388B778D">
            <w:pPr>
              <w:rPr>
                <w:rFonts w:hint="default" w:ascii="Times New Roman" w:hAnsi="Times New Roman" w:cs="Times New Roman"/>
                <w:sz w:val="28"/>
                <w:szCs w:val="28"/>
              </w:rPr>
            </w:pPr>
            <w:r>
              <w:rPr>
                <w:rFonts w:hint="default" w:ascii="Times New Roman" w:hAnsi="Times New Roman" w:cs="Times New Roman"/>
                <w:sz w:val="28"/>
                <w:szCs w:val="28"/>
              </w:rPr>
              <w:t>Родители и воспитатели</w:t>
            </w:r>
          </w:p>
        </w:tc>
        <w:tc>
          <w:tcPr>
            <w:tcW w:w="3727" w:type="dxa"/>
            <w:shd w:val="clear" w:color="auto" w:fill="auto"/>
          </w:tcPr>
          <w:p w14:paraId="59763217">
            <w:pPr>
              <w:rPr>
                <w:rFonts w:hint="default" w:ascii="Times New Roman" w:hAnsi="Times New Roman" w:cs="Times New Roman"/>
                <w:sz w:val="28"/>
                <w:szCs w:val="28"/>
              </w:rPr>
            </w:pPr>
            <w:r>
              <w:rPr>
                <w:rFonts w:hint="default" w:ascii="Times New Roman" w:hAnsi="Times New Roman" w:cs="Times New Roman"/>
                <w:sz w:val="28"/>
                <w:szCs w:val="28"/>
              </w:rPr>
              <w:t>Декабрь</w:t>
            </w:r>
          </w:p>
        </w:tc>
        <w:tc>
          <w:tcPr>
            <w:tcW w:w="3727" w:type="dxa"/>
            <w:shd w:val="clear" w:color="auto" w:fill="auto"/>
          </w:tcPr>
          <w:p w14:paraId="266C7C57">
            <w:pPr>
              <w:rPr>
                <w:rFonts w:hint="default" w:ascii="Times New Roman" w:hAnsi="Times New Roman" w:cs="Times New Roman"/>
                <w:sz w:val="28"/>
                <w:szCs w:val="28"/>
              </w:rPr>
            </w:pPr>
            <w:r>
              <w:rPr>
                <w:rFonts w:hint="default" w:ascii="Times New Roman" w:hAnsi="Times New Roman" w:cs="Times New Roman"/>
                <w:sz w:val="28"/>
                <w:szCs w:val="28"/>
              </w:rPr>
              <w:t xml:space="preserve"> Воспитатели</w:t>
            </w:r>
          </w:p>
        </w:tc>
      </w:tr>
      <w:tr w14:paraId="3912B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101C2F2B">
            <w:pPr>
              <w:rPr>
                <w:rFonts w:hint="default" w:ascii="Times New Roman" w:hAnsi="Times New Roman" w:cs="Times New Roman"/>
                <w:sz w:val="28"/>
                <w:szCs w:val="28"/>
              </w:rPr>
            </w:pPr>
            <w:r>
              <w:rPr>
                <w:rFonts w:hint="default" w:ascii="Times New Roman" w:hAnsi="Times New Roman" w:cs="Times New Roman"/>
                <w:sz w:val="28"/>
                <w:szCs w:val="28"/>
              </w:rPr>
              <w:t>Советы для родителей «Формирование КГН»</w:t>
            </w:r>
          </w:p>
        </w:tc>
        <w:tc>
          <w:tcPr>
            <w:tcW w:w="3726" w:type="dxa"/>
            <w:shd w:val="clear" w:color="auto" w:fill="auto"/>
          </w:tcPr>
          <w:p w14:paraId="244A4B35">
            <w:pPr>
              <w:rPr>
                <w:rFonts w:hint="default" w:ascii="Times New Roman" w:hAnsi="Times New Roman" w:cs="Times New Roman"/>
                <w:sz w:val="28"/>
                <w:szCs w:val="28"/>
              </w:rPr>
            </w:pPr>
            <w:r>
              <w:rPr>
                <w:rFonts w:hint="default" w:ascii="Times New Roman" w:hAnsi="Times New Roman" w:cs="Times New Roman"/>
                <w:sz w:val="28"/>
                <w:szCs w:val="28"/>
              </w:rPr>
              <w:t>Родители</w:t>
            </w:r>
          </w:p>
        </w:tc>
        <w:tc>
          <w:tcPr>
            <w:tcW w:w="3727" w:type="dxa"/>
            <w:shd w:val="clear" w:color="auto" w:fill="auto"/>
          </w:tcPr>
          <w:p w14:paraId="5133E7C6">
            <w:pPr>
              <w:rPr>
                <w:rFonts w:hint="default" w:ascii="Times New Roman" w:hAnsi="Times New Roman" w:cs="Times New Roman"/>
                <w:sz w:val="28"/>
                <w:szCs w:val="28"/>
              </w:rPr>
            </w:pPr>
            <w:r>
              <w:rPr>
                <w:rFonts w:hint="default" w:ascii="Times New Roman" w:hAnsi="Times New Roman" w:cs="Times New Roman"/>
                <w:sz w:val="28"/>
                <w:szCs w:val="28"/>
              </w:rPr>
              <w:t>Январь</w:t>
            </w:r>
          </w:p>
        </w:tc>
        <w:tc>
          <w:tcPr>
            <w:tcW w:w="3727" w:type="dxa"/>
            <w:shd w:val="clear" w:color="auto" w:fill="auto"/>
          </w:tcPr>
          <w:p w14:paraId="4F4F879F">
            <w:pPr>
              <w:rPr>
                <w:rFonts w:hint="default" w:ascii="Times New Roman" w:hAnsi="Times New Roman" w:cs="Times New Roman"/>
                <w:sz w:val="28"/>
                <w:szCs w:val="28"/>
              </w:rPr>
            </w:pPr>
            <w:r>
              <w:rPr>
                <w:rFonts w:hint="default" w:ascii="Times New Roman" w:hAnsi="Times New Roman" w:cs="Times New Roman"/>
                <w:sz w:val="28"/>
                <w:szCs w:val="28"/>
              </w:rPr>
              <w:t xml:space="preserve"> Воспитатели</w:t>
            </w:r>
          </w:p>
        </w:tc>
      </w:tr>
      <w:tr w14:paraId="2C470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1F54B134">
            <w:pPr>
              <w:rPr>
                <w:rFonts w:hint="default" w:ascii="Times New Roman" w:hAnsi="Times New Roman" w:cs="Times New Roman"/>
                <w:sz w:val="28"/>
                <w:szCs w:val="28"/>
              </w:rPr>
            </w:pPr>
            <w:r>
              <w:rPr>
                <w:rFonts w:hint="default" w:ascii="Times New Roman" w:hAnsi="Times New Roman" w:cs="Times New Roman"/>
                <w:sz w:val="28"/>
                <w:szCs w:val="28"/>
              </w:rPr>
              <w:t>Наглядный материал « Игры на развитие общения»</w:t>
            </w:r>
          </w:p>
        </w:tc>
        <w:tc>
          <w:tcPr>
            <w:tcW w:w="3726" w:type="dxa"/>
            <w:shd w:val="clear" w:color="auto" w:fill="auto"/>
          </w:tcPr>
          <w:p w14:paraId="0F1EE54B">
            <w:pPr>
              <w:rPr>
                <w:rFonts w:hint="default" w:ascii="Times New Roman" w:hAnsi="Times New Roman" w:cs="Times New Roman"/>
                <w:sz w:val="28"/>
                <w:szCs w:val="28"/>
              </w:rPr>
            </w:pPr>
            <w:r>
              <w:rPr>
                <w:rFonts w:hint="default" w:ascii="Times New Roman" w:hAnsi="Times New Roman" w:cs="Times New Roman"/>
                <w:sz w:val="28"/>
                <w:szCs w:val="28"/>
              </w:rPr>
              <w:t>Родители</w:t>
            </w:r>
          </w:p>
        </w:tc>
        <w:tc>
          <w:tcPr>
            <w:tcW w:w="3727" w:type="dxa"/>
            <w:shd w:val="clear" w:color="auto" w:fill="auto"/>
          </w:tcPr>
          <w:p w14:paraId="2F4F3A13">
            <w:pPr>
              <w:rPr>
                <w:rFonts w:hint="default" w:ascii="Times New Roman" w:hAnsi="Times New Roman" w:cs="Times New Roman"/>
                <w:sz w:val="28"/>
                <w:szCs w:val="28"/>
              </w:rPr>
            </w:pPr>
            <w:r>
              <w:rPr>
                <w:rFonts w:hint="default" w:ascii="Times New Roman" w:hAnsi="Times New Roman" w:cs="Times New Roman"/>
                <w:sz w:val="28"/>
                <w:szCs w:val="28"/>
              </w:rPr>
              <w:t>Февраль</w:t>
            </w:r>
          </w:p>
        </w:tc>
        <w:tc>
          <w:tcPr>
            <w:tcW w:w="3727" w:type="dxa"/>
            <w:shd w:val="clear" w:color="auto" w:fill="auto"/>
          </w:tcPr>
          <w:p w14:paraId="0D73BDDA">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6F3F7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3726" w:type="dxa"/>
            <w:shd w:val="clear" w:color="auto" w:fill="auto"/>
          </w:tcPr>
          <w:p w14:paraId="3C6E3E1D">
            <w:pPr>
              <w:rPr>
                <w:rFonts w:hint="default" w:ascii="Times New Roman" w:hAnsi="Times New Roman" w:cs="Times New Roman"/>
                <w:sz w:val="28"/>
                <w:szCs w:val="28"/>
              </w:rPr>
            </w:pPr>
            <w:r>
              <w:rPr>
                <w:rFonts w:hint="default" w:ascii="Times New Roman" w:hAnsi="Times New Roman" w:cs="Times New Roman"/>
                <w:sz w:val="28"/>
                <w:szCs w:val="28"/>
              </w:rPr>
              <w:t>Фотовыставка « С мамой весело жив</w:t>
            </w:r>
            <w:r>
              <w:rPr>
                <w:rFonts w:hint="default" w:ascii="Times New Roman" w:hAnsi="Times New Roman" w:cs="Times New Roman"/>
                <w:sz w:val="28"/>
                <w:szCs w:val="28"/>
                <w:lang w:val="ru-RU"/>
              </w:rPr>
              <w:t>ё</w:t>
            </w:r>
            <w:r>
              <w:rPr>
                <w:rFonts w:hint="default" w:ascii="Times New Roman" w:hAnsi="Times New Roman" w:cs="Times New Roman"/>
                <w:sz w:val="28"/>
                <w:szCs w:val="28"/>
              </w:rPr>
              <w:t>м»</w:t>
            </w:r>
          </w:p>
        </w:tc>
        <w:tc>
          <w:tcPr>
            <w:tcW w:w="3726" w:type="dxa"/>
            <w:shd w:val="clear" w:color="auto" w:fill="auto"/>
          </w:tcPr>
          <w:p w14:paraId="6C51B0A7">
            <w:pPr>
              <w:rPr>
                <w:rFonts w:hint="default" w:ascii="Times New Roman" w:hAnsi="Times New Roman" w:cs="Times New Roman"/>
                <w:sz w:val="28"/>
                <w:szCs w:val="28"/>
              </w:rPr>
            </w:pPr>
            <w:r>
              <w:rPr>
                <w:rFonts w:hint="default" w:ascii="Times New Roman" w:hAnsi="Times New Roman" w:cs="Times New Roman"/>
                <w:sz w:val="28"/>
                <w:szCs w:val="28"/>
              </w:rPr>
              <w:t>Родители и воспитатели</w:t>
            </w:r>
          </w:p>
        </w:tc>
        <w:tc>
          <w:tcPr>
            <w:tcW w:w="3727" w:type="dxa"/>
            <w:shd w:val="clear" w:color="auto" w:fill="auto"/>
          </w:tcPr>
          <w:p w14:paraId="14F2F9DF">
            <w:pPr>
              <w:rPr>
                <w:rFonts w:hint="default" w:ascii="Times New Roman" w:hAnsi="Times New Roman" w:cs="Times New Roman"/>
                <w:sz w:val="28"/>
                <w:szCs w:val="28"/>
              </w:rPr>
            </w:pPr>
            <w:r>
              <w:rPr>
                <w:rFonts w:hint="default" w:ascii="Times New Roman" w:hAnsi="Times New Roman" w:cs="Times New Roman"/>
                <w:sz w:val="28"/>
                <w:szCs w:val="28"/>
              </w:rPr>
              <w:t>Март</w:t>
            </w:r>
          </w:p>
        </w:tc>
        <w:tc>
          <w:tcPr>
            <w:tcW w:w="3727" w:type="dxa"/>
            <w:shd w:val="clear" w:color="auto" w:fill="auto"/>
          </w:tcPr>
          <w:p w14:paraId="48689596">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r w14:paraId="59A7B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6FCA37F4">
            <w:pPr>
              <w:rPr>
                <w:rFonts w:hint="default" w:ascii="Times New Roman" w:hAnsi="Times New Roman" w:cs="Times New Roman"/>
                <w:sz w:val="28"/>
                <w:szCs w:val="28"/>
              </w:rPr>
            </w:pPr>
            <w:r>
              <w:rPr>
                <w:rFonts w:hint="default" w:ascii="Times New Roman" w:hAnsi="Times New Roman" w:cs="Times New Roman"/>
                <w:sz w:val="28"/>
                <w:szCs w:val="28"/>
              </w:rPr>
              <w:t>Видео</w:t>
            </w:r>
            <w:r>
              <w:rPr>
                <w:rFonts w:hint="default" w:ascii="Times New Roman" w:hAnsi="Times New Roman" w:cs="Times New Roman"/>
                <w:sz w:val="28"/>
                <w:szCs w:val="28"/>
                <w:lang w:val="ru-RU"/>
              </w:rPr>
              <w:t xml:space="preserve"> </w:t>
            </w:r>
            <w:r>
              <w:rPr>
                <w:rFonts w:hint="default" w:ascii="Times New Roman" w:hAnsi="Times New Roman" w:cs="Times New Roman"/>
                <w:sz w:val="28"/>
                <w:szCs w:val="28"/>
              </w:rPr>
              <w:t>-</w:t>
            </w:r>
            <w:r>
              <w:rPr>
                <w:rFonts w:hint="default" w:ascii="Times New Roman" w:hAnsi="Times New Roman" w:cs="Times New Roman"/>
                <w:sz w:val="28"/>
                <w:szCs w:val="28"/>
                <w:lang w:val="ru-RU"/>
              </w:rPr>
              <w:t xml:space="preserve"> </w:t>
            </w:r>
            <w:r>
              <w:rPr>
                <w:rFonts w:hint="default" w:ascii="Times New Roman" w:hAnsi="Times New Roman" w:cs="Times New Roman"/>
                <w:sz w:val="28"/>
                <w:szCs w:val="28"/>
              </w:rPr>
              <w:t>презентация «Вот как мы жили в детском саду»</w:t>
            </w:r>
          </w:p>
        </w:tc>
        <w:tc>
          <w:tcPr>
            <w:tcW w:w="3726" w:type="dxa"/>
            <w:shd w:val="clear" w:color="auto" w:fill="auto"/>
          </w:tcPr>
          <w:p w14:paraId="3BD18ACB">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c>
          <w:tcPr>
            <w:tcW w:w="3727" w:type="dxa"/>
            <w:shd w:val="clear" w:color="auto" w:fill="auto"/>
          </w:tcPr>
          <w:p w14:paraId="70C67106">
            <w:pPr>
              <w:rPr>
                <w:rFonts w:hint="default" w:ascii="Times New Roman" w:hAnsi="Times New Roman" w:cs="Times New Roman"/>
                <w:sz w:val="28"/>
                <w:szCs w:val="28"/>
              </w:rPr>
            </w:pPr>
            <w:r>
              <w:rPr>
                <w:rFonts w:hint="default" w:ascii="Times New Roman" w:hAnsi="Times New Roman" w:cs="Times New Roman"/>
                <w:sz w:val="28"/>
                <w:szCs w:val="28"/>
              </w:rPr>
              <w:t>Апрель</w:t>
            </w:r>
          </w:p>
        </w:tc>
        <w:tc>
          <w:tcPr>
            <w:tcW w:w="3727" w:type="dxa"/>
            <w:shd w:val="clear" w:color="auto" w:fill="auto"/>
          </w:tcPr>
          <w:p w14:paraId="07EAE6DF">
            <w:pPr>
              <w:rPr>
                <w:rFonts w:hint="default" w:ascii="Times New Roman" w:hAnsi="Times New Roman" w:cs="Times New Roman"/>
                <w:sz w:val="28"/>
                <w:szCs w:val="28"/>
              </w:rPr>
            </w:pPr>
            <w:r>
              <w:rPr>
                <w:rFonts w:hint="default" w:ascii="Times New Roman" w:hAnsi="Times New Roman" w:cs="Times New Roman"/>
                <w:sz w:val="28"/>
                <w:szCs w:val="28"/>
              </w:rPr>
              <w:t xml:space="preserve"> Воспитатели</w:t>
            </w:r>
          </w:p>
        </w:tc>
      </w:tr>
      <w:tr w14:paraId="16E51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6" w:type="dxa"/>
            <w:shd w:val="clear" w:color="auto" w:fill="auto"/>
          </w:tcPr>
          <w:p w14:paraId="132BEB15">
            <w:pPr>
              <w:rPr>
                <w:rFonts w:hint="default" w:ascii="Times New Roman" w:hAnsi="Times New Roman" w:cs="Times New Roman"/>
                <w:sz w:val="28"/>
                <w:szCs w:val="28"/>
              </w:rPr>
            </w:pPr>
            <w:r>
              <w:rPr>
                <w:rFonts w:hint="default" w:ascii="Times New Roman" w:hAnsi="Times New Roman" w:cs="Times New Roman"/>
                <w:sz w:val="28"/>
                <w:szCs w:val="28"/>
              </w:rPr>
              <w:t>Привлечение родителей к благоустройству участка</w:t>
            </w:r>
          </w:p>
        </w:tc>
        <w:tc>
          <w:tcPr>
            <w:tcW w:w="3726" w:type="dxa"/>
            <w:shd w:val="clear" w:color="auto" w:fill="auto"/>
          </w:tcPr>
          <w:p w14:paraId="16E63AA8">
            <w:pPr>
              <w:rPr>
                <w:rFonts w:hint="default" w:ascii="Times New Roman" w:hAnsi="Times New Roman" w:cs="Times New Roman"/>
                <w:sz w:val="28"/>
                <w:szCs w:val="28"/>
              </w:rPr>
            </w:pPr>
            <w:r>
              <w:rPr>
                <w:rFonts w:hint="default" w:ascii="Times New Roman" w:hAnsi="Times New Roman" w:cs="Times New Roman"/>
                <w:sz w:val="28"/>
                <w:szCs w:val="28"/>
              </w:rPr>
              <w:t>Родители</w:t>
            </w:r>
          </w:p>
        </w:tc>
        <w:tc>
          <w:tcPr>
            <w:tcW w:w="3727" w:type="dxa"/>
            <w:shd w:val="clear" w:color="auto" w:fill="auto"/>
          </w:tcPr>
          <w:p w14:paraId="1964F116">
            <w:pPr>
              <w:rPr>
                <w:rFonts w:hint="default" w:ascii="Times New Roman" w:hAnsi="Times New Roman" w:cs="Times New Roman"/>
                <w:sz w:val="28"/>
                <w:szCs w:val="28"/>
              </w:rPr>
            </w:pPr>
            <w:r>
              <w:rPr>
                <w:rFonts w:hint="default" w:ascii="Times New Roman" w:hAnsi="Times New Roman" w:cs="Times New Roman"/>
                <w:sz w:val="28"/>
                <w:szCs w:val="28"/>
              </w:rPr>
              <w:t>Май</w:t>
            </w:r>
          </w:p>
        </w:tc>
        <w:tc>
          <w:tcPr>
            <w:tcW w:w="3727" w:type="dxa"/>
            <w:shd w:val="clear" w:color="auto" w:fill="auto"/>
          </w:tcPr>
          <w:p w14:paraId="5081995B">
            <w:pPr>
              <w:rPr>
                <w:rFonts w:hint="default" w:ascii="Times New Roman" w:hAnsi="Times New Roman" w:cs="Times New Roman"/>
                <w:sz w:val="28"/>
                <w:szCs w:val="28"/>
              </w:rPr>
            </w:pPr>
            <w:r>
              <w:rPr>
                <w:rFonts w:hint="default" w:ascii="Times New Roman" w:hAnsi="Times New Roman" w:cs="Times New Roman"/>
                <w:sz w:val="28"/>
                <w:szCs w:val="28"/>
              </w:rPr>
              <w:t>Воспитатели</w:t>
            </w:r>
          </w:p>
        </w:tc>
      </w:tr>
    </w:tbl>
    <w:p w14:paraId="6D179449">
      <w:pPr>
        <w:jc w:val="center"/>
        <w:rPr>
          <w:rFonts w:ascii="Times New Roman" w:hAnsi="Times New Roman"/>
          <w:sz w:val="32"/>
          <w:szCs w:val="32"/>
        </w:rPr>
      </w:pPr>
    </w:p>
    <w:p w14:paraId="0F999C28">
      <w:pPr>
        <w:autoSpaceDE w:val="0"/>
        <w:autoSpaceDN w:val="0"/>
        <w:adjustRightInd w:val="0"/>
        <w:spacing w:after="0" w:line="240" w:lineRule="auto"/>
        <w:jc w:val="center"/>
        <w:rPr>
          <w:rFonts w:ascii="Times New Roman" w:hAnsi="Times New Roman" w:cs="Times New Roman"/>
          <w:b/>
          <w:bCs/>
          <w:color w:val="000000"/>
          <w:sz w:val="28"/>
          <w:szCs w:val="28"/>
        </w:rPr>
      </w:pPr>
    </w:p>
    <w:p w14:paraId="45F3C2E7">
      <w:pPr>
        <w:autoSpaceDE w:val="0"/>
        <w:autoSpaceDN w:val="0"/>
        <w:adjustRightInd w:val="0"/>
        <w:spacing w:after="0" w:line="240" w:lineRule="auto"/>
        <w:jc w:val="center"/>
        <w:rPr>
          <w:rFonts w:ascii="Times New Roman" w:hAnsi="Times New Roman" w:cs="Times New Roman"/>
          <w:b/>
          <w:bCs/>
          <w:color w:val="000000"/>
          <w:sz w:val="28"/>
          <w:szCs w:val="28"/>
        </w:rPr>
      </w:pPr>
    </w:p>
    <w:p w14:paraId="28A3C628">
      <w:pPr>
        <w:autoSpaceDE w:val="0"/>
        <w:autoSpaceDN w:val="0"/>
        <w:adjustRightInd w:val="0"/>
        <w:spacing w:after="0" w:line="240" w:lineRule="auto"/>
        <w:jc w:val="center"/>
        <w:rPr>
          <w:rFonts w:ascii="Times New Roman" w:hAnsi="Times New Roman" w:cs="Times New Roman"/>
          <w:b/>
          <w:bCs/>
          <w:color w:val="000000"/>
          <w:sz w:val="28"/>
          <w:szCs w:val="28"/>
        </w:rPr>
      </w:pPr>
    </w:p>
    <w:p w14:paraId="47F625A0">
      <w:pPr>
        <w:autoSpaceDE w:val="0"/>
        <w:autoSpaceDN w:val="0"/>
        <w:adjustRightInd w:val="0"/>
        <w:spacing w:after="0" w:line="240" w:lineRule="auto"/>
        <w:jc w:val="center"/>
        <w:rPr>
          <w:rFonts w:ascii="Times New Roman" w:hAnsi="Times New Roman" w:cs="Times New Roman"/>
          <w:b/>
          <w:bCs/>
          <w:color w:val="000000"/>
          <w:sz w:val="28"/>
          <w:szCs w:val="28"/>
        </w:rPr>
      </w:pPr>
    </w:p>
    <w:p w14:paraId="1E10EDDF">
      <w:pPr>
        <w:autoSpaceDE w:val="0"/>
        <w:autoSpaceDN w:val="0"/>
        <w:adjustRightInd w:val="0"/>
        <w:spacing w:after="0" w:line="240" w:lineRule="auto"/>
        <w:jc w:val="both"/>
        <w:rPr>
          <w:rFonts w:ascii="Times New Roman" w:hAnsi="Times New Roman" w:cs="Times New Roman"/>
          <w:b/>
          <w:bCs/>
          <w:color w:val="000000"/>
          <w:sz w:val="28"/>
          <w:szCs w:val="28"/>
        </w:rPr>
      </w:pPr>
    </w:p>
    <w:p w14:paraId="6A8677CB">
      <w:pPr>
        <w:spacing w:after="0" w:line="240" w:lineRule="auto"/>
        <w:rPr>
          <w:rFonts w:ascii="Times New Roman" w:hAnsi="Times New Roman" w:cs="Times New Roman"/>
          <w:b/>
          <w:bCs/>
          <w:color w:val="000000"/>
          <w:sz w:val="28"/>
          <w:szCs w:val="28"/>
        </w:rPr>
      </w:pPr>
    </w:p>
    <w:p w14:paraId="43AE9A36">
      <w:pPr>
        <w:spacing w:after="0" w:line="240" w:lineRule="auto"/>
        <w:rPr>
          <w:rFonts w:ascii="Times New Roman" w:hAnsi="Times New Roman" w:cs="Times New Roman"/>
          <w:b/>
          <w:bCs/>
          <w:color w:val="000000"/>
          <w:sz w:val="28"/>
          <w:szCs w:val="28"/>
        </w:rPr>
      </w:pPr>
    </w:p>
    <w:p w14:paraId="3C79CE64">
      <w:pPr>
        <w:rPr>
          <w:rFonts w:ascii="Times New Roman" w:hAnsi="Times New Roman" w:cs="Times New Roman"/>
          <w:b/>
          <w:bCs/>
          <w:color w:val="000000"/>
          <w:sz w:val="28"/>
          <w:szCs w:val="28"/>
        </w:rPr>
        <w:sectPr>
          <w:pgSz w:w="16838" w:h="11906" w:orient="landscape"/>
          <w:pgMar w:top="851" w:right="1134" w:bottom="1134" w:left="1134" w:header="708" w:footer="708" w:gutter="0"/>
          <w:cols w:space="708" w:num="1"/>
          <w:docGrid w:linePitch="360" w:charSpace="0"/>
        </w:sectPr>
      </w:pPr>
    </w:p>
    <w:p w14:paraId="7EC1B740">
      <w:pPr>
        <w:spacing w:after="0" w:line="240" w:lineRule="auto"/>
        <w:ind w:firstLine="567"/>
        <w:jc w:val="both"/>
        <w:rPr>
          <w:rFonts w:ascii="Times New Roman" w:hAnsi="Times New Roman" w:cs="Times New Roman"/>
          <w:b/>
          <w:sz w:val="28"/>
          <w:szCs w:val="28"/>
        </w:rPr>
      </w:pPr>
      <w:r>
        <w:rPr>
          <w:rFonts w:ascii="Times New Roman" w:hAnsi="Times New Roman" w:cs="Times New Roman"/>
          <w:b/>
          <w:bCs/>
          <w:sz w:val="28"/>
          <w:szCs w:val="28"/>
        </w:rPr>
        <w:t>2.8.</w:t>
      </w:r>
      <w:r>
        <w:rPr>
          <w:rFonts w:ascii="Times New Roman" w:hAnsi="Times New Roman" w:cs="Times New Roman"/>
          <w:b/>
          <w:sz w:val="28"/>
          <w:szCs w:val="28"/>
        </w:rPr>
        <w:t> ОСОБЕННОСТИ ВЗАИМОДЕЙСТВИЯ С СЕМЬЯМИ ОБУЧАЮЩИХСЯ</w:t>
      </w:r>
    </w:p>
    <w:p w14:paraId="68A013E0">
      <w:pPr>
        <w:spacing w:after="0" w:line="240" w:lineRule="auto"/>
        <w:ind w:firstLine="709"/>
        <w:jc w:val="both"/>
        <w:rPr>
          <w:rFonts w:ascii="Times New Roman" w:hAnsi="Times New Roman" w:cs="Times New Roman"/>
          <w:b/>
          <w:sz w:val="28"/>
          <w:szCs w:val="28"/>
        </w:rPr>
      </w:pPr>
    </w:p>
    <w:p w14:paraId="60275B81">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Цели и задачи взаимодействия с семьями обучающихся</w:t>
      </w:r>
    </w:p>
    <w:p w14:paraId="60EE499D">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Главными целями взаимодействия педагогического коллектива ДОО с семьями обучающихся дошкольного возраста являются:</w:t>
      </w:r>
    </w:p>
    <w:p w14:paraId="308AFF8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дошкольного возраста;</w:t>
      </w:r>
    </w:p>
    <w:p w14:paraId="5F78A7D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обеспечение единства подходов к воспитанию и обучению детей в условиях ДОО и семьи; повышение воспитательного потенциала семьи.</w:t>
      </w:r>
    </w:p>
    <w:p w14:paraId="32CAE05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Эта деятельность </w:t>
      </w:r>
      <w:r>
        <w:rPr>
          <w:rFonts w:ascii="Times New Roman" w:hAnsi="Times New Roman" w:cs="Times New Roman"/>
          <w:i/>
          <w:sz w:val="28"/>
          <w:szCs w:val="28"/>
        </w:rPr>
        <w:t>дополняет, поддерживает и тактично направлять воспитательные действия родителей</w:t>
      </w:r>
      <w:r>
        <w:rPr>
          <w:rFonts w:ascii="Times New Roman" w:hAnsi="Times New Roman" w:cs="Times New Roman"/>
          <w:sz w:val="28"/>
          <w:szCs w:val="28"/>
        </w:rPr>
        <w:t xml:space="preserve"> (законных представителей) детей дошкольного возраста.</w:t>
      </w:r>
    </w:p>
    <w:p w14:paraId="2C0DDE53">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Достижение этих целей осуществляется через решение основных задач:</w:t>
      </w:r>
    </w:p>
    <w:p w14:paraId="2B16D2C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информирование родителей (законных представителей) и общественности относительно целей ДО, общих для всего образовательного пространства Российской Федерации, о мерах господдержки семьям, имеющим детей дошкольного возраста, а также об образовательной программе, реализуемой в ДОО;</w:t>
      </w:r>
    </w:p>
    <w:p w14:paraId="25A0A76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просвещение родителей (законных представителей), повышение их правовой, психолого-педагогической компетентности в вопросах охраны и укрепления здоровья, развития и образования детей;</w:t>
      </w:r>
    </w:p>
    <w:p w14:paraId="1F422FF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способствование развитию ответственного и осознанного родительства как базовой основы благополучия семьи;</w:t>
      </w:r>
    </w:p>
    <w:p w14:paraId="49362C7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построение взаимодействия в форме сотрудничества и установления партнёрских отношений с родителями (законными представителями) детей дошкольного возраста для решения образовательных задач;</w:t>
      </w:r>
    </w:p>
    <w:p w14:paraId="3E55552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 вовлечение родителей (законных представителей) в образовательный процесс.</w:t>
      </w:r>
    </w:p>
    <w:p w14:paraId="6AB0BDA4">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Принципы взаимодействия с родителями</w:t>
      </w:r>
    </w:p>
    <w:p w14:paraId="19681BD1">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Построение взаимодействия с родителями (законными представителями) придерживается следующих принципов:</w:t>
      </w:r>
    </w:p>
    <w:p w14:paraId="49FFCF3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 приоритет семьи в воспитании, обучении и развитии ребёнка: в соответствии с </w:t>
      </w:r>
      <w:r>
        <w:fldChar w:fldCharType="begin"/>
      </w:r>
      <w:r>
        <w:instrText xml:space="preserve"> HYPERLINK "http://internet.garant.ru/document/redirect/70291362/0" </w:instrText>
      </w:r>
      <w:r>
        <w:fldChar w:fldCharType="separate"/>
      </w:r>
      <w:r>
        <w:rPr>
          <w:rFonts w:ascii="Times New Roman" w:hAnsi="Times New Roman" w:cs="Times New Roman"/>
          <w:sz w:val="28"/>
          <w:szCs w:val="28"/>
        </w:rPr>
        <w:t>Законом</w:t>
      </w:r>
      <w:r>
        <w:rPr>
          <w:rFonts w:ascii="Times New Roman" w:hAnsi="Times New Roman" w:cs="Times New Roman"/>
          <w:sz w:val="28"/>
          <w:szCs w:val="28"/>
        </w:rPr>
        <w:fldChar w:fldCharType="end"/>
      </w:r>
      <w:r>
        <w:rPr>
          <w:rFonts w:ascii="Times New Roman" w:hAnsi="Times New Roman" w:cs="Times New Roman"/>
          <w:sz w:val="28"/>
          <w:szCs w:val="28"/>
        </w:rPr>
        <w:t xml:space="preserve"> об образовании у родителей (законных представителей) обучающихся не только есть преимущественное право на обучение и воспитание детей, но именно они обязаны заложить основы физического, нравственного и интеллектуального развития личности ребёнка;</w:t>
      </w:r>
    </w:p>
    <w:p w14:paraId="75BDEE0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открытость: для родителей (законных представителей) должна быть доступна актуальная информация об особенностях пребывания ребёнка в группе; каждому из родителей (законных представителей) должен быть предоставлен свободный доступ в ДОО; между педагогами и родителями (законными представителями) необходим обмен информацией об особенностях развития ребёнка в ДОО и семье;</w:t>
      </w:r>
    </w:p>
    <w:p w14:paraId="1260D24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взаимное доверие, уважение и доброжелательность во взаимоотношениях педагогов и родителей (законных представителей): при взаимодействии 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информацию как со стороны педагогов, так и со стороны родителей (законных представителей) в интересах детей;</w:t>
      </w:r>
    </w:p>
    <w:p w14:paraId="27703B9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индивидуально-дифференцированный подход к каждой семье: при взаимодействии необходимо учитывать особенности семейного воспитания, потребности родителей (законных представителей) в отношении образования ребёнка, отношение к педагогу и ДОО, проводимым мероприятиям; возможности включения родителей (законных представителей) в совместное решение образовательных задач;</w:t>
      </w:r>
    </w:p>
    <w:p w14:paraId="17AC1B5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 возрастосообразность: при планировании и осуществлении взаимодействия необходимо учитывать особенности и характер отношений ребёнка с родителями (законными представителями), прежде всего, с матерью, обусловленные возрастными особенностями развития детей.</w:t>
      </w:r>
    </w:p>
    <w:p w14:paraId="40A133D1">
      <w:pPr>
        <w:spacing w:after="0" w:line="240" w:lineRule="auto"/>
        <w:ind w:firstLine="567"/>
        <w:jc w:val="center"/>
        <w:rPr>
          <w:rFonts w:ascii="Times New Roman" w:hAnsi="Times New Roman" w:cs="Times New Roman"/>
          <w:b/>
          <w:i/>
          <w:sz w:val="28"/>
          <w:szCs w:val="28"/>
        </w:rPr>
      </w:pPr>
      <w:r>
        <w:rPr>
          <w:rFonts w:ascii="Times New Roman" w:hAnsi="Times New Roman" w:cs="Times New Roman"/>
          <w:b/>
          <w:i/>
          <w:sz w:val="28"/>
          <w:szCs w:val="28"/>
        </w:rPr>
        <w:t>Направления взаимодействия с родителями</w:t>
      </w:r>
    </w:p>
    <w:p w14:paraId="034DABA7">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Деятельность педагогического коллектива ДОО по построению взаимодействия с родителями (законными представителями) обучающихся осуществляется по нескольким направлениям:</w:t>
      </w:r>
    </w:p>
    <w:p w14:paraId="55BEC72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диагностико-аналитическое направление включает получение и анализ данных о семье каждого обучающегося, её запросах в отношении охраны здоровья и развития ребёнка; об уровне психолого-педагогической компетентности родителей (законных представителей); а также планирование работы с семьей с учётом результатов проведенного анализа; согласование воспитательных задач;</w:t>
      </w:r>
    </w:p>
    <w:p w14:paraId="12EB512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 дошкольного возраста; выбора эффективных методов обучения и воспитания детей определенного возраста; ознакомление с актуальной информацией о государственной политике в области ДО, включая информирование о мерах господдержки семьям с детьми дошкольного возраста; информирование об особенностях реализуемой в ДОО образовательной программы; условиях пребывания ребёнка в группе ДОО; содержании и методах образовательной работы с детьми;</w:t>
      </w:r>
    </w:p>
    <w:p w14:paraId="68952D2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консультационное направление объединяет в себе консультирование родителей (законных представителей) по вопросам их взаимодействия с ребёнком, преодоления возникающих проблем воспитания и обучения детей, в т.ч. с ООП в условиях семьи; особенностей поведения и взаимодействия ребёнка со сверстниками и педагогом; возникающих проблемных ситуациях; способам воспитания и построения продуктивного взаимодействия с детьми дошкольного возраста; способам организации и участия в детских деятельностях, образовательном процессе и другому.</w:t>
      </w:r>
    </w:p>
    <w:p w14:paraId="3DF2A8F5">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Совместная образовательная деятельность педагогов и родителей (законных представителей) обучающихся предполагает сотрудничество</w:t>
      </w:r>
      <w:r>
        <w:rPr>
          <w:rFonts w:ascii="Times New Roman" w:hAnsi="Times New Roman" w:cs="Times New Roman"/>
          <w:sz w:val="28"/>
          <w:szCs w:val="28"/>
        </w:rPr>
        <w:t xml:space="preserve"> в реализации некоторых образовательных задач, вопросах организации РППС и образовательных мероприятий; поддержку образовательных инициатив родителей (законных представителей) детей дошкольного возраста; разработку и реализацию образовательных проектов ДОО совместно с семьей.</w:t>
      </w:r>
    </w:p>
    <w:p w14:paraId="21488CC8">
      <w:pPr>
        <w:spacing w:after="0" w:line="240" w:lineRule="auto"/>
        <w:ind w:firstLine="567"/>
        <w:jc w:val="both"/>
        <w:rPr>
          <w:rFonts w:ascii="Times New Roman" w:hAnsi="Times New Roman" w:cs="Times New Roman"/>
          <w:i/>
          <w:sz w:val="28"/>
          <w:szCs w:val="28"/>
        </w:rPr>
      </w:pPr>
      <w:r>
        <w:rPr>
          <w:rFonts w:ascii="Times New Roman" w:hAnsi="Times New Roman" w:cs="Times New Roman"/>
          <w:sz w:val="28"/>
          <w:szCs w:val="28"/>
        </w:rPr>
        <w:t xml:space="preserve">Особое внимание в просветительской деятельности ДОО уделяется </w:t>
      </w:r>
      <w:r>
        <w:rPr>
          <w:rFonts w:ascii="Times New Roman" w:hAnsi="Times New Roman" w:cs="Times New Roman"/>
          <w:i/>
          <w:sz w:val="28"/>
          <w:szCs w:val="28"/>
        </w:rPr>
        <w:t>повышению уровня компетентности родителей (законных представителей) в вопросах здоровьесбережения ребёнка.</w:t>
      </w:r>
    </w:p>
    <w:p w14:paraId="774D9CF6">
      <w:pPr>
        <w:spacing w:after="0" w:line="240" w:lineRule="auto"/>
        <w:ind w:firstLine="567"/>
        <w:jc w:val="both"/>
        <w:rPr>
          <w:rFonts w:ascii="Times New Roman" w:hAnsi="Times New Roman" w:cs="Times New Roman"/>
          <w:i/>
          <w:sz w:val="28"/>
          <w:szCs w:val="28"/>
        </w:rPr>
      </w:pPr>
      <w:r>
        <w:rPr>
          <w:rFonts w:ascii="Times New Roman" w:hAnsi="Times New Roman" w:cs="Times New Roman"/>
          <w:sz w:val="28"/>
          <w:szCs w:val="28"/>
        </w:rPr>
        <w:t xml:space="preserve">Реализация данной темы осуществляется </w:t>
      </w:r>
      <w:r>
        <w:rPr>
          <w:rFonts w:ascii="Times New Roman" w:hAnsi="Times New Roman" w:cs="Times New Roman"/>
          <w:i/>
          <w:sz w:val="28"/>
          <w:szCs w:val="28"/>
        </w:rPr>
        <w:t>в процессе следующих направлений просветительской деятельности:</w:t>
      </w:r>
    </w:p>
    <w:p w14:paraId="778B6E1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информирование о факторах, положительно влияющих на физическое и психическое здоровье ребёнка (рациональная организация режима дня ребёнка, правильное питание в семье, закаливание, организация двигательной активности, благоприятный психологический микроклимат в семье и спокойное общение с ребёнком и другое), о действии негативных факторов (переохлаждение, перегревание, перекармливание и другое), наносящих непоправимый вред здоровью ребёнка;</w:t>
      </w:r>
    </w:p>
    <w:p w14:paraId="3B0A872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 показаниям;</w:t>
      </w:r>
    </w:p>
    <w:p w14:paraId="1DF08CB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информирование родителей (законных представителей) об актуальных задачах физического воспитания детей на разных возрастных этапах их развития, а также о возможностях ДОО и семьи в решении данных задач;</w:t>
      </w:r>
    </w:p>
    <w:p w14:paraId="3052E0E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знакомство родителей (законных представителей) с оздоровительными мероприятиями, проводимыми в ДОО;</w:t>
      </w:r>
    </w:p>
    <w:p w14:paraId="768B065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 информирование родителей (законных представителей) о негативном влиянии на развитие детей систематического и бесконтрольного использования IT</w:t>
      </w:r>
      <w:r>
        <w:rPr>
          <w:rFonts w:hint="default" w:ascii="Times New Roman" w:hAnsi="Times New Roman" w:cs="Times New Roman"/>
          <w:sz w:val="28"/>
          <w:szCs w:val="28"/>
          <w:lang w:val="ru-RU"/>
        </w:rPr>
        <w:t xml:space="preserve"> </w:t>
      </w:r>
      <w:r>
        <w:rPr>
          <w:rFonts w:ascii="Times New Roman" w:hAnsi="Times New Roman" w:cs="Times New Roman"/>
          <w:sz w:val="28"/>
          <w:szCs w:val="28"/>
        </w:rPr>
        <w:t>-</w:t>
      </w:r>
      <w:r>
        <w:rPr>
          <w:rFonts w:hint="default" w:ascii="Times New Roman" w:hAnsi="Times New Roman" w:cs="Times New Roman"/>
          <w:sz w:val="28"/>
          <w:szCs w:val="28"/>
          <w:lang w:val="ru-RU"/>
        </w:rPr>
        <w:t xml:space="preserve"> </w:t>
      </w:r>
      <w:r>
        <w:rPr>
          <w:rFonts w:ascii="Times New Roman" w:hAnsi="Times New Roman" w:cs="Times New Roman"/>
          <w:sz w:val="28"/>
          <w:szCs w:val="28"/>
        </w:rPr>
        <w:t>технологий (нарушение сна, возбудимость, изменения качества памяти, внимания, мышления; проблемы социализации и общения и другое).</w:t>
      </w:r>
    </w:p>
    <w:p w14:paraId="4E7FEEB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Эффективность просветительской работы по вопросам здоровьесбережения детей может быть повышена за сч</w:t>
      </w:r>
      <w:r>
        <w:rPr>
          <w:rFonts w:ascii="Times New Roman" w:hAnsi="Times New Roman" w:cs="Times New Roman"/>
          <w:sz w:val="28"/>
          <w:szCs w:val="28"/>
          <w:lang w:val="ru-RU"/>
        </w:rPr>
        <w:t>ё</w:t>
      </w:r>
      <w:r>
        <w:rPr>
          <w:rFonts w:ascii="Times New Roman" w:hAnsi="Times New Roman" w:cs="Times New Roman"/>
          <w:sz w:val="28"/>
          <w:szCs w:val="28"/>
        </w:rPr>
        <w:t xml:space="preserve">т </w:t>
      </w:r>
      <w:r>
        <w:rPr>
          <w:rFonts w:ascii="Times New Roman" w:hAnsi="Times New Roman" w:cs="Times New Roman"/>
          <w:i/>
          <w:sz w:val="28"/>
          <w:szCs w:val="28"/>
        </w:rPr>
        <w:t>привлечения к тематическим встречам профильных специалистов</w:t>
      </w:r>
      <w:r>
        <w:rPr>
          <w:rFonts w:ascii="Times New Roman" w:hAnsi="Times New Roman" w:cs="Times New Roman"/>
          <w:sz w:val="28"/>
          <w:szCs w:val="28"/>
        </w:rPr>
        <w:t xml:space="preserve"> (медиков, нейропсихологов, физиологов, IT</w:t>
      </w:r>
      <w:r>
        <w:rPr>
          <w:rFonts w:hint="default" w:ascii="Times New Roman" w:hAnsi="Times New Roman" w:cs="Times New Roman"/>
          <w:sz w:val="28"/>
          <w:szCs w:val="28"/>
          <w:lang w:val="ru-RU"/>
        </w:rPr>
        <w:t xml:space="preserve"> </w:t>
      </w:r>
      <w:r>
        <w:rPr>
          <w:rFonts w:ascii="Times New Roman" w:hAnsi="Times New Roman" w:cs="Times New Roman"/>
          <w:sz w:val="28"/>
          <w:szCs w:val="28"/>
        </w:rPr>
        <w:t>-</w:t>
      </w:r>
      <w:r>
        <w:rPr>
          <w:rFonts w:hint="default" w:ascii="Times New Roman" w:hAnsi="Times New Roman" w:cs="Times New Roman"/>
          <w:sz w:val="28"/>
          <w:szCs w:val="28"/>
          <w:lang w:val="ru-RU"/>
        </w:rPr>
        <w:t xml:space="preserve"> </w:t>
      </w:r>
      <w:r>
        <w:rPr>
          <w:rFonts w:ascii="Times New Roman" w:hAnsi="Times New Roman" w:cs="Times New Roman"/>
          <w:sz w:val="28"/>
          <w:szCs w:val="28"/>
        </w:rPr>
        <w:t>специалистов и других).</w:t>
      </w:r>
    </w:p>
    <w:p w14:paraId="1CF5763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Формы взаимодействия с родителями</w:t>
      </w:r>
    </w:p>
    <w:p w14:paraId="0FC3E083">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Направления деятельности педагогов реализуются в разных формах (групповых и (или) индивидуальных) посредством различных методов, при</w:t>
      </w:r>
      <w:r>
        <w:rPr>
          <w:rFonts w:ascii="Times New Roman" w:hAnsi="Times New Roman" w:cs="Times New Roman"/>
          <w:i/>
          <w:sz w:val="28"/>
          <w:szCs w:val="28"/>
          <w:lang w:val="ru-RU"/>
        </w:rPr>
        <w:t>ё</w:t>
      </w:r>
      <w:r>
        <w:rPr>
          <w:rFonts w:ascii="Times New Roman" w:hAnsi="Times New Roman" w:cs="Times New Roman"/>
          <w:i/>
          <w:sz w:val="28"/>
          <w:szCs w:val="28"/>
        </w:rPr>
        <w:t>мов и способов взаимодействия с родителями (законными представителями):</w:t>
      </w:r>
    </w:p>
    <w:p w14:paraId="6888C998">
      <w:pPr>
        <w:spacing w:after="0" w:line="240" w:lineRule="auto"/>
        <w:ind w:firstLine="567"/>
        <w:jc w:val="both"/>
        <w:rPr>
          <w:rFonts w:ascii="Times New Roman" w:hAnsi="Times New Roman" w:cs="Times New Roman"/>
          <w:i/>
          <w:sz w:val="28"/>
          <w:szCs w:val="28"/>
        </w:rPr>
      </w:pPr>
      <w:r>
        <w:rPr>
          <w:rFonts w:ascii="Times New Roman" w:hAnsi="Times New Roman" w:cs="Times New Roman"/>
          <w:sz w:val="28"/>
          <w:szCs w:val="28"/>
        </w:rPr>
        <w:t xml:space="preserve">1) </w:t>
      </w:r>
      <w:r>
        <w:rPr>
          <w:rFonts w:ascii="Times New Roman" w:hAnsi="Times New Roman" w:cs="Times New Roman"/>
          <w:i/>
          <w:sz w:val="28"/>
          <w:szCs w:val="28"/>
        </w:rPr>
        <w:t>диагностико</w:t>
      </w:r>
      <w:r>
        <w:rPr>
          <w:rFonts w:hint="default" w:ascii="Times New Roman" w:hAnsi="Times New Roman" w:cs="Times New Roman"/>
          <w:i/>
          <w:sz w:val="28"/>
          <w:szCs w:val="28"/>
          <w:lang w:val="ru-RU"/>
        </w:rPr>
        <w:t xml:space="preserve"> </w:t>
      </w:r>
      <w:r>
        <w:rPr>
          <w:rFonts w:ascii="Times New Roman" w:hAnsi="Times New Roman" w:cs="Times New Roman"/>
          <w:i/>
          <w:sz w:val="28"/>
          <w:szCs w:val="28"/>
        </w:rPr>
        <w:t>-</w:t>
      </w:r>
      <w:r>
        <w:rPr>
          <w:rFonts w:hint="default" w:ascii="Times New Roman" w:hAnsi="Times New Roman" w:cs="Times New Roman"/>
          <w:i/>
          <w:sz w:val="28"/>
          <w:szCs w:val="28"/>
          <w:lang w:val="ru-RU"/>
        </w:rPr>
        <w:t xml:space="preserve"> </w:t>
      </w:r>
      <w:r>
        <w:rPr>
          <w:rFonts w:ascii="Times New Roman" w:hAnsi="Times New Roman" w:cs="Times New Roman"/>
          <w:i/>
          <w:sz w:val="28"/>
          <w:szCs w:val="28"/>
        </w:rPr>
        <w:t>аналитическое направление реализуется через:</w:t>
      </w:r>
    </w:p>
    <w:p w14:paraId="62AABB6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опросы, социологические срезы, индивидуальные блокноты, «почтовый ящик», педагогические беседы с родителями (законными представителями); </w:t>
      </w:r>
    </w:p>
    <w:p w14:paraId="4AE49A4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дни (недели) открытых дверей, открытые просмотры занятий и других видов деятельности детей и др.;</w:t>
      </w:r>
    </w:p>
    <w:p w14:paraId="3EFEE47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 </w:t>
      </w:r>
      <w:r>
        <w:rPr>
          <w:rFonts w:ascii="Times New Roman" w:hAnsi="Times New Roman" w:cs="Times New Roman"/>
          <w:i/>
          <w:sz w:val="28"/>
          <w:szCs w:val="28"/>
        </w:rPr>
        <w:t>просветительское и консультационное направления реализуются через</w:t>
      </w:r>
      <w:r>
        <w:rPr>
          <w:rFonts w:ascii="Times New Roman" w:hAnsi="Times New Roman" w:cs="Times New Roman"/>
          <w:sz w:val="28"/>
          <w:szCs w:val="28"/>
        </w:rPr>
        <w:t>:</w:t>
      </w:r>
    </w:p>
    <w:p w14:paraId="53907BA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 xml:space="preserve">групповые родительские собрания, конференции, круглые столы, семинары-практикумы, тренинги и ролевые игры, консультации, педагогические гостиные, родительские клубы и др.; </w:t>
      </w:r>
    </w:p>
    <w:p w14:paraId="68E5AE1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информационные проспекты, стенды, ширмы, папки</w:t>
      </w:r>
      <w:r>
        <w:rPr>
          <w:rFonts w:hint="default" w:ascii="Times New Roman" w:hAnsi="Times New Roman" w:cs="Times New Roman"/>
          <w:sz w:val="28"/>
          <w:szCs w:val="28"/>
          <w:lang w:val="ru-RU"/>
        </w:rPr>
        <w:t xml:space="preserve"> </w:t>
      </w:r>
      <w:r>
        <w:rPr>
          <w:rFonts w:ascii="Times New Roman" w:hAnsi="Times New Roman" w:cs="Times New Roman"/>
          <w:sz w:val="28"/>
          <w:szCs w:val="28"/>
        </w:rPr>
        <w:t>-</w:t>
      </w:r>
      <w:r>
        <w:rPr>
          <w:rFonts w:hint="default" w:ascii="Times New Roman" w:hAnsi="Times New Roman" w:cs="Times New Roman"/>
          <w:sz w:val="28"/>
          <w:szCs w:val="28"/>
          <w:lang w:val="ru-RU"/>
        </w:rPr>
        <w:t xml:space="preserve"> </w:t>
      </w:r>
      <w:r>
        <w:rPr>
          <w:rFonts w:ascii="Times New Roman" w:hAnsi="Times New Roman" w:cs="Times New Roman"/>
          <w:sz w:val="28"/>
          <w:szCs w:val="28"/>
        </w:rPr>
        <w:t xml:space="preserve">передвижки для родителей (законных представителей); </w:t>
      </w:r>
    </w:p>
    <w:p w14:paraId="4E55313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журналы и газеты, издаваемые ДОО для родителей (законных представителей), педагогические библиотеки для родителей (законных представителей); </w:t>
      </w:r>
    </w:p>
    <w:p w14:paraId="354E5BB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сайты ДОО и социальные группы в сети Интернет; </w:t>
      </w:r>
    </w:p>
    <w:p w14:paraId="1A21F0B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медиарепортажи и интервью; </w:t>
      </w:r>
    </w:p>
    <w:p w14:paraId="231CB03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фотографии, выставки детских работ, совместных работ родителей (законных представителей) и детей;</w:t>
      </w:r>
    </w:p>
    <w:p w14:paraId="1EA1F57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досуговые формы (совместные праздники и вечера, семейные спортивные и тематические мероприятия, тематические досуги, знакомство с семейными традициями) и др.</w:t>
      </w:r>
    </w:p>
    <w:p w14:paraId="4653BAB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Незаменимой формой установления доверительного делового контакта между семь</w:t>
      </w:r>
      <w:r>
        <w:rPr>
          <w:rFonts w:ascii="Times New Roman" w:hAnsi="Times New Roman" w:cs="Times New Roman"/>
          <w:sz w:val="28"/>
          <w:szCs w:val="28"/>
          <w:lang w:val="ru-RU"/>
        </w:rPr>
        <w:t>ё</w:t>
      </w:r>
      <w:r>
        <w:rPr>
          <w:rFonts w:ascii="Times New Roman" w:hAnsi="Times New Roman" w:cs="Times New Roman"/>
          <w:sz w:val="28"/>
          <w:szCs w:val="28"/>
        </w:rPr>
        <w:t xml:space="preserve">й и ДОО является </w:t>
      </w:r>
      <w:r>
        <w:rPr>
          <w:rFonts w:ascii="Times New Roman" w:hAnsi="Times New Roman" w:cs="Times New Roman"/>
          <w:i/>
          <w:sz w:val="28"/>
          <w:szCs w:val="28"/>
        </w:rPr>
        <w:t>диалог педагога и родителей (законных представителей).</w:t>
      </w:r>
      <w:r>
        <w:rPr>
          <w:rFonts w:ascii="Times New Roman" w:hAnsi="Times New Roman" w:cs="Times New Roman"/>
          <w:sz w:val="28"/>
          <w:szCs w:val="28"/>
        </w:rPr>
        <w:t xml:space="preserve"> Диалог позволяет совместно анализировать поведение или проблемы ребёнка, выяснять причины проблем и искать подходящие возможности, ресурсы семьи и пути их решения. </w:t>
      </w:r>
    </w:p>
    <w:p w14:paraId="152FC7F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диалоге проходит просвещение родителей (законных представителей), их консультирование по вопросам выбора оптимального образовательного маршрута для конкретного ребёнка, а также согласование совместных действий, которые могут быть предприняты со стороны ДОО и семьи для разрешения возможных проблем и трудностей ребёнка в освоении образовательной программы.</w:t>
      </w:r>
    </w:p>
    <w:p w14:paraId="05CAF1BE">
      <w:pPr>
        <w:jc w:val="center"/>
        <w:rPr>
          <w:rFonts w:ascii="Times New Roman" w:hAnsi="Times New Roman" w:cs="Times New Roman"/>
          <w:sz w:val="28"/>
          <w:szCs w:val="28"/>
        </w:rPr>
        <w:sectPr>
          <w:pgSz w:w="11906" w:h="16838"/>
          <w:pgMar w:top="1134" w:right="1134" w:bottom="1134" w:left="1134" w:header="708" w:footer="708" w:gutter="0"/>
          <w:cols w:space="708" w:num="1"/>
          <w:docGrid w:linePitch="360" w:charSpace="0"/>
        </w:sectPr>
      </w:pPr>
    </w:p>
    <w:tbl>
      <w:tblPr>
        <w:tblStyle w:val="4"/>
        <w:tblW w:w="149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25"/>
        <w:gridCol w:w="3725"/>
        <w:gridCol w:w="3726"/>
        <w:gridCol w:w="3730"/>
      </w:tblGrid>
      <w:tr w14:paraId="73D27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4906" w:type="dxa"/>
            <w:gridSpan w:val="4"/>
            <w:shd w:val="clear" w:color="auto" w:fill="auto"/>
          </w:tcPr>
          <w:p w14:paraId="63B45138">
            <w:pPr>
              <w:jc w:val="center"/>
              <w:rPr>
                <w:rFonts w:ascii="Times New Roman" w:hAnsi="Times New Roman" w:cs="Times New Roman"/>
                <w:sz w:val="28"/>
                <w:szCs w:val="28"/>
              </w:rPr>
            </w:pPr>
          </w:p>
          <w:p w14:paraId="179CC230">
            <w:pPr>
              <w:jc w:val="center"/>
              <w:rPr>
                <w:rFonts w:ascii="Times New Roman" w:hAnsi="Times New Roman" w:cs="Times New Roman"/>
                <w:sz w:val="28"/>
                <w:szCs w:val="28"/>
              </w:rPr>
            </w:pPr>
            <w:r>
              <w:rPr>
                <w:rFonts w:ascii="Times New Roman" w:hAnsi="Times New Roman" w:cs="Times New Roman"/>
                <w:sz w:val="28"/>
                <w:szCs w:val="28"/>
              </w:rPr>
              <w:t>Работа с родителями</w:t>
            </w:r>
          </w:p>
        </w:tc>
      </w:tr>
      <w:tr w14:paraId="30CCA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6BBAA435">
            <w:pPr>
              <w:jc w:val="center"/>
              <w:rPr>
                <w:rFonts w:ascii="Times New Roman" w:hAnsi="Times New Roman" w:cs="Times New Roman"/>
                <w:sz w:val="28"/>
                <w:szCs w:val="28"/>
              </w:rPr>
            </w:pPr>
            <w:r>
              <w:rPr>
                <w:rFonts w:ascii="Times New Roman" w:hAnsi="Times New Roman" w:cs="Times New Roman"/>
                <w:sz w:val="28"/>
                <w:szCs w:val="28"/>
              </w:rPr>
              <w:t>Выставка семейного творчества: «Дары осени» (поделки)</w:t>
            </w:r>
          </w:p>
        </w:tc>
        <w:tc>
          <w:tcPr>
            <w:tcW w:w="3725" w:type="dxa"/>
            <w:shd w:val="clear" w:color="auto" w:fill="auto"/>
          </w:tcPr>
          <w:p w14:paraId="723A79C4">
            <w:pPr>
              <w:jc w:val="center"/>
              <w:rPr>
                <w:rFonts w:ascii="Times New Roman" w:hAnsi="Times New Roman" w:cs="Times New Roman"/>
                <w:sz w:val="28"/>
                <w:szCs w:val="28"/>
              </w:rPr>
            </w:pPr>
            <w:r>
              <w:rPr>
                <w:rFonts w:ascii="Times New Roman" w:hAnsi="Times New Roman" w:cs="Times New Roman"/>
                <w:sz w:val="28"/>
                <w:szCs w:val="28"/>
              </w:rPr>
              <w:t>воспитанники, родители</w:t>
            </w:r>
          </w:p>
        </w:tc>
        <w:tc>
          <w:tcPr>
            <w:tcW w:w="3726" w:type="dxa"/>
            <w:shd w:val="clear" w:color="auto" w:fill="auto"/>
          </w:tcPr>
          <w:p w14:paraId="485E3F6D">
            <w:pPr>
              <w:jc w:val="center"/>
              <w:rPr>
                <w:rFonts w:ascii="Times New Roman" w:hAnsi="Times New Roman" w:cs="Times New Roman"/>
                <w:sz w:val="28"/>
                <w:szCs w:val="28"/>
              </w:rPr>
            </w:pPr>
            <w:r>
              <w:rPr>
                <w:rFonts w:ascii="Times New Roman" w:hAnsi="Times New Roman" w:cs="Times New Roman"/>
                <w:sz w:val="28"/>
                <w:szCs w:val="28"/>
              </w:rPr>
              <w:t>сентябрь</w:t>
            </w:r>
          </w:p>
        </w:tc>
        <w:tc>
          <w:tcPr>
            <w:tcW w:w="3730" w:type="dxa"/>
            <w:shd w:val="clear" w:color="auto" w:fill="auto"/>
          </w:tcPr>
          <w:p w14:paraId="62B40FBD">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r w14:paraId="23ABA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367CD2C0">
            <w:pPr>
              <w:jc w:val="center"/>
              <w:rPr>
                <w:rFonts w:ascii="Times New Roman" w:hAnsi="Times New Roman" w:cs="Times New Roman"/>
                <w:sz w:val="28"/>
                <w:szCs w:val="28"/>
              </w:rPr>
            </w:pPr>
            <w:r>
              <w:rPr>
                <w:rFonts w:ascii="Times New Roman" w:hAnsi="Times New Roman" w:cs="Times New Roman"/>
                <w:sz w:val="28"/>
                <w:szCs w:val="28"/>
              </w:rPr>
              <w:t>Родительское собрание: «Возрастные особенности развития и воспитания детей четвертого года жизни»</w:t>
            </w:r>
          </w:p>
        </w:tc>
        <w:tc>
          <w:tcPr>
            <w:tcW w:w="3725" w:type="dxa"/>
            <w:shd w:val="clear" w:color="auto" w:fill="auto"/>
          </w:tcPr>
          <w:p w14:paraId="6DADD07C">
            <w:pPr>
              <w:jc w:val="center"/>
              <w:rPr>
                <w:rFonts w:ascii="Times New Roman" w:hAnsi="Times New Roman" w:cs="Times New Roman"/>
                <w:sz w:val="28"/>
                <w:szCs w:val="28"/>
              </w:rPr>
            </w:pPr>
            <w:r>
              <w:rPr>
                <w:rFonts w:ascii="Times New Roman" w:hAnsi="Times New Roman" w:cs="Times New Roman"/>
                <w:sz w:val="28"/>
                <w:szCs w:val="28"/>
              </w:rPr>
              <w:t>родители, воспитатели</w:t>
            </w:r>
          </w:p>
        </w:tc>
        <w:tc>
          <w:tcPr>
            <w:tcW w:w="3726" w:type="dxa"/>
            <w:shd w:val="clear" w:color="auto" w:fill="auto"/>
          </w:tcPr>
          <w:p w14:paraId="402422DA">
            <w:pPr>
              <w:jc w:val="center"/>
              <w:rPr>
                <w:rFonts w:ascii="Times New Roman" w:hAnsi="Times New Roman" w:cs="Times New Roman"/>
                <w:sz w:val="28"/>
                <w:szCs w:val="28"/>
              </w:rPr>
            </w:pPr>
            <w:r>
              <w:rPr>
                <w:rFonts w:ascii="Times New Roman" w:hAnsi="Times New Roman" w:cs="Times New Roman"/>
                <w:sz w:val="28"/>
                <w:szCs w:val="28"/>
              </w:rPr>
              <w:t>октябрь</w:t>
            </w:r>
          </w:p>
        </w:tc>
        <w:tc>
          <w:tcPr>
            <w:tcW w:w="3730" w:type="dxa"/>
            <w:shd w:val="clear" w:color="auto" w:fill="auto"/>
          </w:tcPr>
          <w:p w14:paraId="4559DE23">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r w14:paraId="3D852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0C785941">
            <w:pPr>
              <w:jc w:val="center"/>
              <w:rPr>
                <w:rFonts w:ascii="Times New Roman" w:hAnsi="Times New Roman" w:cs="Times New Roman"/>
                <w:sz w:val="28"/>
                <w:szCs w:val="28"/>
              </w:rPr>
            </w:pPr>
            <w:r>
              <w:rPr>
                <w:rFonts w:ascii="Times New Roman" w:hAnsi="Times New Roman" w:cs="Times New Roman"/>
                <w:sz w:val="28"/>
                <w:szCs w:val="28"/>
              </w:rPr>
              <w:t>Оформление фотовыставки: "Я теперь совсем большой!" (навыки самообслуживания: умывание, опрятность в одежде, выполнение несложных поручений).</w:t>
            </w:r>
          </w:p>
        </w:tc>
        <w:tc>
          <w:tcPr>
            <w:tcW w:w="3725" w:type="dxa"/>
            <w:shd w:val="clear" w:color="auto" w:fill="auto"/>
          </w:tcPr>
          <w:p w14:paraId="0004DC59">
            <w:pPr>
              <w:jc w:val="center"/>
              <w:rPr>
                <w:rFonts w:ascii="Times New Roman" w:hAnsi="Times New Roman" w:cs="Times New Roman"/>
                <w:sz w:val="28"/>
                <w:szCs w:val="28"/>
              </w:rPr>
            </w:pPr>
            <w:r>
              <w:rPr>
                <w:rFonts w:ascii="Times New Roman" w:hAnsi="Times New Roman" w:cs="Times New Roman"/>
                <w:sz w:val="28"/>
                <w:szCs w:val="28"/>
              </w:rPr>
              <w:t>воспитанники</w:t>
            </w:r>
          </w:p>
        </w:tc>
        <w:tc>
          <w:tcPr>
            <w:tcW w:w="3726" w:type="dxa"/>
            <w:shd w:val="clear" w:color="auto" w:fill="auto"/>
          </w:tcPr>
          <w:p w14:paraId="5585EB9E">
            <w:pPr>
              <w:jc w:val="center"/>
              <w:rPr>
                <w:rFonts w:ascii="Times New Roman" w:hAnsi="Times New Roman" w:cs="Times New Roman"/>
                <w:sz w:val="28"/>
                <w:szCs w:val="28"/>
              </w:rPr>
            </w:pPr>
            <w:r>
              <w:rPr>
                <w:rFonts w:ascii="Times New Roman" w:hAnsi="Times New Roman" w:cs="Times New Roman"/>
                <w:sz w:val="28"/>
                <w:szCs w:val="28"/>
              </w:rPr>
              <w:t>ноябрь</w:t>
            </w:r>
          </w:p>
        </w:tc>
        <w:tc>
          <w:tcPr>
            <w:tcW w:w="3730" w:type="dxa"/>
            <w:shd w:val="clear" w:color="auto" w:fill="auto"/>
          </w:tcPr>
          <w:p w14:paraId="0DACE977">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r w14:paraId="34DAB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38FAED24">
            <w:pPr>
              <w:jc w:val="center"/>
              <w:rPr>
                <w:rFonts w:ascii="Times New Roman" w:hAnsi="Times New Roman" w:cs="Times New Roman"/>
                <w:sz w:val="28"/>
                <w:szCs w:val="28"/>
              </w:rPr>
            </w:pPr>
            <w:r>
              <w:rPr>
                <w:rFonts w:ascii="Times New Roman" w:hAnsi="Times New Roman" w:cs="Times New Roman"/>
                <w:sz w:val="28"/>
                <w:szCs w:val="28"/>
              </w:rPr>
              <w:t>Выставка семейного творчества: "Зимняя фантазия " (поделки)</w:t>
            </w:r>
          </w:p>
        </w:tc>
        <w:tc>
          <w:tcPr>
            <w:tcW w:w="3725" w:type="dxa"/>
            <w:shd w:val="clear" w:color="auto" w:fill="auto"/>
          </w:tcPr>
          <w:p w14:paraId="0D686149">
            <w:pPr>
              <w:jc w:val="center"/>
              <w:rPr>
                <w:rFonts w:ascii="Times New Roman" w:hAnsi="Times New Roman" w:cs="Times New Roman"/>
                <w:sz w:val="28"/>
                <w:szCs w:val="28"/>
              </w:rPr>
            </w:pPr>
            <w:r>
              <w:rPr>
                <w:rFonts w:ascii="Times New Roman" w:hAnsi="Times New Roman" w:cs="Times New Roman"/>
                <w:sz w:val="28"/>
                <w:szCs w:val="28"/>
              </w:rPr>
              <w:t>воспитанники, родители</w:t>
            </w:r>
          </w:p>
        </w:tc>
        <w:tc>
          <w:tcPr>
            <w:tcW w:w="3726" w:type="dxa"/>
            <w:shd w:val="clear" w:color="auto" w:fill="auto"/>
          </w:tcPr>
          <w:p w14:paraId="7868F3E0">
            <w:pPr>
              <w:jc w:val="center"/>
              <w:rPr>
                <w:rFonts w:ascii="Times New Roman" w:hAnsi="Times New Roman" w:cs="Times New Roman"/>
                <w:sz w:val="28"/>
                <w:szCs w:val="28"/>
              </w:rPr>
            </w:pPr>
            <w:r>
              <w:rPr>
                <w:rFonts w:ascii="Times New Roman" w:hAnsi="Times New Roman" w:cs="Times New Roman"/>
                <w:sz w:val="28"/>
                <w:szCs w:val="28"/>
              </w:rPr>
              <w:t>декабрь</w:t>
            </w:r>
          </w:p>
        </w:tc>
        <w:tc>
          <w:tcPr>
            <w:tcW w:w="3730" w:type="dxa"/>
            <w:shd w:val="clear" w:color="auto" w:fill="auto"/>
          </w:tcPr>
          <w:p w14:paraId="6D60C7B7">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r w14:paraId="7A15E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45528B7E">
            <w:pPr>
              <w:jc w:val="center"/>
              <w:rPr>
                <w:rFonts w:ascii="Times New Roman" w:hAnsi="Times New Roman" w:cs="Times New Roman"/>
                <w:sz w:val="28"/>
                <w:szCs w:val="28"/>
              </w:rPr>
            </w:pPr>
            <w:r>
              <w:rPr>
                <w:rFonts w:ascii="Times New Roman" w:hAnsi="Times New Roman" w:cs="Times New Roman"/>
                <w:sz w:val="28"/>
                <w:szCs w:val="28"/>
              </w:rPr>
              <w:t>Родительское собрание на тему: "Воспитание самостоятельности у детей четвертого года жизни "</w:t>
            </w:r>
          </w:p>
          <w:p w14:paraId="0ABE4C86">
            <w:pPr>
              <w:jc w:val="center"/>
              <w:rPr>
                <w:rFonts w:ascii="Times New Roman" w:hAnsi="Times New Roman" w:cs="Times New Roman"/>
                <w:sz w:val="28"/>
                <w:szCs w:val="28"/>
              </w:rPr>
            </w:pPr>
            <w:r>
              <w:rPr>
                <w:rFonts w:ascii="Times New Roman" w:hAnsi="Times New Roman" w:cs="Times New Roman"/>
                <w:sz w:val="28"/>
                <w:szCs w:val="28"/>
              </w:rPr>
              <w:t>Акция: "Покормите птиц зимой!" (изготовление кормушек, сбор корма для птиц)</w:t>
            </w:r>
          </w:p>
        </w:tc>
        <w:tc>
          <w:tcPr>
            <w:tcW w:w="3725" w:type="dxa"/>
            <w:shd w:val="clear" w:color="auto" w:fill="auto"/>
          </w:tcPr>
          <w:p w14:paraId="418A6BCC">
            <w:pPr>
              <w:jc w:val="center"/>
              <w:rPr>
                <w:rFonts w:ascii="Times New Roman" w:hAnsi="Times New Roman" w:cs="Times New Roman"/>
                <w:sz w:val="28"/>
                <w:szCs w:val="28"/>
              </w:rPr>
            </w:pPr>
            <w:r>
              <w:rPr>
                <w:rFonts w:ascii="Times New Roman" w:hAnsi="Times New Roman" w:cs="Times New Roman"/>
                <w:sz w:val="28"/>
                <w:szCs w:val="28"/>
              </w:rPr>
              <w:t>родители</w:t>
            </w:r>
          </w:p>
          <w:p w14:paraId="76565702">
            <w:pPr>
              <w:jc w:val="center"/>
              <w:rPr>
                <w:rFonts w:ascii="Times New Roman" w:hAnsi="Times New Roman" w:cs="Times New Roman"/>
                <w:sz w:val="28"/>
                <w:szCs w:val="28"/>
              </w:rPr>
            </w:pPr>
          </w:p>
          <w:p w14:paraId="6954E920">
            <w:pPr>
              <w:jc w:val="center"/>
              <w:rPr>
                <w:rFonts w:ascii="Times New Roman" w:hAnsi="Times New Roman" w:cs="Times New Roman"/>
                <w:sz w:val="28"/>
                <w:szCs w:val="28"/>
              </w:rPr>
            </w:pPr>
          </w:p>
          <w:p w14:paraId="79806523">
            <w:pPr>
              <w:jc w:val="center"/>
              <w:rPr>
                <w:rFonts w:ascii="Times New Roman" w:hAnsi="Times New Roman" w:cs="Times New Roman"/>
                <w:sz w:val="28"/>
                <w:szCs w:val="28"/>
              </w:rPr>
            </w:pPr>
            <w:r>
              <w:rPr>
                <w:rFonts w:ascii="Times New Roman" w:hAnsi="Times New Roman" w:cs="Times New Roman"/>
                <w:sz w:val="28"/>
                <w:szCs w:val="28"/>
              </w:rPr>
              <w:t>родители, воспитанники</w:t>
            </w:r>
          </w:p>
        </w:tc>
        <w:tc>
          <w:tcPr>
            <w:tcW w:w="3726" w:type="dxa"/>
            <w:shd w:val="clear" w:color="auto" w:fill="auto"/>
          </w:tcPr>
          <w:p w14:paraId="4DB4DADD">
            <w:pPr>
              <w:jc w:val="center"/>
              <w:rPr>
                <w:rFonts w:ascii="Times New Roman" w:hAnsi="Times New Roman" w:cs="Times New Roman"/>
                <w:sz w:val="28"/>
                <w:szCs w:val="28"/>
              </w:rPr>
            </w:pPr>
            <w:r>
              <w:rPr>
                <w:rFonts w:ascii="Times New Roman" w:hAnsi="Times New Roman" w:cs="Times New Roman"/>
                <w:sz w:val="28"/>
                <w:szCs w:val="28"/>
              </w:rPr>
              <w:t>январь</w:t>
            </w:r>
          </w:p>
        </w:tc>
        <w:tc>
          <w:tcPr>
            <w:tcW w:w="3730" w:type="dxa"/>
            <w:shd w:val="clear" w:color="auto" w:fill="auto"/>
          </w:tcPr>
          <w:p w14:paraId="2E3D2089">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r w14:paraId="33C1C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369F4DFF">
            <w:pPr>
              <w:jc w:val="center"/>
              <w:rPr>
                <w:rFonts w:ascii="Times New Roman" w:hAnsi="Times New Roman" w:cs="Times New Roman"/>
                <w:sz w:val="28"/>
                <w:szCs w:val="28"/>
              </w:rPr>
            </w:pPr>
            <w:r>
              <w:rPr>
                <w:rFonts w:ascii="Times New Roman" w:hAnsi="Times New Roman" w:cs="Times New Roman"/>
                <w:sz w:val="28"/>
                <w:szCs w:val="28"/>
              </w:rPr>
              <w:t>Конкурс снежных построек.</w:t>
            </w:r>
          </w:p>
          <w:p w14:paraId="187FF459">
            <w:pPr>
              <w:jc w:val="center"/>
              <w:rPr>
                <w:rFonts w:ascii="Times New Roman" w:hAnsi="Times New Roman" w:cs="Times New Roman"/>
                <w:sz w:val="28"/>
                <w:szCs w:val="28"/>
              </w:rPr>
            </w:pPr>
            <w:r>
              <w:rPr>
                <w:rFonts w:ascii="Times New Roman" w:hAnsi="Times New Roman" w:cs="Times New Roman"/>
                <w:sz w:val="28"/>
                <w:szCs w:val="28"/>
              </w:rPr>
              <w:t>Оформление фотовыставки: "Мой папа"</w:t>
            </w:r>
          </w:p>
        </w:tc>
        <w:tc>
          <w:tcPr>
            <w:tcW w:w="3725" w:type="dxa"/>
            <w:shd w:val="clear" w:color="auto" w:fill="auto"/>
          </w:tcPr>
          <w:p w14:paraId="7FCDC375">
            <w:pPr>
              <w:jc w:val="center"/>
              <w:rPr>
                <w:rFonts w:ascii="Times New Roman" w:hAnsi="Times New Roman" w:cs="Times New Roman"/>
                <w:sz w:val="28"/>
                <w:szCs w:val="28"/>
              </w:rPr>
            </w:pPr>
            <w:r>
              <w:rPr>
                <w:rFonts w:ascii="Times New Roman" w:hAnsi="Times New Roman" w:cs="Times New Roman"/>
                <w:sz w:val="28"/>
                <w:szCs w:val="28"/>
              </w:rPr>
              <w:t>родители</w:t>
            </w:r>
          </w:p>
        </w:tc>
        <w:tc>
          <w:tcPr>
            <w:tcW w:w="3726" w:type="dxa"/>
            <w:shd w:val="clear" w:color="auto" w:fill="auto"/>
          </w:tcPr>
          <w:p w14:paraId="13D06A80">
            <w:pPr>
              <w:jc w:val="center"/>
              <w:rPr>
                <w:rFonts w:ascii="Times New Roman" w:hAnsi="Times New Roman" w:cs="Times New Roman"/>
                <w:sz w:val="28"/>
                <w:szCs w:val="28"/>
              </w:rPr>
            </w:pPr>
            <w:r>
              <w:rPr>
                <w:rFonts w:ascii="Times New Roman" w:hAnsi="Times New Roman" w:cs="Times New Roman"/>
                <w:sz w:val="28"/>
                <w:szCs w:val="28"/>
              </w:rPr>
              <w:t>февраль</w:t>
            </w:r>
          </w:p>
        </w:tc>
        <w:tc>
          <w:tcPr>
            <w:tcW w:w="3730" w:type="dxa"/>
            <w:shd w:val="clear" w:color="auto" w:fill="auto"/>
          </w:tcPr>
          <w:p w14:paraId="3D9261E1">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r w14:paraId="52F6E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2B67093A">
            <w:pPr>
              <w:jc w:val="center"/>
              <w:rPr>
                <w:rFonts w:ascii="Times New Roman" w:hAnsi="Times New Roman" w:cs="Times New Roman"/>
                <w:sz w:val="28"/>
                <w:szCs w:val="28"/>
              </w:rPr>
            </w:pPr>
            <w:r>
              <w:rPr>
                <w:rFonts w:ascii="Times New Roman" w:hAnsi="Times New Roman" w:cs="Times New Roman"/>
                <w:sz w:val="28"/>
                <w:szCs w:val="28"/>
              </w:rPr>
              <w:t>Оформление фотовыставки: "Мамочка моя, самая любимая!"</w:t>
            </w:r>
          </w:p>
        </w:tc>
        <w:tc>
          <w:tcPr>
            <w:tcW w:w="3725" w:type="dxa"/>
            <w:shd w:val="clear" w:color="auto" w:fill="auto"/>
          </w:tcPr>
          <w:p w14:paraId="2AD9B9CF">
            <w:pPr>
              <w:jc w:val="center"/>
              <w:rPr>
                <w:rFonts w:ascii="Times New Roman" w:hAnsi="Times New Roman" w:cs="Times New Roman"/>
                <w:sz w:val="28"/>
                <w:szCs w:val="28"/>
              </w:rPr>
            </w:pPr>
            <w:r>
              <w:rPr>
                <w:rFonts w:ascii="Times New Roman" w:hAnsi="Times New Roman" w:cs="Times New Roman"/>
                <w:sz w:val="28"/>
                <w:szCs w:val="28"/>
              </w:rPr>
              <w:t>родители</w:t>
            </w:r>
          </w:p>
        </w:tc>
        <w:tc>
          <w:tcPr>
            <w:tcW w:w="3726" w:type="dxa"/>
            <w:shd w:val="clear" w:color="auto" w:fill="auto"/>
          </w:tcPr>
          <w:p w14:paraId="7DB9F577">
            <w:pPr>
              <w:jc w:val="center"/>
              <w:rPr>
                <w:rFonts w:ascii="Times New Roman" w:hAnsi="Times New Roman" w:cs="Times New Roman"/>
                <w:sz w:val="28"/>
                <w:szCs w:val="28"/>
              </w:rPr>
            </w:pPr>
            <w:r>
              <w:rPr>
                <w:rFonts w:ascii="Times New Roman" w:hAnsi="Times New Roman" w:cs="Times New Roman"/>
                <w:sz w:val="28"/>
                <w:szCs w:val="28"/>
              </w:rPr>
              <w:t>март</w:t>
            </w:r>
          </w:p>
        </w:tc>
        <w:tc>
          <w:tcPr>
            <w:tcW w:w="3730" w:type="dxa"/>
            <w:shd w:val="clear" w:color="auto" w:fill="auto"/>
          </w:tcPr>
          <w:p w14:paraId="620ACA11">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r w14:paraId="2533D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651B5CCE">
            <w:pPr>
              <w:jc w:val="center"/>
              <w:rPr>
                <w:rFonts w:ascii="Times New Roman" w:hAnsi="Times New Roman" w:cs="Times New Roman"/>
                <w:sz w:val="28"/>
                <w:szCs w:val="28"/>
              </w:rPr>
            </w:pPr>
            <w:r>
              <w:rPr>
                <w:rFonts w:ascii="Times New Roman" w:hAnsi="Times New Roman" w:cs="Times New Roman"/>
                <w:sz w:val="28"/>
                <w:szCs w:val="28"/>
              </w:rPr>
              <w:t>Акция: "Встречаем птичьи стаи"</w:t>
            </w:r>
            <w:r>
              <w:rPr>
                <w:rFonts w:ascii="Times New Roman" w:hAnsi="Times New Roman" w:cs="Times New Roman"/>
                <w:sz w:val="28"/>
                <w:szCs w:val="28"/>
              </w:rPr>
              <w:br w:type="textWrapping"/>
            </w:r>
            <w:r>
              <w:rPr>
                <w:rFonts w:ascii="Times New Roman" w:hAnsi="Times New Roman" w:cs="Times New Roman"/>
                <w:sz w:val="28"/>
                <w:szCs w:val="28"/>
              </w:rPr>
              <w:t>Выставка работ: "По страницам любимых книг" (совместно с родителями)</w:t>
            </w:r>
          </w:p>
        </w:tc>
        <w:tc>
          <w:tcPr>
            <w:tcW w:w="3725" w:type="dxa"/>
            <w:shd w:val="clear" w:color="auto" w:fill="auto"/>
          </w:tcPr>
          <w:p w14:paraId="65C44617">
            <w:pPr>
              <w:jc w:val="center"/>
              <w:rPr>
                <w:rFonts w:ascii="Times New Roman" w:hAnsi="Times New Roman" w:cs="Times New Roman"/>
                <w:sz w:val="28"/>
                <w:szCs w:val="28"/>
              </w:rPr>
            </w:pPr>
            <w:r>
              <w:rPr>
                <w:rFonts w:ascii="Times New Roman" w:hAnsi="Times New Roman" w:cs="Times New Roman"/>
                <w:sz w:val="28"/>
                <w:szCs w:val="28"/>
              </w:rPr>
              <w:t>родители, воспитанники</w:t>
            </w:r>
          </w:p>
        </w:tc>
        <w:tc>
          <w:tcPr>
            <w:tcW w:w="3726" w:type="dxa"/>
            <w:shd w:val="clear" w:color="auto" w:fill="auto"/>
          </w:tcPr>
          <w:p w14:paraId="35C1D8D7">
            <w:pPr>
              <w:jc w:val="center"/>
              <w:rPr>
                <w:rFonts w:ascii="Times New Roman" w:hAnsi="Times New Roman" w:cs="Times New Roman"/>
                <w:sz w:val="28"/>
                <w:szCs w:val="28"/>
              </w:rPr>
            </w:pPr>
            <w:r>
              <w:rPr>
                <w:rFonts w:ascii="Times New Roman" w:hAnsi="Times New Roman" w:cs="Times New Roman"/>
                <w:sz w:val="28"/>
                <w:szCs w:val="28"/>
              </w:rPr>
              <w:t>апрель</w:t>
            </w:r>
          </w:p>
        </w:tc>
        <w:tc>
          <w:tcPr>
            <w:tcW w:w="3730" w:type="dxa"/>
            <w:shd w:val="clear" w:color="auto" w:fill="auto"/>
          </w:tcPr>
          <w:p w14:paraId="68A88CF1">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r w14:paraId="12552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508F1182">
            <w:pPr>
              <w:jc w:val="center"/>
              <w:rPr>
                <w:rFonts w:ascii="Times New Roman" w:hAnsi="Times New Roman" w:cs="Times New Roman"/>
                <w:sz w:val="28"/>
                <w:szCs w:val="28"/>
              </w:rPr>
            </w:pPr>
            <w:r>
              <w:rPr>
                <w:rFonts w:ascii="Times New Roman" w:hAnsi="Times New Roman" w:cs="Times New Roman"/>
                <w:sz w:val="28"/>
                <w:szCs w:val="28"/>
              </w:rPr>
              <w:t>Родительское собрание на тему: "Роль книги в воспитании и развитии детей"</w:t>
            </w:r>
            <w:r>
              <w:rPr>
                <w:rFonts w:ascii="Times New Roman" w:hAnsi="Times New Roman" w:cs="Times New Roman"/>
                <w:sz w:val="28"/>
                <w:szCs w:val="28"/>
              </w:rPr>
              <w:br w:type="textWrapping"/>
            </w:r>
            <w:r>
              <w:rPr>
                <w:rFonts w:ascii="Times New Roman" w:hAnsi="Times New Roman" w:cs="Times New Roman"/>
                <w:sz w:val="28"/>
                <w:szCs w:val="28"/>
              </w:rPr>
              <w:t>Акция: "Бессмертный полк"</w:t>
            </w:r>
          </w:p>
        </w:tc>
        <w:tc>
          <w:tcPr>
            <w:tcW w:w="3725" w:type="dxa"/>
            <w:shd w:val="clear" w:color="auto" w:fill="auto"/>
          </w:tcPr>
          <w:p w14:paraId="1B9F8571">
            <w:pPr>
              <w:jc w:val="center"/>
              <w:rPr>
                <w:rFonts w:ascii="Times New Roman" w:hAnsi="Times New Roman" w:cs="Times New Roman"/>
                <w:sz w:val="28"/>
                <w:szCs w:val="28"/>
              </w:rPr>
            </w:pPr>
            <w:r>
              <w:rPr>
                <w:rFonts w:ascii="Times New Roman" w:hAnsi="Times New Roman" w:cs="Times New Roman"/>
                <w:sz w:val="28"/>
                <w:szCs w:val="28"/>
              </w:rPr>
              <w:t>родители</w:t>
            </w:r>
          </w:p>
        </w:tc>
        <w:tc>
          <w:tcPr>
            <w:tcW w:w="3726" w:type="dxa"/>
            <w:shd w:val="clear" w:color="auto" w:fill="auto"/>
          </w:tcPr>
          <w:p w14:paraId="51CEF207">
            <w:pPr>
              <w:jc w:val="center"/>
              <w:rPr>
                <w:rFonts w:ascii="Times New Roman" w:hAnsi="Times New Roman" w:cs="Times New Roman"/>
                <w:sz w:val="28"/>
                <w:szCs w:val="28"/>
              </w:rPr>
            </w:pPr>
            <w:r>
              <w:rPr>
                <w:rFonts w:ascii="Times New Roman" w:hAnsi="Times New Roman" w:cs="Times New Roman"/>
                <w:sz w:val="28"/>
                <w:szCs w:val="28"/>
              </w:rPr>
              <w:t>май</w:t>
            </w:r>
          </w:p>
        </w:tc>
        <w:tc>
          <w:tcPr>
            <w:tcW w:w="3730" w:type="dxa"/>
            <w:shd w:val="clear" w:color="auto" w:fill="auto"/>
          </w:tcPr>
          <w:p w14:paraId="0B27D64E">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r w14:paraId="72574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67C8312E">
            <w:pPr>
              <w:jc w:val="center"/>
              <w:rPr>
                <w:rFonts w:ascii="Times New Roman" w:hAnsi="Times New Roman" w:cs="Times New Roman"/>
                <w:sz w:val="28"/>
                <w:szCs w:val="28"/>
              </w:rPr>
            </w:pPr>
            <w:r>
              <w:rPr>
                <w:rFonts w:ascii="Times New Roman" w:hAnsi="Times New Roman" w:cs="Times New Roman"/>
                <w:sz w:val="28"/>
                <w:szCs w:val="28"/>
              </w:rPr>
              <w:t>Акция: "Сделаем участок красивым!" (благоустройство участка для прогулок)</w:t>
            </w:r>
          </w:p>
        </w:tc>
        <w:tc>
          <w:tcPr>
            <w:tcW w:w="3725" w:type="dxa"/>
            <w:shd w:val="clear" w:color="auto" w:fill="auto"/>
          </w:tcPr>
          <w:p w14:paraId="06139D89">
            <w:pPr>
              <w:jc w:val="center"/>
              <w:rPr>
                <w:rFonts w:ascii="Times New Roman" w:hAnsi="Times New Roman" w:cs="Times New Roman"/>
                <w:sz w:val="28"/>
                <w:szCs w:val="28"/>
              </w:rPr>
            </w:pPr>
            <w:r>
              <w:rPr>
                <w:rFonts w:ascii="Times New Roman" w:hAnsi="Times New Roman" w:cs="Times New Roman"/>
                <w:sz w:val="28"/>
                <w:szCs w:val="28"/>
              </w:rPr>
              <w:t>родители</w:t>
            </w:r>
          </w:p>
        </w:tc>
        <w:tc>
          <w:tcPr>
            <w:tcW w:w="3726" w:type="dxa"/>
            <w:shd w:val="clear" w:color="auto" w:fill="auto"/>
          </w:tcPr>
          <w:p w14:paraId="398F52DB">
            <w:pPr>
              <w:jc w:val="center"/>
              <w:rPr>
                <w:rFonts w:ascii="Times New Roman" w:hAnsi="Times New Roman" w:cs="Times New Roman"/>
                <w:sz w:val="28"/>
                <w:szCs w:val="28"/>
              </w:rPr>
            </w:pPr>
            <w:r>
              <w:rPr>
                <w:rFonts w:ascii="Times New Roman" w:hAnsi="Times New Roman" w:cs="Times New Roman"/>
                <w:sz w:val="28"/>
                <w:szCs w:val="28"/>
              </w:rPr>
              <w:t>июнь</w:t>
            </w:r>
          </w:p>
        </w:tc>
        <w:tc>
          <w:tcPr>
            <w:tcW w:w="3730" w:type="dxa"/>
            <w:shd w:val="clear" w:color="auto" w:fill="auto"/>
          </w:tcPr>
          <w:p w14:paraId="4A6A7D57">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r w14:paraId="2F7D3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1A58E05F">
            <w:pPr>
              <w:jc w:val="center"/>
              <w:rPr>
                <w:rFonts w:ascii="Times New Roman" w:hAnsi="Times New Roman" w:cs="Times New Roman"/>
                <w:sz w:val="28"/>
                <w:szCs w:val="28"/>
              </w:rPr>
            </w:pPr>
            <w:r>
              <w:rPr>
                <w:rFonts w:ascii="Times New Roman" w:hAnsi="Times New Roman" w:cs="Times New Roman"/>
                <w:sz w:val="28"/>
                <w:szCs w:val="28"/>
              </w:rPr>
              <w:t>Изготовление книжек - малышек на тему: "Моя семья"</w:t>
            </w:r>
          </w:p>
        </w:tc>
        <w:tc>
          <w:tcPr>
            <w:tcW w:w="3725" w:type="dxa"/>
            <w:shd w:val="clear" w:color="auto" w:fill="auto"/>
          </w:tcPr>
          <w:p w14:paraId="5EA46C29">
            <w:pPr>
              <w:jc w:val="center"/>
              <w:rPr>
                <w:rFonts w:ascii="Times New Roman" w:hAnsi="Times New Roman" w:cs="Times New Roman"/>
                <w:sz w:val="28"/>
                <w:szCs w:val="28"/>
              </w:rPr>
            </w:pPr>
            <w:r>
              <w:rPr>
                <w:rFonts w:ascii="Times New Roman" w:hAnsi="Times New Roman" w:cs="Times New Roman"/>
                <w:sz w:val="28"/>
                <w:szCs w:val="28"/>
              </w:rPr>
              <w:t>родители</w:t>
            </w:r>
          </w:p>
        </w:tc>
        <w:tc>
          <w:tcPr>
            <w:tcW w:w="3726" w:type="dxa"/>
            <w:shd w:val="clear" w:color="auto" w:fill="auto"/>
          </w:tcPr>
          <w:p w14:paraId="64D63DF4">
            <w:pPr>
              <w:jc w:val="center"/>
              <w:rPr>
                <w:rFonts w:ascii="Times New Roman" w:hAnsi="Times New Roman" w:cs="Times New Roman"/>
                <w:sz w:val="28"/>
                <w:szCs w:val="28"/>
              </w:rPr>
            </w:pPr>
            <w:r>
              <w:rPr>
                <w:rFonts w:ascii="Times New Roman" w:hAnsi="Times New Roman" w:cs="Times New Roman"/>
                <w:sz w:val="28"/>
                <w:szCs w:val="28"/>
              </w:rPr>
              <w:t>июль</w:t>
            </w:r>
          </w:p>
        </w:tc>
        <w:tc>
          <w:tcPr>
            <w:tcW w:w="3730" w:type="dxa"/>
            <w:shd w:val="clear" w:color="auto" w:fill="auto"/>
          </w:tcPr>
          <w:p w14:paraId="0A13AA69">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r w14:paraId="2DD1E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3725" w:type="dxa"/>
            <w:shd w:val="clear" w:color="auto" w:fill="auto"/>
          </w:tcPr>
          <w:p w14:paraId="7304B9FD">
            <w:pPr>
              <w:jc w:val="center"/>
              <w:rPr>
                <w:rFonts w:ascii="Times New Roman" w:hAnsi="Times New Roman" w:cs="Times New Roman"/>
                <w:sz w:val="28"/>
                <w:szCs w:val="28"/>
              </w:rPr>
            </w:pPr>
            <w:r>
              <w:rPr>
                <w:rFonts w:ascii="Times New Roman" w:hAnsi="Times New Roman" w:cs="Times New Roman"/>
                <w:sz w:val="28"/>
                <w:szCs w:val="28"/>
              </w:rPr>
              <w:t>Фотоколлаж: «Лето! Ах, лето!»</w:t>
            </w:r>
          </w:p>
        </w:tc>
        <w:tc>
          <w:tcPr>
            <w:tcW w:w="3725" w:type="dxa"/>
            <w:shd w:val="clear" w:color="auto" w:fill="auto"/>
          </w:tcPr>
          <w:p w14:paraId="1760130D">
            <w:pPr>
              <w:jc w:val="center"/>
              <w:rPr>
                <w:rFonts w:ascii="Times New Roman" w:hAnsi="Times New Roman" w:cs="Times New Roman"/>
                <w:sz w:val="28"/>
                <w:szCs w:val="28"/>
              </w:rPr>
            </w:pPr>
            <w:r>
              <w:rPr>
                <w:rFonts w:ascii="Times New Roman" w:hAnsi="Times New Roman" w:cs="Times New Roman"/>
                <w:sz w:val="28"/>
                <w:szCs w:val="28"/>
              </w:rPr>
              <w:t>родители</w:t>
            </w:r>
          </w:p>
        </w:tc>
        <w:tc>
          <w:tcPr>
            <w:tcW w:w="3726" w:type="dxa"/>
            <w:shd w:val="clear" w:color="auto" w:fill="auto"/>
          </w:tcPr>
          <w:p w14:paraId="5BC7A22D">
            <w:pPr>
              <w:jc w:val="center"/>
              <w:rPr>
                <w:rFonts w:ascii="Times New Roman" w:hAnsi="Times New Roman" w:cs="Times New Roman"/>
                <w:sz w:val="28"/>
                <w:szCs w:val="28"/>
              </w:rPr>
            </w:pPr>
            <w:r>
              <w:rPr>
                <w:rFonts w:ascii="Times New Roman" w:hAnsi="Times New Roman" w:cs="Times New Roman"/>
                <w:sz w:val="28"/>
                <w:szCs w:val="28"/>
              </w:rPr>
              <w:t>август</w:t>
            </w:r>
          </w:p>
        </w:tc>
        <w:tc>
          <w:tcPr>
            <w:tcW w:w="3730" w:type="dxa"/>
            <w:shd w:val="clear" w:color="auto" w:fill="auto"/>
          </w:tcPr>
          <w:p w14:paraId="14A58AFE">
            <w:pPr>
              <w:jc w:val="center"/>
              <w:rPr>
                <w:rFonts w:ascii="Times New Roman" w:hAnsi="Times New Roman" w:cs="Times New Roman"/>
                <w:sz w:val="28"/>
                <w:szCs w:val="28"/>
              </w:rPr>
            </w:pPr>
            <w:r>
              <w:rPr>
                <w:rFonts w:ascii="Times New Roman" w:hAnsi="Times New Roman" w:cs="Times New Roman"/>
                <w:sz w:val="28"/>
                <w:szCs w:val="28"/>
              </w:rPr>
              <w:t xml:space="preserve">             воспитатели</w:t>
            </w:r>
          </w:p>
        </w:tc>
      </w:tr>
    </w:tbl>
    <w:p w14:paraId="67E38E5E">
      <w:pPr>
        <w:jc w:val="center"/>
        <w:rPr>
          <w:rFonts w:ascii="Times New Roman" w:hAnsi="Times New Roman" w:cs="Times New Roman"/>
          <w:sz w:val="28"/>
          <w:szCs w:val="28"/>
        </w:rPr>
      </w:pPr>
    </w:p>
    <w:p w14:paraId="1FD9A9A8">
      <w:pPr>
        <w:jc w:val="center"/>
        <w:rPr>
          <w:rFonts w:ascii="Times New Roman" w:hAnsi="Times New Roman" w:cs="Times New Roman"/>
          <w:sz w:val="28"/>
          <w:szCs w:val="28"/>
        </w:rPr>
      </w:pPr>
    </w:p>
    <w:p w14:paraId="7C4E4F05">
      <w:pPr>
        <w:jc w:val="center"/>
        <w:rPr>
          <w:rFonts w:ascii="Times New Roman" w:hAnsi="Times New Roman" w:cs="Times New Roman"/>
          <w:sz w:val="28"/>
          <w:szCs w:val="28"/>
        </w:rPr>
      </w:pPr>
    </w:p>
    <w:p w14:paraId="0F7F24A6">
      <w:pPr>
        <w:autoSpaceDE w:val="0"/>
        <w:autoSpaceDN w:val="0"/>
        <w:adjustRightInd w:val="0"/>
        <w:spacing w:after="0" w:line="240" w:lineRule="auto"/>
        <w:jc w:val="center"/>
        <w:rPr>
          <w:rFonts w:ascii="Times New Roman" w:hAnsi="Times New Roman" w:cs="Times New Roman"/>
          <w:b/>
          <w:bCs/>
          <w:color w:val="000000"/>
          <w:sz w:val="28"/>
          <w:szCs w:val="28"/>
        </w:rPr>
      </w:pPr>
    </w:p>
    <w:p w14:paraId="7015F4CF">
      <w:pPr>
        <w:autoSpaceDE w:val="0"/>
        <w:autoSpaceDN w:val="0"/>
        <w:adjustRightInd w:val="0"/>
        <w:spacing w:after="0" w:line="240" w:lineRule="auto"/>
        <w:jc w:val="center"/>
        <w:rPr>
          <w:rFonts w:ascii="Times New Roman" w:hAnsi="Times New Roman" w:cs="Times New Roman"/>
          <w:b/>
          <w:bCs/>
          <w:color w:val="000000"/>
          <w:sz w:val="28"/>
          <w:szCs w:val="28"/>
        </w:rPr>
      </w:pPr>
    </w:p>
    <w:p w14:paraId="661A50DA">
      <w:pPr>
        <w:rPr>
          <w:rFonts w:ascii="Times New Roman" w:hAnsi="Times New Roman" w:cs="Times New Roman"/>
          <w:b/>
          <w:bCs/>
          <w:color w:val="000000"/>
          <w:sz w:val="28"/>
          <w:szCs w:val="28"/>
        </w:rPr>
        <w:sectPr>
          <w:pgSz w:w="16838" w:h="11906" w:orient="landscape"/>
          <w:pgMar w:top="1134" w:right="1134" w:bottom="1134" w:left="1134" w:header="709" w:footer="709" w:gutter="0"/>
          <w:cols w:space="708" w:num="1"/>
          <w:docGrid w:linePitch="360" w:charSpace="0"/>
        </w:sectPr>
      </w:pPr>
    </w:p>
    <w:p w14:paraId="7F7494EB">
      <w:pPr>
        <w:rPr>
          <w:rFonts w:ascii="Times New Roman" w:hAnsi="Times New Roman" w:cs="Times New Roman"/>
          <w:b/>
          <w:bCs/>
          <w:color w:val="000000"/>
          <w:sz w:val="28"/>
          <w:szCs w:val="28"/>
        </w:rPr>
      </w:pPr>
    </w:p>
    <w:p w14:paraId="35DBEE49">
      <w:pPr>
        <w:rPr>
          <w:rFonts w:ascii="Times New Roman" w:hAnsi="Times New Roman" w:cs="Times New Roman"/>
          <w:b/>
          <w:bCs/>
          <w:color w:val="000000"/>
          <w:sz w:val="28"/>
          <w:szCs w:val="28"/>
        </w:rPr>
      </w:pPr>
      <w:r>
        <w:rPr>
          <w:rFonts w:ascii="Times New Roman" w:hAnsi="Times New Roman" w:cs="Times New Roman"/>
          <w:b/>
          <w:bCs/>
          <w:color w:val="000000"/>
          <w:sz w:val="28"/>
          <w:szCs w:val="28"/>
        </w:rPr>
        <w:t>3. ОРГАНИЗАЦИОННЫЙ РАЗДЕЛ</w:t>
      </w:r>
    </w:p>
    <w:p w14:paraId="5151344B">
      <w:pPr>
        <w:spacing w:after="0" w:line="240" w:lineRule="auto"/>
        <w:ind w:firstLine="709"/>
        <w:jc w:val="both"/>
        <w:rPr>
          <w:rFonts w:ascii="Times New Roman" w:hAnsi="Times New Roman" w:cs="Times New Roman"/>
          <w:sz w:val="28"/>
          <w:szCs w:val="28"/>
        </w:rPr>
      </w:pPr>
    </w:p>
    <w:p w14:paraId="33500FEB">
      <w:pPr>
        <w:spacing w:after="0" w:line="240" w:lineRule="auto"/>
        <w:ind w:firstLine="567"/>
        <w:jc w:val="both"/>
        <w:rPr>
          <w:rFonts w:ascii="Times New Roman" w:hAnsi="Times New Roman" w:cs="Times New Roman"/>
          <w:b/>
          <w:sz w:val="28"/>
          <w:szCs w:val="28"/>
        </w:rPr>
      </w:pPr>
      <w:r>
        <w:rPr>
          <w:rFonts w:ascii="Times New Roman" w:hAnsi="Times New Roman" w:cs="Times New Roman"/>
          <w:b/>
          <w:sz w:val="28"/>
          <w:szCs w:val="28"/>
        </w:rPr>
        <w:t>3.1. ПСИХОЛОГО-ПЕДАГОГИЧЕСКИЕ УСЛОВИЯ РЕАЛИЗАЦИИ РАБОЧЕЙ ПРОГРАММЫ</w:t>
      </w:r>
    </w:p>
    <w:p w14:paraId="217F68B7">
      <w:pPr>
        <w:spacing w:after="0" w:line="240" w:lineRule="auto"/>
        <w:ind w:firstLine="567"/>
        <w:jc w:val="both"/>
        <w:rPr>
          <w:rFonts w:ascii="Times New Roman" w:hAnsi="Times New Roman" w:cs="Times New Roman"/>
          <w:b/>
          <w:sz w:val="28"/>
          <w:szCs w:val="28"/>
        </w:rPr>
      </w:pPr>
    </w:p>
    <w:p w14:paraId="2FE0ECC1">
      <w:pPr>
        <w:spacing w:after="0" w:line="240" w:lineRule="auto"/>
        <w:ind w:firstLine="567"/>
        <w:jc w:val="both"/>
        <w:rPr>
          <w:rFonts w:ascii="Times New Roman" w:hAnsi="Times New Roman" w:cs="Times New Roman"/>
          <w:i/>
          <w:sz w:val="28"/>
          <w:szCs w:val="28"/>
        </w:rPr>
      </w:pPr>
      <w:r>
        <w:rPr>
          <w:rFonts w:ascii="Times New Roman" w:hAnsi="Times New Roman" w:cs="Times New Roman"/>
          <w:i/>
          <w:sz w:val="28"/>
          <w:szCs w:val="28"/>
        </w:rPr>
        <w:t>Успешная реализация рабочей программы обеспечивается следующими психолого-педагогическими условиями:</w:t>
      </w:r>
    </w:p>
    <w:p w14:paraId="62E76B6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w:t>
      </w:r>
      <w:r>
        <w:rPr>
          <w:rFonts w:ascii="Times New Roman" w:hAnsi="Times New Roman" w:cs="Times New Roman"/>
          <w:i/>
          <w:sz w:val="28"/>
          <w:szCs w:val="28"/>
        </w:rPr>
        <w:t>признание детства как уникального периода в становлении человека</w:t>
      </w:r>
      <w:r>
        <w:rPr>
          <w:rFonts w:ascii="Times New Roman" w:hAnsi="Times New Roman" w:cs="Times New Roman"/>
          <w:sz w:val="28"/>
          <w:szCs w:val="28"/>
        </w:rPr>
        <w:t>, понимание неповторимости личности каждого ребёнка, принятие воспитанника таким, какой он есть, со всеми его индивидуальными проявлениями; проявление уважения к развивающейся личности, как высшей ценности, поддержка уверенности в собственных возможностях и способностях у каждого воспитанника;</w:t>
      </w:r>
    </w:p>
    <w:p w14:paraId="6310063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w:t>
      </w:r>
      <w:r>
        <w:rPr>
          <w:rFonts w:ascii="Times New Roman" w:hAnsi="Times New Roman" w:cs="Times New Roman"/>
          <w:i/>
          <w:sz w:val="28"/>
          <w:szCs w:val="28"/>
        </w:rPr>
        <w:t>решение образовательных задач с использованием как новых форм организации процесса образования</w:t>
      </w:r>
      <w:r>
        <w:rPr>
          <w:rFonts w:ascii="Times New Roman" w:hAnsi="Times New Roman" w:cs="Times New Roman"/>
          <w:sz w:val="28"/>
          <w:szCs w:val="28"/>
        </w:rPr>
        <w:t xml:space="preserve"> (проектная деятельность, образовательная ситуация, образовательное событие, обогащенные игры детей в центрах активности, проблемно-обучающие ситуации в рамках интеграции образовательных областей и другое), так и традиционных (фронтальные, подгрупповые, индивидуальные занятий. При этом занятие рассматривается как дело, занимательное и интересное детям, развивающее их; деятельность, направленная на освоение детьми одной или нескольких образовательных областей, или их интеграцию с использованием разнообразных педагогически обоснованных форм и методов работы, выбор которых осуществляется педагогом;</w:t>
      </w:r>
    </w:p>
    <w:p w14:paraId="78CC385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w:t>
      </w:r>
      <w:r>
        <w:rPr>
          <w:rFonts w:ascii="Times New Roman" w:hAnsi="Times New Roman" w:cs="Times New Roman"/>
          <w:i/>
          <w:sz w:val="28"/>
          <w:szCs w:val="28"/>
        </w:rPr>
        <w:t xml:space="preserve">обеспечение преемственности содержания и форм организации образовательного процесса </w:t>
      </w:r>
      <w:r>
        <w:rPr>
          <w:rFonts w:ascii="Times New Roman" w:hAnsi="Times New Roman" w:cs="Times New Roman"/>
          <w:sz w:val="28"/>
          <w:szCs w:val="28"/>
        </w:rPr>
        <w:t>(опора на опыт детей, накопленный на предыдущих этапах развития, изменение форм и методов образовательной работы, ориентация на стратегический приоритет непрерывного образования - формирование умения учиться);</w:t>
      </w:r>
    </w:p>
    <w:p w14:paraId="4D9B185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w:t>
      </w:r>
      <w:r>
        <w:rPr>
          <w:rFonts w:ascii="Times New Roman" w:hAnsi="Times New Roman" w:cs="Times New Roman"/>
          <w:i/>
          <w:sz w:val="28"/>
          <w:szCs w:val="28"/>
        </w:rPr>
        <w:t>учёт специфики возрастного и индивидуального психофизического развития обучающихся</w:t>
      </w:r>
      <w:r>
        <w:rPr>
          <w:rFonts w:ascii="Times New Roman" w:hAnsi="Times New Roman" w:cs="Times New Roman"/>
          <w:sz w:val="28"/>
          <w:szCs w:val="28"/>
        </w:rPr>
        <w:t xml:space="preserve"> (использование форм и методов, соответствующих возрастным особенностям детей; видов деятельности, специфических для каждого возрастного периода, социальной ситуации развития);</w:t>
      </w:r>
    </w:p>
    <w:p w14:paraId="520158E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 </w:t>
      </w:r>
      <w:r>
        <w:rPr>
          <w:rFonts w:ascii="Times New Roman" w:hAnsi="Times New Roman" w:cs="Times New Roman"/>
          <w:i/>
          <w:sz w:val="28"/>
          <w:szCs w:val="28"/>
        </w:rPr>
        <w:t xml:space="preserve">создание развивающей и эмоционально комфортной для ребёнка образовательной среды, </w:t>
      </w:r>
      <w:r>
        <w:rPr>
          <w:rFonts w:ascii="Times New Roman" w:hAnsi="Times New Roman" w:cs="Times New Roman"/>
          <w:sz w:val="28"/>
          <w:szCs w:val="28"/>
        </w:rPr>
        <w:t>способствующей эмоционально-ценностному, социально-личностному, познавательному, эстетическому развитию ребёнка и сохранению его индивидуальности, в которой ребёнок реализует право на свободу выбора деятельности, партнера, средств и прочее;</w:t>
      </w:r>
    </w:p>
    <w:p w14:paraId="18BCA8E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 </w:t>
      </w:r>
      <w:r>
        <w:rPr>
          <w:rFonts w:ascii="Times New Roman" w:hAnsi="Times New Roman" w:cs="Times New Roman"/>
          <w:i/>
          <w:sz w:val="28"/>
          <w:szCs w:val="28"/>
        </w:rPr>
        <w:t>построение образовательной деятельности на основе взаимодействия взрослых с детьми,</w:t>
      </w:r>
      <w:r>
        <w:rPr>
          <w:rFonts w:ascii="Times New Roman" w:hAnsi="Times New Roman" w:cs="Times New Roman"/>
          <w:sz w:val="28"/>
          <w:szCs w:val="28"/>
        </w:rPr>
        <w:t xml:space="preserve"> ориентированного на интересы и возможности каждого ребёнка и учитывающего социальную ситуацию его развития;</w:t>
      </w:r>
    </w:p>
    <w:p w14:paraId="18A9747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7) </w:t>
      </w:r>
      <w:r>
        <w:rPr>
          <w:rFonts w:ascii="Times New Roman" w:hAnsi="Times New Roman" w:cs="Times New Roman"/>
          <w:i/>
          <w:sz w:val="28"/>
          <w:szCs w:val="28"/>
        </w:rPr>
        <w:t>индивидуализация образования</w:t>
      </w:r>
      <w:r>
        <w:rPr>
          <w:rFonts w:ascii="Times New Roman" w:hAnsi="Times New Roman" w:cs="Times New Roman"/>
          <w:sz w:val="28"/>
          <w:szCs w:val="28"/>
        </w:rPr>
        <w:t xml:space="preserve"> (в т.ч. поддержка ребёнка, построение его образовательной траектории) и оптимизация работы с группой детей, основанные на результатах педагогической диагностики (мониторинга);</w:t>
      </w:r>
    </w:p>
    <w:p w14:paraId="37E620C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8) </w:t>
      </w:r>
      <w:r>
        <w:rPr>
          <w:rFonts w:ascii="Times New Roman" w:hAnsi="Times New Roman" w:cs="Times New Roman"/>
          <w:i/>
          <w:sz w:val="28"/>
          <w:szCs w:val="28"/>
        </w:rPr>
        <w:t>оказание ранней коррекционной помощи детям с особыми образовательными потребностями</w:t>
      </w:r>
      <w:r>
        <w:rPr>
          <w:rFonts w:ascii="Times New Roman" w:hAnsi="Times New Roman" w:cs="Times New Roman"/>
          <w:sz w:val="28"/>
          <w:szCs w:val="28"/>
        </w:rPr>
        <w:t xml:space="preserve"> на основе специальных психолого-педагогических подходов, методов, способов общения и условий, способствующих получению ДО, социальному развитию этих детей, в т.ч. посредством организации инклюзивного образования;</w:t>
      </w:r>
    </w:p>
    <w:p w14:paraId="1284051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9) </w:t>
      </w:r>
      <w:r>
        <w:rPr>
          <w:rFonts w:ascii="Times New Roman" w:hAnsi="Times New Roman" w:cs="Times New Roman"/>
          <w:i/>
          <w:sz w:val="28"/>
          <w:szCs w:val="28"/>
        </w:rPr>
        <w:t>совершенствование образовательной работы на основе результатов выявления запросов родительского и профессионального сообщества;</w:t>
      </w:r>
    </w:p>
    <w:p w14:paraId="6DC4809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10) </w:t>
      </w:r>
      <w:r>
        <w:rPr>
          <w:rFonts w:ascii="Times New Roman" w:hAnsi="Times New Roman" w:cs="Times New Roman"/>
          <w:i/>
          <w:sz w:val="28"/>
          <w:szCs w:val="28"/>
        </w:rPr>
        <w:t>психологическая, педагогическая и методическая помощь и поддержка, консультирование родителей</w:t>
      </w:r>
      <w:r>
        <w:rPr>
          <w:rFonts w:ascii="Times New Roman" w:hAnsi="Times New Roman" w:cs="Times New Roman"/>
          <w:sz w:val="28"/>
          <w:szCs w:val="28"/>
        </w:rPr>
        <w:t xml:space="preserve"> (законных представителей) в вопросах обучения, воспитания и развитии детей, охраны и укрепления их здоровья;</w:t>
      </w:r>
    </w:p>
    <w:p w14:paraId="26874D3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11) </w:t>
      </w:r>
      <w:r>
        <w:rPr>
          <w:rFonts w:ascii="Times New Roman" w:hAnsi="Times New Roman" w:cs="Times New Roman"/>
          <w:i/>
          <w:sz w:val="28"/>
          <w:szCs w:val="28"/>
        </w:rPr>
        <w:t xml:space="preserve">вовлечение родителей (законных представителей) в процесс реализации образовательной программы </w:t>
      </w:r>
      <w:r>
        <w:rPr>
          <w:rFonts w:ascii="Times New Roman" w:hAnsi="Times New Roman" w:cs="Times New Roman"/>
          <w:sz w:val="28"/>
          <w:szCs w:val="28"/>
        </w:rPr>
        <w:t>и построение отношений сотрудничества в соответствии с образовательными потребностями и возможностями семьи обучающихся;</w:t>
      </w:r>
    </w:p>
    <w:p w14:paraId="2FAA481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12) </w:t>
      </w:r>
      <w:r>
        <w:rPr>
          <w:rFonts w:ascii="Times New Roman" w:hAnsi="Times New Roman" w:cs="Times New Roman"/>
          <w:i/>
          <w:sz w:val="28"/>
          <w:szCs w:val="28"/>
        </w:rPr>
        <w:t>формирование и развитие профессиональной компетентности педагогов, психолого-педагогического просвещения родителей (законных представителей) обучающихся;</w:t>
      </w:r>
    </w:p>
    <w:p w14:paraId="329D7A8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13) </w:t>
      </w:r>
      <w:r>
        <w:rPr>
          <w:rFonts w:ascii="Times New Roman" w:hAnsi="Times New Roman" w:cs="Times New Roman"/>
          <w:i/>
          <w:sz w:val="28"/>
          <w:szCs w:val="28"/>
        </w:rPr>
        <w:t xml:space="preserve">непрерывное психолого-педагогическое сопровождение участников образовательных отношений </w:t>
      </w:r>
      <w:r>
        <w:rPr>
          <w:rFonts w:ascii="Times New Roman" w:hAnsi="Times New Roman" w:cs="Times New Roman"/>
          <w:sz w:val="28"/>
          <w:szCs w:val="28"/>
        </w:rPr>
        <w:t>в процессе реализации рабочей программы, обеспечение вариативности его содержания, направлений и форм, согласно запросам родительского и профессионального сообществ;</w:t>
      </w:r>
    </w:p>
    <w:p w14:paraId="5E720F1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14) </w:t>
      </w:r>
      <w:r>
        <w:rPr>
          <w:rFonts w:ascii="Times New Roman" w:hAnsi="Times New Roman" w:cs="Times New Roman"/>
          <w:i/>
          <w:sz w:val="28"/>
          <w:szCs w:val="28"/>
        </w:rPr>
        <w:t>взаимодействие с различными социальными институтами</w:t>
      </w:r>
      <w:r>
        <w:rPr>
          <w:rFonts w:ascii="Times New Roman" w:hAnsi="Times New Roman" w:cs="Times New Roman"/>
          <w:sz w:val="28"/>
          <w:szCs w:val="28"/>
        </w:rPr>
        <w:t xml:space="preserve"> (сферы образования, культуры, физкультуры и спорта, другими социально-воспитательными субъектами открытой образовательной системы), использование форм и методов взаимодействия, востребованных современной педагогической практикой и семьей, участие всех сторон взаимодействия в совместной социально-значимой деятельности;</w:t>
      </w:r>
    </w:p>
    <w:p w14:paraId="58B8D55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15) </w:t>
      </w:r>
      <w:r>
        <w:rPr>
          <w:rFonts w:ascii="Times New Roman" w:hAnsi="Times New Roman" w:cs="Times New Roman"/>
          <w:i/>
          <w:sz w:val="28"/>
          <w:szCs w:val="28"/>
        </w:rPr>
        <w:t>использование широких возможностей социальной среды, социума</w:t>
      </w:r>
      <w:r>
        <w:rPr>
          <w:rFonts w:ascii="Times New Roman" w:hAnsi="Times New Roman" w:cs="Times New Roman"/>
          <w:sz w:val="28"/>
          <w:szCs w:val="28"/>
        </w:rPr>
        <w:t xml:space="preserve"> как дополнительного средства развития личности, совершенствования процесса её социализации;</w:t>
      </w:r>
    </w:p>
    <w:p w14:paraId="45DD667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16) </w:t>
      </w:r>
      <w:r>
        <w:rPr>
          <w:rFonts w:ascii="Times New Roman" w:hAnsi="Times New Roman" w:cs="Times New Roman"/>
          <w:i/>
          <w:sz w:val="28"/>
          <w:szCs w:val="28"/>
        </w:rPr>
        <w:t xml:space="preserve">предоставление информации об особенностях организации образовательного процесса </w:t>
      </w:r>
      <w:r>
        <w:rPr>
          <w:rFonts w:ascii="Times New Roman" w:hAnsi="Times New Roman" w:cs="Times New Roman"/>
          <w:sz w:val="28"/>
          <w:szCs w:val="28"/>
        </w:rPr>
        <w:t>семье, заинтересованным лицам, вовлеченным в образовательную деятельность, а также широкой общественности;</w:t>
      </w:r>
    </w:p>
    <w:p w14:paraId="59B0A05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17) обеспечение возможностей для обсуждения рабочей программы, поиска, использования материалов, обеспечивающих её реализацию, в т.ч. в информационной среде.</w:t>
      </w:r>
    </w:p>
    <w:p w14:paraId="68053EBE">
      <w:pPr>
        <w:rPr>
          <w:rFonts w:ascii="Times New Roman" w:hAnsi="Times New Roman" w:cs="Times New Roman"/>
          <w:b/>
          <w:bCs/>
          <w:color w:val="000000"/>
          <w:sz w:val="28"/>
          <w:szCs w:val="28"/>
        </w:rPr>
      </w:pPr>
    </w:p>
    <w:p w14:paraId="2C44DDE2">
      <w:pPr>
        <w:rPr>
          <w:rFonts w:ascii="Times New Roman" w:hAnsi="Times New Roman" w:cs="Times New Roman"/>
          <w:b/>
          <w:sz w:val="28"/>
          <w:szCs w:val="28"/>
        </w:rPr>
      </w:pPr>
      <w:r>
        <w:rPr>
          <w:rFonts w:ascii="Times New Roman" w:hAnsi="Times New Roman" w:cs="Times New Roman"/>
          <w:b/>
          <w:sz w:val="28"/>
          <w:szCs w:val="28"/>
        </w:rPr>
        <w:br w:type="page"/>
      </w:r>
    </w:p>
    <w:p w14:paraId="6900FF4A">
      <w:pPr>
        <w:spacing w:after="0" w:line="240" w:lineRule="auto"/>
        <w:ind w:firstLine="567"/>
        <w:jc w:val="both"/>
        <w:rPr>
          <w:rFonts w:ascii="Times New Roman" w:hAnsi="Times New Roman" w:cs="Times New Roman"/>
          <w:b/>
          <w:sz w:val="28"/>
          <w:szCs w:val="28"/>
        </w:rPr>
      </w:pPr>
      <w:r>
        <w:rPr>
          <w:rFonts w:ascii="Times New Roman" w:hAnsi="Times New Roman" w:cs="Times New Roman"/>
          <w:b/>
          <w:sz w:val="28"/>
          <w:szCs w:val="28"/>
        </w:rPr>
        <w:t>3.2. ОСОБЕННОСТИ ОРГАНИЗАЦИИ РАЗВИВАЮЩЕЙ ПРЕДМЕТНО-ПРОСТРАНСТВЕННОЙ СРЕДЫ</w:t>
      </w:r>
    </w:p>
    <w:p w14:paraId="664EB211">
      <w:pPr>
        <w:spacing w:after="0" w:line="240" w:lineRule="auto"/>
        <w:ind w:firstLine="567"/>
        <w:jc w:val="both"/>
        <w:rPr>
          <w:rFonts w:ascii="Times New Roman" w:hAnsi="Times New Roman" w:cs="Times New Roman"/>
          <w:b/>
          <w:sz w:val="28"/>
          <w:szCs w:val="28"/>
        </w:rPr>
      </w:pPr>
    </w:p>
    <w:p w14:paraId="5E54887B">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 xml:space="preserve">РППС рассматривается как часть образовательной среды и фактор, обогащающий развитие детей. </w:t>
      </w:r>
      <w:r>
        <w:rPr>
          <w:rFonts w:ascii="Times New Roman" w:hAnsi="Times New Roman" w:cs="Times New Roman"/>
          <w:sz w:val="28"/>
          <w:szCs w:val="28"/>
        </w:rPr>
        <w:t>РППС выступает основой для разнообразной, разносторонне развивающей, содержательной и привлекательной для каждого ребёнка деятельности.</w:t>
      </w:r>
    </w:p>
    <w:p w14:paraId="6C04CFF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Для реализации рабочей программы используются следующие возможности РППС:</w:t>
      </w:r>
    </w:p>
    <w:p w14:paraId="0FAC200A">
      <w:pPr>
        <w:spacing w:after="0" w:line="240"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 xml:space="preserve">территория ДОО, </w:t>
      </w:r>
    </w:p>
    <w:p w14:paraId="5955CE50">
      <w:pPr>
        <w:spacing w:after="0" w:line="240"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 xml:space="preserve">- групповые помещения, </w:t>
      </w:r>
    </w:p>
    <w:p w14:paraId="4BD8B31F">
      <w:pPr>
        <w:spacing w:after="0" w:line="240"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 xml:space="preserve">- специализированные помещения (музыкальный зал, физкультурный зал , кабинет учителя-логопеда ,изостудия, кабинет развивающего обучения, сенсорн6ая комната, территория «Эколят-дошколят» ,мини музей русского быта.). </w:t>
      </w:r>
    </w:p>
    <w:p w14:paraId="00A014F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Оборудование в групповом помещении размещено в соответствии с его функциональным назначением, выделены модули: </w:t>
      </w:r>
    </w:p>
    <w:p w14:paraId="18503BE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физкультурно-оздоровительный, </w:t>
      </w:r>
    </w:p>
    <w:p w14:paraId="59175C1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игровой, </w:t>
      </w:r>
    </w:p>
    <w:p w14:paraId="7034F31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 xml:space="preserve">художественно-творческий, </w:t>
      </w:r>
    </w:p>
    <w:p w14:paraId="3A5FF21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поисково-познавательный,</w:t>
      </w:r>
    </w:p>
    <w:p w14:paraId="0DD6F95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релаксации, </w:t>
      </w:r>
    </w:p>
    <w:p w14:paraId="0B28D6D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бытовой.</w:t>
      </w:r>
    </w:p>
    <w:p w14:paraId="38C724E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У детей дошкольного возраста любые виды деятельности тесно переплетены с игрой, познание и экспериментирование легко переходят в творческую сюжетно-ролевую игру, так же как и двигательная активность, труд или знакомство с литературным произведением. В связи с этим игровой модуль является системообразующим. </w:t>
      </w:r>
    </w:p>
    <w:p w14:paraId="4ADFF5E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Бытовой модуль включает в себя то, что связано с приемом пищи, трудовыми поручениями, трудовой деятельностью. </w:t>
      </w:r>
    </w:p>
    <w:p w14:paraId="0CEA8BE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Модуль релаксации состоит из зоны отдыха и релаксации, мягкой детской мебели, книжных стеллажей, столиков за которыми дети могут смотреть книги, играть в спокойные игры.</w:t>
      </w:r>
    </w:p>
    <w:p w14:paraId="7C0875B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Оборудование в группе размещено и по центрам детской активности. </w:t>
      </w:r>
    </w:p>
    <w:p w14:paraId="6B988FF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1. </w:t>
      </w:r>
      <w:r>
        <w:rPr>
          <w:rFonts w:ascii="Times New Roman" w:hAnsi="Times New Roman" w:cs="Times New Roman"/>
          <w:i/>
          <w:sz w:val="28"/>
          <w:szCs w:val="28"/>
        </w:rPr>
        <w:t>Центр двигательной активности</w:t>
      </w:r>
      <w:r>
        <w:rPr>
          <w:rFonts w:ascii="Times New Roman" w:hAnsi="Times New Roman" w:cs="Times New Roman"/>
          <w:sz w:val="28"/>
          <w:szCs w:val="28"/>
        </w:rPr>
        <w:t xml:space="preserve"> (ориентирован на организацию игр средней и малой подвижности в групповых помещениях, средней и интенсивной подвижности в физкультурном и музыкальном залах, интенсивной подвижности на групповых участках, спортивной площадке, всей территории детского сада) в интеграции с содержанием образовательных областей «Физическое развитие», «Социально-коммуникативное развитие», «Речевое развитие».</w:t>
      </w:r>
    </w:p>
    <w:p w14:paraId="56D7260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w:t>
      </w:r>
      <w:r>
        <w:rPr>
          <w:rFonts w:ascii="Times New Roman" w:hAnsi="Times New Roman" w:cs="Times New Roman"/>
          <w:i/>
          <w:sz w:val="28"/>
          <w:szCs w:val="28"/>
        </w:rPr>
        <w:t>Центр безопасности</w:t>
      </w:r>
      <w:r>
        <w:rPr>
          <w:rFonts w:ascii="Times New Roman" w:hAnsi="Times New Roman" w:cs="Times New Roman"/>
          <w:sz w:val="28"/>
          <w:szCs w:val="28"/>
        </w:rPr>
        <w:t>, позволяющий организовать образовательный процесс для развития у детей навыков безопасности жизнедеятельности в интеграции содержания образовательных областей «Физическое развитие», «Познавательное развитие», «Речевое развитие», «Социально-коммуникативное развитие».</w:t>
      </w:r>
    </w:p>
    <w:p w14:paraId="16DAE92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3. </w:t>
      </w:r>
      <w:r>
        <w:rPr>
          <w:rFonts w:ascii="Times New Roman" w:hAnsi="Times New Roman" w:cs="Times New Roman"/>
          <w:i/>
          <w:sz w:val="28"/>
          <w:szCs w:val="28"/>
        </w:rPr>
        <w:t>Центр игры</w:t>
      </w:r>
      <w:r>
        <w:rPr>
          <w:rFonts w:ascii="Times New Roman" w:hAnsi="Times New Roman" w:cs="Times New Roman"/>
          <w:sz w:val="28"/>
          <w:szCs w:val="28"/>
        </w:rPr>
        <w:t>, содержащий оборудование для организации сюжетно-ролевых детских игр, предметы-заместители в интеграции с содержанием образовательных областей «Познавательное развитие», «Речевое развитие», «Социально-коммуникативное развитие», «Художественно-эстетическое развитие» и «Физическое развитие».</w:t>
      </w:r>
    </w:p>
    <w:p w14:paraId="672E8A3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4 </w:t>
      </w:r>
      <w:r>
        <w:rPr>
          <w:rFonts w:ascii="Times New Roman" w:hAnsi="Times New Roman" w:cs="Times New Roman"/>
          <w:i/>
          <w:sz w:val="28"/>
          <w:szCs w:val="28"/>
        </w:rPr>
        <w:t>Центр конструирования</w:t>
      </w:r>
      <w:r>
        <w:rPr>
          <w:rFonts w:ascii="Times New Roman" w:hAnsi="Times New Roman" w:cs="Times New Roman"/>
          <w:sz w:val="28"/>
          <w:szCs w:val="28"/>
        </w:rPr>
        <w:t>, в котором есть разнообразные виды строительного материала и детских конструкторов, бросового материала схем, рисунков, картин, демонстрационных материалов для организации конструкторской деятельности детей в интеграции с содержанием образовательных областей «Познавательное развитие», «Речевое развитие», «Социально-коммуникативное развитие» и «Художественно-эстетическое развитие».</w:t>
      </w:r>
    </w:p>
    <w:p w14:paraId="7F79BAD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5. </w:t>
      </w:r>
      <w:r>
        <w:rPr>
          <w:rFonts w:ascii="Times New Roman" w:hAnsi="Times New Roman" w:cs="Times New Roman"/>
          <w:i/>
          <w:sz w:val="28"/>
          <w:szCs w:val="28"/>
        </w:rPr>
        <w:t>Центр логики и математики</w:t>
      </w:r>
      <w:r>
        <w:rPr>
          <w:rFonts w:ascii="Times New Roman" w:hAnsi="Times New Roman" w:cs="Times New Roman"/>
          <w:sz w:val="28"/>
          <w:szCs w:val="28"/>
        </w:rPr>
        <w:t>, содержащий разнообразный дидактический материал и развивающие игрушки, а также демонстрационные материалы для формирования элементарных математических навыков и логических операций в интеграции с содержанием образовательных областей «Познавательное развитие», «Речевое развитие», «Социально-коммуникативное развитие».</w:t>
      </w:r>
    </w:p>
    <w:p w14:paraId="7C01E04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6. </w:t>
      </w:r>
      <w:r>
        <w:rPr>
          <w:rFonts w:ascii="Times New Roman" w:hAnsi="Times New Roman" w:cs="Times New Roman"/>
          <w:i/>
          <w:sz w:val="28"/>
          <w:szCs w:val="28"/>
        </w:rPr>
        <w:t>Центр экспериментирования, организации наблюдения и труда</w:t>
      </w:r>
      <w:r>
        <w:rPr>
          <w:rFonts w:ascii="Times New Roman" w:hAnsi="Times New Roman" w:cs="Times New Roman"/>
          <w:sz w:val="28"/>
          <w:szCs w:val="28"/>
        </w:rPr>
        <w:t>, игровое оборудование, демонстрационные материалы и дидактические пособия которого способствуют реализации поисково-экспериментальной и трудовой деятельности детей в интеграции с содержанием образовательных областей «Познавательное развитие», «Речевое развитие», «Социально-коммуникативное развитие».</w:t>
      </w:r>
    </w:p>
    <w:p w14:paraId="6F05447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7. </w:t>
      </w:r>
      <w:r>
        <w:rPr>
          <w:rFonts w:ascii="Times New Roman" w:hAnsi="Times New Roman" w:cs="Times New Roman"/>
          <w:i/>
          <w:sz w:val="28"/>
          <w:szCs w:val="28"/>
        </w:rPr>
        <w:t>Центр познания и коммуникации детей</w:t>
      </w:r>
      <w:r>
        <w:rPr>
          <w:rFonts w:ascii="Times New Roman" w:hAnsi="Times New Roman" w:cs="Times New Roman"/>
          <w:sz w:val="28"/>
          <w:szCs w:val="28"/>
        </w:rPr>
        <w:t>, оснащение которого обеспечивает расширение кругозора детей и их знаний об окружающем мире во взаимодействии детей со взрослыми и сверстниками в интеграции с содержанием образовательных областей «Познавательное развитие», «Речевое развитие», «Социально-коммуникативное развитие».</w:t>
      </w:r>
    </w:p>
    <w:p w14:paraId="3820E9F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8. </w:t>
      </w:r>
      <w:r>
        <w:rPr>
          <w:rFonts w:ascii="Times New Roman" w:hAnsi="Times New Roman" w:cs="Times New Roman"/>
          <w:i/>
          <w:sz w:val="28"/>
          <w:szCs w:val="28"/>
        </w:rPr>
        <w:t>Книжный уголок</w:t>
      </w:r>
      <w:r>
        <w:rPr>
          <w:rFonts w:ascii="Times New Roman" w:hAnsi="Times New Roman" w:cs="Times New Roman"/>
          <w:sz w:val="28"/>
          <w:szCs w:val="28"/>
        </w:rPr>
        <w:t>, содержащий художественную и документальную литературу для детей, обеспечивающую их духовно-нравственное и этико-эстетическое воспитание, формирование общей культуры, освоение разных жанров художественной литературы, воспитание любви и интереса к художественному слову, удовлетворение познавательных потребностей в интеграции содержания всех образовательных областей.</w:t>
      </w:r>
    </w:p>
    <w:p w14:paraId="61BB927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9. </w:t>
      </w:r>
      <w:r>
        <w:rPr>
          <w:rFonts w:ascii="Times New Roman" w:hAnsi="Times New Roman" w:cs="Times New Roman"/>
          <w:i/>
          <w:sz w:val="28"/>
          <w:szCs w:val="28"/>
        </w:rPr>
        <w:t>Центр театрализации и музицирования</w:t>
      </w:r>
      <w:r>
        <w:rPr>
          <w:rFonts w:ascii="Times New Roman" w:hAnsi="Times New Roman" w:cs="Times New Roman"/>
          <w:sz w:val="28"/>
          <w:szCs w:val="28"/>
        </w:rPr>
        <w:t>, оборудование которого позволяет организовать музыкальную и театрализованную деятельность детей в интеграции с содержанием образовательных областей «Художественно-эстетическое развитие», «Познавательное развитие», «Речевое развитие», «Социально-коммуникативное развитие», «Физическое развитие».</w:t>
      </w:r>
    </w:p>
    <w:p w14:paraId="73F00B1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10. </w:t>
      </w:r>
      <w:r>
        <w:rPr>
          <w:rFonts w:ascii="Times New Roman" w:hAnsi="Times New Roman" w:cs="Times New Roman"/>
          <w:i/>
          <w:sz w:val="28"/>
          <w:szCs w:val="28"/>
        </w:rPr>
        <w:t>Центр уединения</w:t>
      </w:r>
      <w:r>
        <w:rPr>
          <w:rFonts w:ascii="Times New Roman" w:hAnsi="Times New Roman" w:cs="Times New Roman"/>
          <w:sz w:val="28"/>
          <w:szCs w:val="28"/>
        </w:rPr>
        <w:t xml:space="preserve"> предназначен для снятия психоэмоционального напряжения воспитанников.</w:t>
      </w:r>
    </w:p>
    <w:p w14:paraId="34180ED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12. </w:t>
      </w:r>
      <w:r>
        <w:rPr>
          <w:rFonts w:ascii="Times New Roman" w:hAnsi="Times New Roman" w:cs="Times New Roman"/>
          <w:i/>
          <w:sz w:val="28"/>
          <w:szCs w:val="28"/>
        </w:rPr>
        <w:t>Центр творчества детей</w:t>
      </w:r>
      <w:r>
        <w:rPr>
          <w:rFonts w:ascii="Times New Roman" w:hAnsi="Times New Roman" w:cs="Times New Roman"/>
          <w:sz w:val="28"/>
          <w:szCs w:val="28"/>
        </w:rPr>
        <w:t>, предназначенный для реализации продуктивной деятельности детей (рисование, лепка, аппликация, художественный труд) в интеграции с содержанием образовательных областей «Речевое развитие», «Познавательное развитие», «Социально-коммуникативное развитие».</w:t>
      </w:r>
    </w:p>
    <w:p w14:paraId="4C228B21">
      <w:pPr>
        <w:rPr>
          <w:rFonts w:ascii="Times New Roman" w:hAnsi="Times New Roman" w:cs="Times New Roman"/>
          <w:b/>
          <w:sz w:val="28"/>
          <w:szCs w:val="28"/>
        </w:rPr>
      </w:pPr>
      <w:r>
        <w:rPr>
          <w:rFonts w:ascii="Times New Roman" w:hAnsi="Times New Roman" w:cs="Times New Roman"/>
          <w:b/>
          <w:sz w:val="28"/>
          <w:szCs w:val="28"/>
        </w:rPr>
        <w:br w:type="page"/>
      </w:r>
      <w:r>
        <w:rPr>
          <w:rFonts w:ascii="Times New Roman" w:hAnsi="Times New Roman" w:cs="Times New Roman"/>
          <w:b/>
          <w:sz w:val="28"/>
          <w:szCs w:val="28"/>
        </w:rPr>
        <w:t>3.3. УЧЕБНО-МЕТОДИЧЕСКОЕ ОБЕСПЕЧЕНИЕ РАБОЧЕЙ ПРОГРАММЫ</w:t>
      </w:r>
    </w:p>
    <w:p w14:paraId="644044E8">
      <w:pPr>
        <w:autoSpaceDE w:val="0"/>
        <w:autoSpaceDN w:val="0"/>
        <w:adjustRightInd w:val="0"/>
        <w:spacing w:after="0" w:line="240" w:lineRule="auto"/>
        <w:ind w:firstLine="567"/>
        <w:jc w:val="both"/>
        <w:rPr>
          <w:rFonts w:ascii="Times New Roman CYR" w:hAnsi="Times New Roman CYR" w:eastAsia="Times New Roman" w:cs="Times New Roman CYR"/>
          <w:b/>
          <w:sz w:val="28"/>
          <w:szCs w:val="28"/>
        </w:rPr>
      </w:pPr>
      <w:r>
        <w:rPr>
          <w:rFonts w:ascii="Times New Roman" w:hAnsi="Times New Roman" w:cs="Times New Roman"/>
          <w:b/>
          <w:sz w:val="28"/>
          <w:szCs w:val="28"/>
        </w:rPr>
        <w:t>3.3.1. </w:t>
      </w:r>
      <w:r>
        <w:rPr>
          <w:rFonts w:ascii="Times New Roman CYR" w:hAnsi="Times New Roman CYR" w:eastAsia="Times New Roman" w:cs="Times New Roman CYR"/>
          <w:b/>
          <w:sz w:val="28"/>
          <w:szCs w:val="28"/>
        </w:rPr>
        <w:t>Перечень учебно-методических пособий</w:t>
      </w:r>
    </w:p>
    <w:p w14:paraId="12648252">
      <w:pPr>
        <w:autoSpaceDE w:val="0"/>
        <w:autoSpaceDN w:val="0"/>
        <w:adjustRightInd w:val="0"/>
        <w:spacing w:after="0" w:line="240" w:lineRule="auto"/>
        <w:ind w:firstLine="567"/>
        <w:jc w:val="both"/>
        <w:rPr>
          <w:rFonts w:ascii="Times New Roman CYR" w:hAnsi="Times New Roman CYR" w:eastAsia="Times New Roman" w:cs="Times New Roman CYR"/>
          <w:b/>
          <w:sz w:val="28"/>
          <w:szCs w:val="28"/>
        </w:rPr>
      </w:pPr>
    </w:p>
    <w:tbl>
      <w:tblPr>
        <w:tblStyle w:val="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202"/>
        <w:gridCol w:w="7368"/>
      </w:tblGrid>
      <w:tr w14:paraId="72C54D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02" w:type="dxa"/>
          </w:tcPr>
          <w:p w14:paraId="3CAB495C">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Направление развития</w:t>
            </w:r>
          </w:p>
        </w:tc>
        <w:tc>
          <w:tcPr>
            <w:tcW w:w="7368" w:type="dxa"/>
          </w:tcPr>
          <w:p w14:paraId="122A1070">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Методические пособия</w:t>
            </w:r>
          </w:p>
        </w:tc>
      </w:tr>
      <w:tr w14:paraId="78CC21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02" w:type="dxa"/>
          </w:tcPr>
          <w:p w14:paraId="162D1740">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Физическое развитие</w:t>
            </w:r>
          </w:p>
        </w:tc>
        <w:tc>
          <w:tcPr>
            <w:tcW w:w="7368" w:type="dxa"/>
          </w:tcPr>
          <w:p w14:paraId="5AE1BC81">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bCs/>
                <w:sz w:val="28"/>
                <w:szCs w:val="28"/>
              </w:rPr>
              <w:t>Физическая культура – дошкольникам</w:t>
            </w:r>
            <w:r>
              <w:rPr>
                <w:rFonts w:hint="default" w:ascii="Times New Roman" w:hAnsi="Times New Roman" w:eastAsia="Times New Roman" w:cs="Times New Roman"/>
                <w:sz w:val="28"/>
                <w:szCs w:val="28"/>
              </w:rPr>
              <w:t xml:space="preserve"> / Л.Д. Глазырина. – М.: Владос, 2001.</w:t>
            </w:r>
          </w:p>
          <w:p w14:paraId="21097AEE">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Методические советы к программе «Детство» - СПб: ДЕТСТВО _ ПРЕСС, 2007.</w:t>
            </w:r>
          </w:p>
          <w:p w14:paraId="03BDBCAE">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Младший дошкольник в детском саду. Как работать по программе «Детство» - СПб: ДЕТСТВО-ПРЕСС, 2010.</w:t>
            </w:r>
          </w:p>
          <w:p w14:paraId="20FC05E0">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Физическая культура в младшей группе детского сада /  Л.Д. Глазырина. – М.: Владос, 2001.</w:t>
            </w:r>
          </w:p>
          <w:p w14:paraId="7F7A31B8">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Физическая культура для малышей/Лайзане С.Я. –М.:2002.</w:t>
            </w:r>
          </w:p>
          <w:p w14:paraId="0DD26DC3">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В.Г. Фролов «Физкультурные занятия, игры и упражнения на прогулке», Москва «Просвещение», 1986 г</w:t>
            </w:r>
          </w:p>
          <w:p w14:paraId="5CC98683">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Е.Н. Вавилова «Учите бегать, прыгать, лазать, метать», Москва «Просвещение», 1983 г,</w:t>
            </w:r>
          </w:p>
          <w:p w14:paraId="3A3A4407">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Беседы о здоровье/Шорыгина Т.А. - М.:ТЦ Сфера, 2005.</w:t>
            </w:r>
          </w:p>
          <w:p w14:paraId="6850A4B8">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Здоровьесберегающие технологии воспитания в детском саду / Под ред. Т.С. Яковлевой. – М.: Школьная пресса,  2006.</w:t>
            </w:r>
          </w:p>
        </w:tc>
      </w:tr>
      <w:tr w14:paraId="30F696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02" w:type="dxa"/>
          </w:tcPr>
          <w:p w14:paraId="4A2B32BB">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Познавательное развитие</w:t>
            </w:r>
          </w:p>
        </w:tc>
        <w:tc>
          <w:tcPr>
            <w:tcW w:w="7368" w:type="dxa"/>
          </w:tcPr>
          <w:p w14:paraId="76460B91">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План – программа образовательно – воспитательной работы в детском саду/Гончарова Н.В., Михайлова З.А и др. – СПб: ДЕТСТВО ПРЕСС, 2008.</w:t>
            </w:r>
          </w:p>
          <w:p w14:paraId="7836BF7F">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Методические советы к программе «Детство» - СПб: ДЕТСТВО _ ПРЕСС, 2007.</w:t>
            </w:r>
          </w:p>
          <w:p w14:paraId="675D54DC">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Комплексные занятия во второй младшей группе детского сада. /Бондаренко Т.М., - Воронеж: Издательство «Учитель», 2004.</w:t>
            </w:r>
          </w:p>
          <w:p w14:paraId="028D6127">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Игралочка/Петерсон Л.Г., Кочемасова Е.Е. – М.: Баласс, 2004.</w:t>
            </w:r>
          </w:p>
          <w:p w14:paraId="04D4D7DC">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Математика от трех до семи: учебно – методическое пособие для воспитателей детских садов/Авт. сост. Михайлова З.А., Иоффе Э.Н.- СПб.: Акцент, 1997.</w:t>
            </w:r>
          </w:p>
          <w:p w14:paraId="7469B95C">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Богуславская З.М., Смирнова Е.О./Развивающие игры для детей младшего дошкольного возраста/М.: Просвещение,1991хайлова З.А./Математика от 3-7/Санкт-Петербург, изд-во «Акцидент», 1998г./ Методическое пособие</w:t>
            </w:r>
          </w:p>
          <w:p w14:paraId="16F8F63A">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Добро пожаловать в экологию!/Воронкевич О.А. – СПб.: «ДЕТСТВО – ПРЕСС», 2003.</w:t>
            </w:r>
          </w:p>
          <w:p w14:paraId="680AC458">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 xml:space="preserve">Алешина Н.В. «Ознакомление дошкольников с окружающим и социальной действительностью», Москва, «ЦГЛ», 2005 </w:t>
            </w:r>
          </w:p>
          <w:p w14:paraId="001B436E">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Конструирование и художественный труд в детском саду. / Куцакова Л.В. – М.: ТЦ Сфера, 2010</w:t>
            </w:r>
          </w:p>
        </w:tc>
      </w:tr>
      <w:tr w14:paraId="155B7F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02" w:type="dxa"/>
          </w:tcPr>
          <w:p w14:paraId="7EEBED33">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Речевое развитие</w:t>
            </w:r>
          </w:p>
        </w:tc>
        <w:tc>
          <w:tcPr>
            <w:tcW w:w="7368" w:type="dxa"/>
          </w:tcPr>
          <w:p w14:paraId="3BF7B63D">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План – программа образовательно – воспитательной работы в детском саду/Гончарова Н.В., Михайлова З.А и др. – СПб: ДЕТСТВО ПРЕСС, 2008.</w:t>
            </w:r>
          </w:p>
          <w:p w14:paraId="29170D9D">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Методические советы к программе «Детство» - СПб: ДЕТСТВО _ ПРЕСС, 2007.</w:t>
            </w:r>
          </w:p>
          <w:p w14:paraId="74721680">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Младший дошкольник в детском саду. Как работать по программе «Детство» - СПб: ДЕТСТВО-ПРЕСС, 2010.</w:t>
            </w:r>
          </w:p>
          <w:p w14:paraId="57D61DDE">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Комплексные занятия во второй младшей группе детского сада. /Бондаренко Т.М., - Воронеж: Издательство «Учитель», 2004.</w:t>
            </w:r>
          </w:p>
          <w:p w14:paraId="4C44A0BE">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Конспекты интегрированных занятий во второй младшей группе детского сада. Ознакомление с художественной литературой. Развитие речи. Обучение грамоте. Практическое пособие для воспитателей ДОУ/Авт. Сот. Аджи А.В. – Воронеж: ТЦ «Учитель», 2006</w:t>
            </w:r>
          </w:p>
          <w:p w14:paraId="7FD783B8">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Гербова В.В. Развитие речи в 2 – 4 года. Учебно-наглядное пособие. – М.: Владос, 2003</w:t>
            </w:r>
          </w:p>
          <w:p w14:paraId="09E51CDD">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Хрестоматия для детей младшего дошкольного возраста</w:t>
            </w:r>
          </w:p>
          <w:p w14:paraId="3590F6DE">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Гурович Л.Н./Ребенок и книга/СПб.:«Детство-пресс», 1999/ В.И.Логинова</w:t>
            </w:r>
          </w:p>
        </w:tc>
      </w:tr>
      <w:tr w14:paraId="52448A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02" w:type="dxa"/>
          </w:tcPr>
          <w:p w14:paraId="7233B409">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Социально-коммуникативное развитие</w:t>
            </w:r>
          </w:p>
        </w:tc>
        <w:tc>
          <w:tcPr>
            <w:tcW w:w="7368" w:type="dxa"/>
          </w:tcPr>
          <w:p w14:paraId="448EB5C1">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План – программа образовательно – воспитательной работы в детском саду/Гончарова Н.В., Михайлова З.А и др. – СПб: ДЕТСТВО ПРЕСС, 2008.</w:t>
            </w:r>
          </w:p>
          <w:p w14:paraId="31DF89F3">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Методические советы к программе «Детство» - СПб: ДЕТСТВО _ ПРЕСС, 2007.</w:t>
            </w:r>
          </w:p>
          <w:p w14:paraId="67BC0B23">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Младший дошкольник в детском саду. Как работать по программе «Детство» - СПб: ДЕТСТВО-ПРЕСС, 2010.</w:t>
            </w:r>
          </w:p>
          <w:p w14:paraId="34043214">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Дошкольник 4-5 лет. Как работать по программе «Детство» - СПб: ДЕТСТВО-ПРЕСС, 2010.</w:t>
            </w:r>
          </w:p>
          <w:p w14:paraId="2002067B">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Полоролевое воспитание дошкольников/Касаткина Е.И. и др. – г.Вологда, ВИРО, 2008.</w:t>
            </w:r>
          </w:p>
          <w:p w14:paraId="08BF4EAA">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Организация сюжетной игры в детском саду/Михайленко Н.Я. – М.: Линка - Пресс, 2009.</w:t>
            </w:r>
          </w:p>
          <w:p w14:paraId="2E398928">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Окружающий мир в дидактических играх дошкольников./Новоселова С.Л.,  - М.: Просвещение, 1992.</w:t>
            </w:r>
          </w:p>
          <w:p w14:paraId="704F7C40">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Развивающие игры для детей младшего дошкольного возраста/ Богуславская З.М., Смирнова Е.О. – М.: Просвещение, 2001.</w:t>
            </w:r>
          </w:p>
          <w:p w14:paraId="345E9059">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 xml:space="preserve">Азбука общения/Шипицына Л.М., Воронова А.П. и др. – ДЕТСТВО – ПРЕСС, 2001.Программа </w:t>
            </w:r>
          </w:p>
          <w:p w14:paraId="2AD46BCB">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Князева О.Л.\Приобщение детей к источникам  русской народной  культуры/С - П "Детство-Пресс"  2000г/Программа</w:t>
            </w:r>
          </w:p>
          <w:p w14:paraId="32380CD6">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Князева О.Л./Я, ты, мы: Социально-эмоциональное развитие детей от 3 до 6 /М.: Просвещение,2005/Учебно-методическое пособие</w:t>
            </w:r>
          </w:p>
          <w:p w14:paraId="2B512929">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 xml:space="preserve">Алямовская В.Г. «Беседы о поведения ребенка за столом», Творческий центр, Москва, 2007 г  </w:t>
            </w:r>
          </w:p>
          <w:p w14:paraId="63A4E54E">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Л.В.Куцакова/«Нравственно-трудовое воспитание в детском саду»</w:t>
            </w:r>
          </w:p>
          <w:p w14:paraId="47FDD241">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Кондратьева Н.Н./Мы/Санкт-Петербург, «Детство-пресс», 2000/Программа</w:t>
            </w:r>
          </w:p>
          <w:p w14:paraId="6F77D72F">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Дыбина О.В./Неизведанное  рядом/М.: ТЦ Сфера, 2002/Пособие</w:t>
            </w:r>
          </w:p>
          <w:p w14:paraId="63872287">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Белая К.Ю. Я и моя безопасность. Тематический словарь в картинках: Мир человека. - М.: Школьная Пресса, 2010.</w:t>
            </w:r>
          </w:p>
        </w:tc>
      </w:tr>
      <w:tr w14:paraId="469223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02" w:type="dxa"/>
          </w:tcPr>
          <w:p w14:paraId="2A6F36F6">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Художественно-эстетическое развитие</w:t>
            </w:r>
          </w:p>
        </w:tc>
        <w:tc>
          <w:tcPr>
            <w:tcW w:w="7368" w:type="dxa"/>
          </w:tcPr>
          <w:p w14:paraId="079C32BE">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План – программа образовательно – воспитательной работы в детском саду/Гончарова Н.В., Михайлова З.А и др. – СПб: ДЕТСТВО ПРЕСС, 2008.</w:t>
            </w:r>
          </w:p>
          <w:p w14:paraId="0E535F6B">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Методические советы к программе «Детство» - СПб: ДЕТСТВО _ ПРЕСС, 2007.</w:t>
            </w:r>
          </w:p>
          <w:p w14:paraId="2F804EC9">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Младший дошкольник в детском саду. Как работать по программе «Детство» - СПб: ДЕТСТВО-ПРЕСС, 2010.</w:t>
            </w:r>
          </w:p>
          <w:p w14:paraId="685B305C">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Комплексные занятия во второй младшей группе детского сада. /Бондаренко Т.М., - Воронеж: Издательство «Учитель», 2004.</w:t>
            </w:r>
          </w:p>
          <w:p w14:paraId="0D5B343C">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Программа художественного воспитания, обучения и развития детей 2-7 лет «Цветные ладошки». / Лыкова И.А.   - М.: Карапуз-</w:t>
            </w:r>
          </w:p>
          <w:p w14:paraId="7EEF8A1B">
            <w:pPr>
              <w:spacing w:after="0" w:line="240" w:lineRule="auto"/>
              <w:jc w:val="both"/>
              <w:rPr>
                <w:rFonts w:hint="default" w:ascii="Times New Roman" w:hAnsi="Times New Roman" w:eastAsia="Times New Roman" w:cs="Times New Roman"/>
                <w:sz w:val="28"/>
                <w:szCs w:val="28"/>
              </w:rPr>
            </w:pPr>
            <w:r>
              <w:rPr>
                <w:rFonts w:hint="default" w:ascii="Times New Roman" w:hAnsi="Times New Roman" w:eastAsia="Times New Roman" w:cs="Times New Roman"/>
                <w:sz w:val="28"/>
                <w:szCs w:val="28"/>
              </w:rPr>
              <w:t>Изобразительная деятельность в детском саду.младшая группа/Лыкова И.А. – М.: Изд. Дом «Цветной мир», 2010.</w:t>
            </w:r>
          </w:p>
        </w:tc>
      </w:tr>
    </w:tbl>
    <w:p w14:paraId="4F5D122E">
      <w:pPr>
        <w:autoSpaceDE w:val="0"/>
        <w:autoSpaceDN w:val="0"/>
        <w:adjustRightInd w:val="0"/>
        <w:spacing w:after="0" w:line="240" w:lineRule="auto"/>
        <w:ind w:firstLine="567"/>
        <w:jc w:val="both"/>
        <w:rPr>
          <w:rFonts w:hint="default" w:ascii="Times New Roman" w:hAnsi="Times New Roman" w:eastAsia="Times New Roman" w:cs="Times New Roman"/>
          <w:b/>
          <w:sz w:val="28"/>
          <w:szCs w:val="28"/>
        </w:rPr>
      </w:pPr>
    </w:p>
    <w:p w14:paraId="548013A7">
      <w:pPr>
        <w:autoSpaceDE w:val="0"/>
        <w:autoSpaceDN w:val="0"/>
        <w:adjustRightInd w:val="0"/>
        <w:spacing w:after="0" w:line="240" w:lineRule="auto"/>
        <w:ind w:firstLine="567"/>
        <w:jc w:val="both"/>
        <w:rPr>
          <w:rFonts w:hint="default" w:ascii="Times New Roman" w:hAnsi="Times New Roman" w:eastAsia="Times New Roman" w:cs="Times New Roman"/>
          <w:b/>
          <w:sz w:val="28"/>
          <w:szCs w:val="28"/>
        </w:rPr>
      </w:pPr>
    </w:p>
    <w:p w14:paraId="2A9059B6">
      <w:pPr>
        <w:autoSpaceDE w:val="0"/>
        <w:autoSpaceDN w:val="0"/>
        <w:adjustRightInd w:val="0"/>
        <w:spacing w:after="0" w:line="240" w:lineRule="auto"/>
        <w:ind w:firstLine="567"/>
        <w:jc w:val="both"/>
        <w:rPr>
          <w:rFonts w:hint="default" w:ascii="Times New Roman" w:hAnsi="Times New Roman" w:eastAsia="Times New Roman" w:cs="Times New Roman"/>
          <w:b/>
          <w:sz w:val="28"/>
          <w:szCs w:val="28"/>
        </w:rPr>
      </w:pPr>
    </w:p>
    <w:p w14:paraId="75E9B4A2">
      <w:pPr>
        <w:spacing w:after="0" w:line="240" w:lineRule="auto"/>
        <w:jc w:val="both"/>
        <w:rPr>
          <w:rFonts w:hint="default" w:ascii="Times New Roman" w:hAnsi="Times New Roman" w:cs="Times New Roman"/>
          <w:b/>
          <w:sz w:val="28"/>
          <w:szCs w:val="28"/>
        </w:rPr>
      </w:pPr>
    </w:p>
    <w:p w14:paraId="21C3B014">
      <w:pPr>
        <w:spacing w:after="0" w:line="240" w:lineRule="auto"/>
        <w:ind w:firstLine="567"/>
        <w:jc w:val="both"/>
        <w:rPr>
          <w:rFonts w:hint="default" w:ascii="Times New Roman" w:hAnsi="Times New Roman" w:cs="Times New Roman"/>
          <w:b/>
          <w:sz w:val="28"/>
          <w:szCs w:val="28"/>
        </w:rPr>
      </w:pPr>
    </w:p>
    <w:p w14:paraId="6B46A13E">
      <w:pPr>
        <w:spacing w:after="0" w:line="240" w:lineRule="auto"/>
        <w:ind w:firstLine="567"/>
        <w:jc w:val="both"/>
        <w:rPr>
          <w:rFonts w:hint="default" w:ascii="Times New Roman" w:hAnsi="Times New Roman" w:cs="Times New Roman"/>
          <w:b/>
          <w:sz w:val="28"/>
          <w:szCs w:val="28"/>
        </w:rPr>
      </w:pPr>
      <w:r>
        <w:rPr>
          <w:rFonts w:hint="default" w:ascii="Times New Roman" w:hAnsi="Times New Roman" w:cs="Times New Roman"/>
          <w:b/>
          <w:sz w:val="28"/>
          <w:szCs w:val="28"/>
        </w:rPr>
        <w:t>3.3.2. Перечень литературных, музыкальных, художественных, анимационных произведений для реализации рабочей программы</w:t>
      </w:r>
    </w:p>
    <w:p w14:paraId="3AB25464">
      <w:pPr>
        <w:spacing w:after="0" w:line="240" w:lineRule="auto"/>
        <w:ind w:firstLine="567"/>
        <w:jc w:val="both"/>
        <w:rPr>
          <w:rFonts w:hint="default" w:ascii="Times New Roman" w:hAnsi="Times New Roman" w:cs="Times New Roman"/>
          <w:b/>
          <w:sz w:val="28"/>
          <w:szCs w:val="28"/>
        </w:rPr>
      </w:pPr>
    </w:p>
    <w:p w14:paraId="665C54FF">
      <w:pPr>
        <w:spacing w:after="0" w:line="240" w:lineRule="auto"/>
        <w:ind w:firstLine="567"/>
        <w:jc w:val="both"/>
        <w:rPr>
          <w:rFonts w:hint="default" w:ascii="Times New Roman" w:hAnsi="Times New Roman" w:cs="Times New Roman"/>
          <w:b/>
          <w:i/>
          <w:sz w:val="28"/>
          <w:szCs w:val="28"/>
        </w:rPr>
      </w:pPr>
      <w:r>
        <w:rPr>
          <w:rFonts w:hint="default" w:ascii="Times New Roman" w:hAnsi="Times New Roman" w:cs="Times New Roman"/>
          <w:b/>
          <w:i/>
          <w:sz w:val="28"/>
          <w:szCs w:val="28"/>
        </w:rPr>
        <w:t>3.3.2.1. Перечень художественной литературы</w:t>
      </w:r>
    </w:p>
    <w:p w14:paraId="7F359E36">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Малые формы фольклора.</w:t>
      </w:r>
      <w:r>
        <w:rPr>
          <w:rFonts w:hint="default" w:ascii="Times New Roman" w:hAnsi="Times New Roman" w:cs="Times New Roman"/>
          <w:sz w:val="28"/>
          <w:szCs w:val="28"/>
        </w:rPr>
        <w:t xml:space="preserve"> «Ай, качи-качи-качи...», «Божья коровка...», «Волчок-волчок, шерстяной бочок...», «Дождик, дождик, пуще...», «Еду-еду к бабе, к деду...», «Жили у бабуси...», «Заинька, попляши...», «Заря-заряница...»; «Как без дудки, без дуды...», «Как у нашего кота...», «Кисонька-мурысенька...», «Курочка-рябушечка...», «На улице три курицы...», «Ночь пришла...», «Пальчик-мальчик...», «Привяжу я козлика», «Радуга-дуга...», «Сидит белка на тележке...», «Сорока, сорока...», «Тень, тень, потетень...», «Тили-бом! Тили-бом!..», «Травка-муравка...», «Чики-чики-чикалочки...».</w:t>
      </w:r>
    </w:p>
    <w:p w14:paraId="47038D2E">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Русские народные сказки.</w:t>
      </w:r>
      <w:r>
        <w:rPr>
          <w:rFonts w:hint="default" w:ascii="Times New Roman" w:hAnsi="Times New Roman" w:cs="Times New Roman"/>
          <w:sz w:val="28"/>
          <w:szCs w:val="28"/>
        </w:rPr>
        <w:t xml:space="preserve"> «Бычок - черный бочок, белые копытца» (обраб. М. Булатова); «Волк и козлята» (обраб. А.Н. Толстого); «Кот, петух и лиса» (обраб. М. Боголюбской); «Лиса и заяц» (обраб. В. Даля); «Снегурочка и лиса» (обраб. М. Булатова); «У страха глаза велики» (обраб. М. Серовой).</w:t>
      </w:r>
    </w:p>
    <w:p w14:paraId="6E4BF872">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Фольклор народов мира.</w:t>
      </w:r>
      <w:r>
        <w:rPr>
          <w:rFonts w:hint="default" w:ascii="Times New Roman" w:hAnsi="Times New Roman" w:cs="Times New Roman"/>
          <w:sz w:val="28"/>
          <w:szCs w:val="28"/>
        </w:rPr>
        <w:t xml:space="preserve"> Песенки. «Кораблик», «Храбрецы», «Маленькие феи», «Три зверолова» англ., обр. С. Маршака; «Что за грохот», пер. с латыш. С. Маршака; «Купите лук...», пер. с шотл. И. Токмаковой; «Разговор лягушек», «Несговорчивый удод», «Помогите!» пер. с чеш. С. Маршака.</w:t>
      </w:r>
    </w:p>
    <w:p w14:paraId="73872C57">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Сказки.</w:t>
      </w:r>
      <w:r>
        <w:rPr>
          <w:rFonts w:hint="default" w:ascii="Times New Roman" w:hAnsi="Times New Roman" w:cs="Times New Roman"/>
          <w:sz w:val="28"/>
          <w:szCs w:val="28"/>
        </w:rPr>
        <w:t xml:space="preserve"> «Два жадных медвежонка», венг., обр. А. Краснова и В. Важдаева; «Упрямые козы», узб. обр. Ш. Сагдуллы; «У солнышка в гостях», пер. со словац. С. Могилевской и Л. Зориной; «Храбрец-молодец», пер. с болг. Л. Грибовой; «Пых», белорус. обр. Н. Мялика: «Лесной мишка и проказница мышка», латыш., обр. Ю. Ванага, пер. Л. Воронковой.</w:t>
      </w:r>
    </w:p>
    <w:p w14:paraId="23BCFA6C">
      <w:pPr>
        <w:spacing w:after="0" w:line="240" w:lineRule="auto"/>
        <w:ind w:firstLine="567"/>
        <w:jc w:val="both"/>
        <w:rPr>
          <w:rFonts w:hint="default" w:ascii="Times New Roman" w:hAnsi="Times New Roman" w:cs="Times New Roman"/>
          <w:i/>
          <w:sz w:val="28"/>
          <w:szCs w:val="28"/>
        </w:rPr>
      </w:pPr>
      <w:r>
        <w:rPr>
          <w:rFonts w:hint="default" w:ascii="Times New Roman" w:hAnsi="Times New Roman" w:cs="Times New Roman"/>
          <w:i/>
          <w:sz w:val="28"/>
          <w:szCs w:val="28"/>
        </w:rPr>
        <w:t>Произведения поэтов и писателей России.</w:t>
      </w:r>
    </w:p>
    <w:p w14:paraId="23DFBB9B">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Поэзия.</w:t>
      </w:r>
      <w:r>
        <w:rPr>
          <w:rFonts w:hint="default" w:ascii="Times New Roman" w:hAnsi="Times New Roman" w:cs="Times New Roman"/>
          <w:sz w:val="28"/>
          <w:szCs w:val="28"/>
        </w:rPr>
        <w:t xml:space="preserve"> Бальмонт К.Д. «Осень»; Благинина Е.А. «Радуга»; Городецкий С.М. «Кто это?»; Заболоцкий Н.А. «Как мыши с котом воевали»; Кольцов А.В. «Дуют ветры...» (из стихотворения «Русская песня»); Косяков И.И. «Все она»; Майков А.Н. «Колыбельная песня»; Маршак С.Я. «Детки в клетке» (стихотворения из цикла по выбору), «Тихая сказка», «Сказка об умном мышонке»; Михалков С.В. «Песенка друзей»; Мошковская Э.Э. «Жадина»; Плещеев А.Н. «Осень наступила...», «Весна» (в сокр.); Пушкин А.С. «Ветер, ветер! Ты могуч!..», «Свет наш, солнышко!..», по выбору); Токмакова И.П. «Медведь»; Чуковский К.И. «Мойдодыр», «Муха-цокотуха», «Ёжики смеются», «Ёлка», Айболит», «Чудо-дерево», «Черепаха» (по выбору).</w:t>
      </w:r>
    </w:p>
    <w:p w14:paraId="592CEFE4">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Проза.</w:t>
      </w:r>
      <w:r>
        <w:rPr>
          <w:rFonts w:hint="default" w:ascii="Times New Roman" w:hAnsi="Times New Roman" w:cs="Times New Roman"/>
          <w:sz w:val="28"/>
          <w:szCs w:val="28"/>
        </w:rPr>
        <w:t xml:space="preserve"> Бианки В.В. «Купание медвежат»; Воронкова Л.Ф. «Снег идет» (из книги «Снег идет»); Дмитриев Ю. «Синий шалашик»; Житков Б.С. «Что я видел» (1-2 рассказа по выбору); Зартайская И. «Душевные истории про Пряника и Вареника»; Зощенко М.М. «Умная птичка»; Прокофьева С.П. «Маша и Ойка», «Сказка про грубое слово «Уходи»«, «Сказка о невоспитанном мышонке» (из книги «Машины сказки», по выбору); Сутеев В.Г. «Три котенка»; Толстой Л.Н. «Птица свила гнездо...»; «Таня знала буквы...»; «У Вари был чиж...», «Пришла весна...» (1-2 рассказа по выбору); Ушинский К.Д. «Петушок с семьей», «Уточки», «Васька», «Лиса-Патрикеевна» (1-2 рассказа по выбору); Хармс Д.И. «Храбрый ёж».</w:t>
      </w:r>
    </w:p>
    <w:p w14:paraId="2BFBDBB7">
      <w:pPr>
        <w:spacing w:after="0" w:line="240" w:lineRule="auto"/>
        <w:ind w:firstLine="567"/>
        <w:jc w:val="both"/>
        <w:rPr>
          <w:rFonts w:hint="default" w:ascii="Times New Roman" w:hAnsi="Times New Roman" w:cs="Times New Roman"/>
          <w:i/>
          <w:sz w:val="28"/>
          <w:szCs w:val="28"/>
        </w:rPr>
      </w:pPr>
      <w:r>
        <w:rPr>
          <w:rFonts w:hint="default" w:ascii="Times New Roman" w:hAnsi="Times New Roman" w:cs="Times New Roman"/>
          <w:i/>
          <w:sz w:val="28"/>
          <w:szCs w:val="28"/>
        </w:rPr>
        <w:t>Произведения поэтов и писателей разных стран.</w:t>
      </w:r>
    </w:p>
    <w:p w14:paraId="7828C5CE">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Поэзия.</w:t>
      </w:r>
      <w:r>
        <w:rPr>
          <w:rFonts w:hint="default" w:ascii="Times New Roman" w:hAnsi="Times New Roman" w:cs="Times New Roman"/>
          <w:sz w:val="28"/>
          <w:szCs w:val="28"/>
        </w:rPr>
        <w:t xml:space="preserve"> Виеру Г. «Ёжик и барабан», пер. с молд. Я. Акима; Воронько П. «Хитрый ёжик», пер. с укр. С. Маршака; Дьюдни А. «Лама красная пижама», пер. Т. Духановой; Забила Н.Л. «Карандаш», пер. с укр. 3. Александровой; Капутикян С. «Кто скорее допьет», пер. с арм. Спендиаровой; Карем М. «Мой кот», пер. с франц. М. Кудиновой; Макбратни С. «Знаешь, как я тебя люблю», пер. Е. Канищевой, Я. Шапиро; Милева Л. «Быстроножка и серая Одежка», пер. с болг. М. Маринова.</w:t>
      </w:r>
    </w:p>
    <w:p w14:paraId="4F39773B">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Проза.</w:t>
      </w:r>
      <w:r>
        <w:rPr>
          <w:rFonts w:hint="default" w:ascii="Times New Roman" w:hAnsi="Times New Roman" w:cs="Times New Roman"/>
          <w:sz w:val="28"/>
          <w:szCs w:val="28"/>
        </w:rPr>
        <w:t xml:space="preserve"> Бехлерова X. «Капустный лист», пер. с польск. Г. Лукина; Биссет Д. «Лягушка в зеркале», пер. с англ. Н. Шерешевской; Муур Л. «Крошка Енот и Тот, кто сидит в пруду», пер. с англ. О. Образцовой; Чапек Й. «В лесу» (из книги «Приключения песика и кошечки»), пер. чешск. Г. Лукина.</w:t>
      </w:r>
    </w:p>
    <w:p w14:paraId="6A9FF4F6">
      <w:pPr>
        <w:spacing w:after="0" w:line="240" w:lineRule="auto"/>
        <w:ind w:firstLine="567"/>
        <w:jc w:val="both"/>
        <w:rPr>
          <w:rFonts w:hint="default" w:ascii="Times New Roman" w:hAnsi="Times New Roman" w:cs="Times New Roman"/>
          <w:b/>
          <w:i/>
          <w:sz w:val="28"/>
          <w:szCs w:val="28"/>
        </w:rPr>
      </w:pPr>
    </w:p>
    <w:p w14:paraId="15857C1A">
      <w:pPr>
        <w:spacing w:after="0" w:line="240" w:lineRule="auto"/>
        <w:ind w:firstLine="567"/>
        <w:jc w:val="both"/>
        <w:rPr>
          <w:rFonts w:hint="default" w:ascii="Times New Roman" w:hAnsi="Times New Roman" w:cs="Times New Roman"/>
          <w:b/>
          <w:i/>
          <w:sz w:val="28"/>
          <w:szCs w:val="28"/>
        </w:rPr>
      </w:pPr>
      <w:r>
        <w:rPr>
          <w:rFonts w:hint="default" w:ascii="Times New Roman" w:hAnsi="Times New Roman" w:cs="Times New Roman"/>
          <w:b/>
          <w:i/>
          <w:sz w:val="28"/>
          <w:szCs w:val="28"/>
        </w:rPr>
        <w:t>3.3.2.2. Перечень музыкальных произведений</w:t>
      </w:r>
    </w:p>
    <w:p w14:paraId="3CF6B927">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Слушание.</w:t>
      </w:r>
      <w:r>
        <w:rPr>
          <w:rFonts w:hint="default" w:ascii="Times New Roman" w:hAnsi="Times New Roman" w:cs="Times New Roman"/>
          <w:sz w:val="28"/>
          <w:szCs w:val="28"/>
        </w:rPr>
        <w:t xml:space="preserve"> «Осенью», муз. С. Майкапара; «Ласковая песенка», муз. М. Раухвергера, сл. Т. Мираджи; «Колыбельная», муз. С. Разаренова; «Мишка с куклой пляшут полечку», муз. М. Качурбиной; «Зайчик», муз. Л. Лядовой; «Резвушка» и «Капризуля», муз. В. Волкова; «Воробей», муз. А. Руббах; «Дождик и радуга», муз. С. Прокофьева; «Со вьюном я хожу», рус. нар. песня; «Лесные картинки», муз. Ю. Слонова.</w:t>
      </w:r>
    </w:p>
    <w:p w14:paraId="6029E07D">
      <w:pPr>
        <w:spacing w:after="0" w:line="240" w:lineRule="auto"/>
        <w:ind w:firstLine="567"/>
        <w:jc w:val="both"/>
        <w:rPr>
          <w:rFonts w:hint="default" w:ascii="Times New Roman" w:hAnsi="Times New Roman" w:cs="Times New Roman"/>
          <w:i/>
          <w:sz w:val="28"/>
          <w:szCs w:val="28"/>
        </w:rPr>
      </w:pPr>
      <w:r>
        <w:rPr>
          <w:rFonts w:hint="default" w:ascii="Times New Roman" w:hAnsi="Times New Roman" w:cs="Times New Roman"/>
          <w:i/>
          <w:sz w:val="28"/>
          <w:szCs w:val="28"/>
        </w:rPr>
        <w:t>Пение</w:t>
      </w:r>
    </w:p>
    <w:p w14:paraId="4195F4A6">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Упражнения на развитие слуха и голоса.</w:t>
      </w:r>
      <w:r>
        <w:rPr>
          <w:rFonts w:hint="default" w:ascii="Times New Roman" w:hAnsi="Times New Roman" w:cs="Times New Roman"/>
          <w:sz w:val="28"/>
          <w:szCs w:val="28"/>
        </w:rPr>
        <w:t xml:space="preserve"> «Лю-лю, бай», рус. нар. колыбельная; «Я иду с цветами», муз. Е. Тиличеевой, сл. Л. Дымовой; «Маме улыбаемся», муз. В. Агафонникова, сл. З. Петровой; пение народной потешки «Солнышко-ведрышко; муз. В. Карасевой, сл. Народные.</w:t>
      </w:r>
    </w:p>
    <w:p w14:paraId="30D76AF5">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Песни.</w:t>
      </w:r>
      <w:r>
        <w:rPr>
          <w:rFonts w:hint="default" w:ascii="Times New Roman" w:hAnsi="Times New Roman" w:cs="Times New Roman"/>
          <w:sz w:val="28"/>
          <w:szCs w:val="28"/>
        </w:rPr>
        <w:t xml:space="preserve"> «Петушок» и «Ладушки», рус. нар. песни; «Зайчик», рус. нар. песня, обр. Н. Лобачева; «Зима», муз. В. Карасевой, сл. Н. Френкель; «Наша елочка», муз. М. Красева, сл. М. Клоковой; «Прокати, лошадка, нас», муз. В. Агафонникова и К. Козыревой, сл. И. Михайловой; «Маме песенку пою», муз. Т. Попатенко, сл. Е. Авдиенко; «Цыплята», муз. А. Филиппенко, сл. Т. Волгиной.</w:t>
      </w:r>
    </w:p>
    <w:p w14:paraId="532F0CFF">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Песенное творчество.</w:t>
      </w:r>
      <w:r>
        <w:rPr>
          <w:rFonts w:hint="default" w:ascii="Times New Roman" w:hAnsi="Times New Roman" w:cs="Times New Roman"/>
          <w:sz w:val="28"/>
          <w:szCs w:val="28"/>
        </w:rPr>
        <w:t xml:space="preserve"> «Бай-бай, бай-бай», «Лю-лю, бай», рус. нар. колыбельные; «Как тебя зовут?», «Спой колыбельную», «Ах ты, котенька-коток», рус. нар. колыбельная; придумывание колыбельной мелодии и плясовой мелодии.</w:t>
      </w:r>
    </w:p>
    <w:p w14:paraId="4F12843A">
      <w:pPr>
        <w:spacing w:after="0" w:line="240" w:lineRule="auto"/>
        <w:ind w:firstLine="567"/>
        <w:jc w:val="both"/>
        <w:rPr>
          <w:rFonts w:hint="default" w:ascii="Times New Roman" w:hAnsi="Times New Roman" w:cs="Times New Roman"/>
          <w:i/>
          <w:sz w:val="28"/>
          <w:szCs w:val="28"/>
        </w:rPr>
      </w:pPr>
      <w:r>
        <w:rPr>
          <w:rFonts w:hint="default" w:ascii="Times New Roman" w:hAnsi="Times New Roman" w:cs="Times New Roman"/>
          <w:i/>
          <w:sz w:val="28"/>
          <w:szCs w:val="28"/>
        </w:rPr>
        <w:t>Музыкально-ритмические движения</w:t>
      </w:r>
    </w:p>
    <w:p w14:paraId="14678D00">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Игровые упражнения, ходьба и бег</w:t>
      </w:r>
      <w:r>
        <w:rPr>
          <w:rFonts w:hint="default" w:ascii="Times New Roman" w:hAnsi="Times New Roman" w:cs="Times New Roman"/>
          <w:sz w:val="28"/>
          <w:szCs w:val="28"/>
        </w:rPr>
        <w:t xml:space="preserve"> под музыку «Марш и бег» A. Александрова; «Скачут лошадки», муз. Т. Попатенко; «Шагаем как физкультурники», муз. Т. Ломовой; «Топотушки», муз. М. Раухвергера; «Птички летают», муз. Л. Банниковой; перекатывание мяча под музыку Д. Шостаковича (вальс-шутка); бег с хлопками под музыку Р. Шумана (игра в жмурки).</w:t>
      </w:r>
    </w:p>
    <w:p w14:paraId="6398EA00">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Этюды-драматизации.</w:t>
      </w:r>
      <w:r>
        <w:rPr>
          <w:rFonts w:hint="default" w:ascii="Times New Roman" w:hAnsi="Times New Roman" w:cs="Times New Roman"/>
          <w:sz w:val="28"/>
          <w:szCs w:val="28"/>
        </w:rPr>
        <w:t xml:space="preserve"> «Зайцы и лиса», муз. Е. Вихаревой; «Медвежата», муз. М. Красева, сл. Н. Френкель; «Птички летают», муз. Л. Банниковой; «Жуки», венгер. нар. мелодия, обраб. Л. Вишкарева.</w:t>
      </w:r>
    </w:p>
    <w:p w14:paraId="7C55FA42">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Игры.</w:t>
      </w:r>
      <w:r>
        <w:rPr>
          <w:rFonts w:hint="default" w:ascii="Times New Roman" w:hAnsi="Times New Roman" w:cs="Times New Roman"/>
          <w:sz w:val="28"/>
          <w:szCs w:val="28"/>
        </w:rPr>
        <w:t xml:space="preserve"> «Солнышко и дождик», муз. М. Раухвергера, сл. А. Барто; «Жмурки с Мишкой», муз. Ф. Флотова; «Где погремушки?», муз. А. Александрова; «Заинька, выходи», муз. Е. Тиличеевой; «Игра с куклой», муз. В. Карасевой; «Ходит Ваня», рус. нар. песня, обр. Н. Метлова.</w:t>
      </w:r>
    </w:p>
    <w:p w14:paraId="096EA446">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Хороводы и пляски.</w:t>
      </w:r>
      <w:r>
        <w:rPr>
          <w:rFonts w:hint="default" w:ascii="Times New Roman" w:hAnsi="Times New Roman" w:cs="Times New Roman"/>
          <w:sz w:val="28"/>
          <w:szCs w:val="28"/>
        </w:rPr>
        <w:t xml:space="preserve"> «Пляска с погремушками», муз. и сл. В. Антоновой; «Пальчики и ручки», рус. нар. мелодия, обраб. М. Раухвергера; танец с листочками под рус. нар. плясовую мелодию; «Пляска с листочками», муз. Н. Китаевой, сл. А. Ануфриевой; «Танец около елки», муз. Р. Равина, сл. П. Границыной; танец с платочками под рус. нар. мелодию; «Помирились», муз. Т. Вилькорейской.</w:t>
      </w:r>
    </w:p>
    <w:p w14:paraId="74A0D34A">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Характерные танцы.</w:t>
      </w:r>
      <w:r>
        <w:rPr>
          <w:rFonts w:hint="default" w:ascii="Times New Roman" w:hAnsi="Times New Roman" w:cs="Times New Roman"/>
          <w:sz w:val="28"/>
          <w:szCs w:val="28"/>
        </w:rPr>
        <w:t xml:space="preserve"> «Танец снежинок», муз. Бекмана; «Фонарики», муз. Р. Рустамова; «Танец зайчиков», рус. нар. мелодия; «Вышли куклы танцевать», муз. В. Витлина.</w:t>
      </w:r>
    </w:p>
    <w:p w14:paraId="58D6B11F">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Развитие танцевально-игрового творчества.</w:t>
      </w:r>
      <w:r>
        <w:rPr>
          <w:rFonts w:hint="default" w:ascii="Times New Roman" w:hAnsi="Times New Roman" w:cs="Times New Roman"/>
          <w:sz w:val="28"/>
          <w:szCs w:val="28"/>
        </w:rPr>
        <w:t xml:space="preserve"> «Пляска», муз. Р. Рустамова; «Зайцы», муз. Е. Тиличеевой; «Веселые ножки», рус. нар. мелодия, обраб. B. Агафонникова; «Волшебные платочки», рус. нар. мелодия, обраб. Р. Рустамова.</w:t>
      </w:r>
    </w:p>
    <w:p w14:paraId="3F55DA30">
      <w:pPr>
        <w:spacing w:after="0" w:line="240" w:lineRule="auto"/>
        <w:ind w:firstLine="567"/>
        <w:jc w:val="both"/>
        <w:rPr>
          <w:rFonts w:hint="default" w:ascii="Times New Roman" w:hAnsi="Times New Roman" w:cs="Times New Roman"/>
          <w:i/>
          <w:sz w:val="28"/>
          <w:szCs w:val="28"/>
        </w:rPr>
      </w:pPr>
      <w:r>
        <w:rPr>
          <w:rFonts w:hint="default" w:ascii="Times New Roman" w:hAnsi="Times New Roman" w:cs="Times New Roman"/>
          <w:i/>
          <w:sz w:val="28"/>
          <w:szCs w:val="28"/>
        </w:rPr>
        <w:t>Музыкально-дидактические игры</w:t>
      </w:r>
    </w:p>
    <w:p w14:paraId="5BA03ACD">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Развитие звуковысотного слуха.</w:t>
      </w:r>
      <w:r>
        <w:rPr>
          <w:rFonts w:hint="default" w:ascii="Times New Roman" w:hAnsi="Times New Roman" w:cs="Times New Roman"/>
          <w:sz w:val="28"/>
          <w:szCs w:val="28"/>
        </w:rPr>
        <w:t xml:space="preserve"> «Птицы и птенчики», «Веселые матрешки», «Три медведя».</w:t>
      </w:r>
    </w:p>
    <w:p w14:paraId="2CFCC2BC">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Развитие ритмического слуха.</w:t>
      </w:r>
      <w:r>
        <w:rPr>
          <w:rFonts w:hint="default" w:ascii="Times New Roman" w:hAnsi="Times New Roman" w:cs="Times New Roman"/>
          <w:sz w:val="28"/>
          <w:szCs w:val="28"/>
        </w:rPr>
        <w:t xml:space="preserve"> «Кто как идет?», «Веселые дудочки». Развитие тембрового и динамического слуха. «Громко - тихо», «Узнай свой инструмент»; «Колокольчики».</w:t>
      </w:r>
    </w:p>
    <w:p w14:paraId="77C76E3A">
      <w:pPr>
        <w:spacing w:after="0" w:line="240" w:lineRule="auto"/>
        <w:ind w:firstLine="567"/>
        <w:jc w:val="both"/>
        <w:rPr>
          <w:rFonts w:hint="default" w:ascii="Times New Roman" w:hAnsi="Times New Roman" w:cs="Times New Roman"/>
          <w:sz w:val="28"/>
          <w:szCs w:val="28"/>
        </w:rPr>
      </w:pPr>
      <w:r>
        <w:rPr>
          <w:rFonts w:hint="default" w:ascii="Times New Roman" w:hAnsi="Times New Roman" w:cs="Times New Roman"/>
          <w:i/>
          <w:sz w:val="28"/>
          <w:szCs w:val="28"/>
        </w:rPr>
        <w:t>Определение жанра и развитие памяти.</w:t>
      </w:r>
      <w:r>
        <w:rPr>
          <w:rFonts w:hint="default" w:ascii="Times New Roman" w:hAnsi="Times New Roman" w:cs="Times New Roman"/>
          <w:sz w:val="28"/>
          <w:szCs w:val="28"/>
        </w:rPr>
        <w:t xml:space="preserve"> «Что делает кукла?», «Узнай и спой песню по картинке».</w:t>
      </w:r>
    </w:p>
    <w:p w14:paraId="38DC8F4C">
      <w:pPr>
        <w:spacing w:after="0" w:line="240" w:lineRule="auto"/>
        <w:ind w:firstLine="567"/>
        <w:jc w:val="both"/>
        <w:rPr>
          <w:rFonts w:ascii="Times New Roman" w:hAnsi="Times New Roman" w:cs="Times New Roman"/>
          <w:sz w:val="28"/>
          <w:szCs w:val="28"/>
        </w:rPr>
      </w:pPr>
      <w:r>
        <w:rPr>
          <w:rFonts w:hint="default" w:ascii="Times New Roman" w:hAnsi="Times New Roman" w:cs="Times New Roman"/>
          <w:i/>
          <w:sz w:val="28"/>
          <w:szCs w:val="28"/>
        </w:rPr>
        <w:t>Подыгрывание на детских ударных м</w:t>
      </w:r>
      <w:r>
        <w:rPr>
          <w:rFonts w:ascii="Times New Roman" w:hAnsi="Times New Roman" w:cs="Times New Roman"/>
          <w:i/>
          <w:sz w:val="28"/>
          <w:szCs w:val="28"/>
        </w:rPr>
        <w:t>узыкальных инструментах.</w:t>
      </w:r>
      <w:r>
        <w:rPr>
          <w:rFonts w:ascii="Times New Roman" w:hAnsi="Times New Roman" w:cs="Times New Roman"/>
          <w:sz w:val="28"/>
          <w:szCs w:val="28"/>
        </w:rPr>
        <w:t xml:space="preserve"> Народные мелодии.</w:t>
      </w:r>
    </w:p>
    <w:p w14:paraId="00722391">
      <w:pPr>
        <w:spacing w:after="0" w:line="240" w:lineRule="auto"/>
        <w:ind w:firstLine="709"/>
        <w:jc w:val="both"/>
        <w:rPr>
          <w:rFonts w:ascii="Times New Roman" w:hAnsi="Times New Roman" w:cs="Times New Roman"/>
          <w:sz w:val="28"/>
          <w:szCs w:val="28"/>
        </w:rPr>
      </w:pPr>
    </w:p>
    <w:p w14:paraId="35CB13B2">
      <w:pPr>
        <w:spacing w:after="0" w:line="240" w:lineRule="auto"/>
        <w:ind w:firstLine="709"/>
        <w:jc w:val="both"/>
        <w:rPr>
          <w:rFonts w:ascii="Times New Roman" w:hAnsi="Times New Roman" w:cs="Times New Roman"/>
          <w:b/>
          <w:i/>
          <w:sz w:val="28"/>
          <w:szCs w:val="28"/>
        </w:rPr>
      </w:pPr>
      <w:r>
        <w:rPr>
          <w:rFonts w:ascii="Times New Roman" w:hAnsi="Times New Roman" w:cs="Times New Roman"/>
          <w:b/>
          <w:i/>
          <w:sz w:val="28"/>
          <w:szCs w:val="28"/>
        </w:rPr>
        <w:t>3.3.2.3. Перечень произведений изобразительного искусства</w:t>
      </w:r>
    </w:p>
    <w:p w14:paraId="4ABF58F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Иллюстрации к книгам: Е.И. Чарушин «Рассказы о животных»; Ю.А. Васнецов к книге Л.Н. Толстого «Три медведя».</w:t>
      </w:r>
    </w:p>
    <w:p w14:paraId="29C52E7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Иллюстрации, репродукции картин: П.П. Кончаловский «Клубника», «Сирень в корзине»; К.С. Петров-Водкин «Яблоки на красном фоне»; Н.Н. Жуков «Ёлка в нашей гостиной»; М.И. Климентов «Курица с цыплятами».</w:t>
      </w:r>
    </w:p>
    <w:p w14:paraId="0C933A5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Иллюстрации к книгам: И.Я. Билибин «Марья Моревна», «Сказка о царе Салтане», «Сказке о рыбаке и рыбке»; Л.В. Владимирский к книге А.Н. Толстой «Приключения Буратино, или Золотой ключик»; Е.М.Рачев «Терем-теремок».</w:t>
      </w:r>
    </w:p>
    <w:p w14:paraId="073198D6">
      <w:pPr>
        <w:spacing w:after="0" w:line="240" w:lineRule="auto"/>
        <w:ind w:firstLine="709"/>
        <w:jc w:val="both"/>
        <w:rPr>
          <w:rFonts w:ascii="Times New Roman" w:hAnsi="Times New Roman" w:cs="Times New Roman"/>
          <w:bCs/>
          <w:sz w:val="28"/>
          <w:szCs w:val="28"/>
        </w:rPr>
      </w:pPr>
    </w:p>
    <w:p w14:paraId="23EEA397">
      <w:pPr>
        <w:spacing w:after="0" w:line="240" w:lineRule="auto"/>
        <w:jc w:val="both"/>
        <w:rPr>
          <w:rFonts w:ascii="Times New Roman" w:hAnsi="Times New Roman" w:cs="Times New Roman"/>
          <w:b/>
          <w:iCs/>
          <w:sz w:val="28"/>
          <w:szCs w:val="28"/>
        </w:rPr>
      </w:pPr>
      <w:r>
        <w:rPr>
          <w:rFonts w:ascii="Times New Roman" w:hAnsi="Times New Roman" w:cs="Times New Roman"/>
          <w:b/>
          <w:iCs/>
          <w:sz w:val="24"/>
          <w:szCs w:val="24"/>
        </w:rPr>
        <w:t>3.</w:t>
      </w:r>
      <w:r>
        <w:rPr>
          <w:rFonts w:ascii="Times New Roman" w:hAnsi="Times New Roman" w:cs="Times New Roman"/>
          <w:b/>
          <w:iCs/>
          <w:sz w:val="28"/>
          <w:szCs w:val="28"/>
        </w:rPr>
        <w:t>4.3. Перечень произведений изобразительного искусства</w:t>
      </w:r>
    </w:p>
    <w:p w14:paraId="14C107F0">
      <w:pPr>
        <w:spacing w:after="0" w:line="240" w:lineRule="auto"/>
        <w:ind w:firstLine="709"/>
        <w:jc w:val="both"/>
        <w:rPr>
          <w:rFonts w:ascii="Times New Roman" w:hAnsi="Times New Roman" w:cs="Times New Roman"/>
          <w:sz w:val="28"/>
          <w:szCs w:val="28"/>
        </w:rPr>
      </w:pPr>
    </w:p>
    <w:p w14:paraId="44B277A8">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3.4.3.2. От 3 до 4 лет</w:t>
      </w:r>
    </w:p>
    <w:p w14:paraId="0DA54D3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Иллюстрации к книгам: Е.И. Чарушин «Рассказы о животных»; Ю.А. Васнецов к книге Л.Н. Толстого «Три медведя».</w:t>
      </w:r>
    </w:p>
    <w:p w14:paraId="198EFD2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Иллюстрации, репродукции картин: П.П. Кончаловский «Клубника», «Сирень в корзине»; К.С. Петров-Водкин «Яблоки на красном фоне»; Н.Н. Жуков «Ёлка в нашей гостиной»; М.И. Климентов «Курица с цыплятами».</w:t>
      </w:r>
    </w:p>
    <w:p w14:paraId="4C5A2C86">
      <w:pPr>
        <w:spacing w:after="0" w:line="240" w:lineRule="auto"/>
        <w:ind w:firstLine="709"/>
        <w:jc w:val="both"/>
        <w:rPr>
          <w:rFonts w:ascii="Times New Roman" w:hAnsi="Times New Roman" w:cs="Times New Roman"/>
          <w:sz w:val="28"/>
          <w:szCs w:val="28"/>
        </w:rPr>
      </w:pPr>
    </w:p>
    <w:p w14:paraId="35153CE9">
      <w:pPr>
        <w:spacing w:after="0" w:line="240" w:lineRule="auto"/>
        <w:jc w:val="both"/>
        <w:rPr>
          <w:rFonts w:ascii="Times New Roman" w:hAnsi="Times New Roman" w:cs="Times New Roman"/>
          <w:b/>
          <w:sz w:val="28"/>
          <w:szCs w:val="28"/>
        </w:rPr>
      </w:pPr>
    </w:p>
    <w:p w14:paraId="0ACE986E">
      <w:pPr>
        <w:spacing w:after="0" w:line="240" w:lineRule="auto"/>
        <w:jc w:val="both"/>
        <w:rPr>
          <w:rFonts w:ascii="Times New Roman" w:hAnsi="Times New Roman" w:cs="Times New Roman"/>
          <w:b/>
          <w:sz w:val="28"/>
          <w:szCs w:val="28"/>
        </w:rPr>
      </w:pPr>
    </w:p>
    <w:p w14:paraId="32BA6903">
      <w:pPr>
        <w:spacing w:after="0" w:line="240" w:lineRule="auto"/>
        <w:jc w:val="both"/>
        <w:rPr>
          <w:rFonts w:ascii="Times New Roman" w:hAnsi="Times New Roman" w:cs="Times New Roman"/>
          <w:b/>
          <w:sz w:val="28"/>
          <w:szCs w:val="28"/>
        </w:rPr>
      </w:pPr>
    </w:p>
    <w:p w14:paraId="345B62A5">
      <w:pPr>
        <w:spacing w:after="0" w:line="240" w:lineRule="auto"/>
        <w:jc w:val="both"/>
        <w:rPr>
          <w:rFonts w:ascii="Times New Roman" w:hAnsi="Times New Roman" w:cs="Times New Roman"/>
          <w:b/>
          <w:sz w:val="28"/>
          <w:szCs w:val="28"/>
        </w:rPr>
      </w:pPr>
    </w:p>
    <w:p w14:paraId="30E42384">
      <w:pPr>
        <w:spacing w:after="0" w:line="240" w:lineRule="auto"/>
        <w:jc w:val="both"/>
        <w:rPr>
          <w:rFonts w:ascii="Times New Roman" w:hAnsi="Times New Roman" w:cs="Times New Roman"/>
          <w:b/>
          <w:sz w:val="28"/>
          <w:szCs w:val="28"/>
        </w:rPr>
      </w:pPr>
    </w:p>
    <w:p w14:paraId="3B33550C">
      <w:pPr>
        <w:spacing w:after="0" w:line="240" w:lineRule="auto"/>
        <w:jc w:val="both"/>
        <w:rPr>
          <w:rFonts w:ascii="Times New Roman" w:hAnsi="Times New Roman" w:cs="Times New Roman"/>
          <w:b/>
          <w:sz w:val="28"/>
          <w:szCs w:val="28"/>
        </w:rPr>
      </w:pPr>
    </w:p>
    <w:p w14:paraId="3B527BE3">
      <w:pPr>
        <w:spacing w:after="0" w:line="240" w:lineRule="auto"/>
        <w:jc w:val="both"/>
        <w:rPr>
          <w:rFonts w:ascii="Times New Roman" w:hAnsi="Times New Roman" w:cs="Times New Roman"/>
          <w:b/>
          <w:sz w:val="28"/>
          <w:szCs w:val="28"/>
        </w:rPr>
      </w:pPr>
    </w:p>
    <w:p w14:paraId="666774BA">
      <w:pPr>
        <w:spacing w:after="0" w:line="240" w:lineRule="auto"/>
        <w:jc w:val="both"/>
        <w:rPr>
          <w:rFonts w:ascii="Times New Roman" w:hAnsi="Times New Roman" w:cs="Times New Roman"/>
          <w:b/>
          <w:sz w:val="28"/>
          <w:szCs w:val="28"/>
        </w:rPr>
      </w:pPr>
    </w:p>
    <w:p w14:paraId="29F5E56E">
      <w:pPr>
        <w:spacing w:after="0" w:line="240" w:lineRule="auto"/>
        <w:jc w:val="both"/>
        <w:rPr>
          <w:rFonts w:ascii="Times New Roman" w:hAnsi="Times New Roman" w:cs="Times New Roman"/>
          <w:b/>
          <w:sz w:val="28"/>
          <w:szCs w:val="28"/>
        </w:rPr>
      </w:pPr>
    </w:p>
    <w:p w14:paraId="596F68FA">
      <w:pPr>
        <w:spacing w:after="0" w:line="240" w:lineRule="auto"/>
        <w:jc w:val="both"/>
        <w:rPr>
          <w:rFonts w:ascii="Times New Roman" w:hAnsi="Times New Roman" w:cs="Times New Roman"/>
          <w:b/>
          <w:sz w:val="28"/>
          <w:szCs w:val="28"/>
        </w:rPr>
      </w:pPr>
    </w:p>
    <w:p w14:paraId="221B2B9E">
      <w:pPr>
        <w:spacing w:after="0" w:line="240" w:lineRule="auto"/>
        <w:jc w:val="both"/>
        <w:rPr>
          <w:rFonts w:ascii="Times New Roman" w:hAnsi="Times New Roman" w:cs="Times New Roman"/>
          <w:b/>
          <w:sz w:val="28"/>
          <w:szCs w:val="28"/>
        </w:rPr>
      </w:pPr>
    </w:p>
    <w:p w14:paraId="07651C5A">
      <w:pPr>
        <w:spacing w:after="0" w:line="240" w:lineRule="auto"/>
        <w:jc w:val="both"/>
        <w:rPr>
          <w:rFonts w:ascii="Times New Roman" w:hAnsi="Times New Roman" w:cs="Times New Roman"/>
          <w:b/>
          <w:sz w:val="28"/>
          <w:szCs w:val="28"/>
        </w:rPr>
      </w:pPr>
    </w:p>
    <w:p w14:paraId="4CFD54E7">
      <w:pPr>
        <w:spacing w:after="0" w:line="240" w:lineRule="auto"/>
        <w:jc w:val="both"/>
        <w:rPr>
          <w:rFonts w:ascii="Times New Roman" w:hAnsi="Times New Roman" w:cs="Times New Roman"/>
          <w:b/>
          <w:sz w:val="28"/>
          <w:szCs w:val="28"/>
        </w:rPr>
      </w:pPr>
    </w:p>
    <w:p w14:paraId="2DAF0234">
      <w:pPr>
        <w:spacing w:after="0" w:line="240" w:lineRule="auto"/>
        <w:jc w:val="both"/>
        <w:rPr>
          <w:rFonts w:ascii="Times New Roman" w:hAnsi="Times New Roman" w:cs="Times New Roman"/>
          <w:b/>
          <w:sz w:val="28"/>
          <w:szCs w:val="28"/>
        </w:rPr>
      </w:pPr>
    </w:p>
    <w:p w14:paraId="2DF44807">
      <w:pPr>
        <w:spacing w:after="0" w:line="240" w:lineRule="auto"/>
        <w:jc w:val="both"/>
        <w:rPr>
          <w:rFonts w:ascii="Times New Roman" w:hAnsi="Times New Roman" w:cs="Times New Roman"/>
          <w:b/>
          <w:sz w:val="28"/>
          <w:szCs w:val="28"/>
        </w:rPr>
      </w:pPr>
    </w:p>
    <w:p w14:paraId="0F7C04CB">
      <w:pPr>
        <w:spacing w:after="0" w:line="240" w:lineRule="auto"/>
        <w:jc w:val="both"/>
        <w:rPr>
          <w:rFonts w:ascii="Times New Roman" w:hAnsi="Times New Roman" w:cs="Times New Roman"/>
          <w:b/>
          <w:sz w:val="28"/>
          <w:szCs w:val="28"/>
        </w:rPr>
      </w:pPr>
    </w:p>
    <w:p w14:paraId="23D0A7D4">
      <w:pPr>
        <w:spacing w:after="0" w:line="240" w:lineRule="auto"/>
        <w:jc w:val="both"/>
        <w:rPr>
          <w:rFonts w:ascii="Times New Roman" w:hAnsi="Times New Roman" w:cs="Times New Roman"/>
          <w:b/>
          <w:sz w:val="28"/>
          <w:szCs w:val="28"/>
        </w:rPr>
      </w:pPr>
    </w:p>
    <w:p w14:paraId="456B46D8">
      <w:pPr>
        <w:rPr>
          <w:rFonts w:ascii="Times New Roman" w:hAnsi="Times New Roman" w:cs="Times New Roman"/>
          <w:sz w:val="28"/>
          <w:szCs w:val="28"/>
        </w:rPr>
      </w:pPr>
    </w:p>
    <w:p w14:paraId="53CED70A">
      <w:pPr>
        <w:spacing w:after="0" w:line="240" w:lineRule="auto"/>
        <w:ind w:firstLine="709"/>
        <w:jc w:val="both"/>
        <w:rPr>
          <w:rFonts w:ascii="Times New Roman" w:hAnsi="Times New Roman" w:cs="Times New Roman"/>
          <w:b/>
          <w:sz w:val="28"/>
          <w:szCs w:val="28"/>
        </w:rPr>
        <w:sectPr>
          <w:pgSz w:w="11906" w:h="16838"/>
          <w:pgMar w:top="1134" w:right="1134" w:bottom="1134" w:left="1134" w:header="708" w:footer="708" w:gutter="0"/>
          <w:cols w:space="708" w:num="1"/>
          <w:docGrid w:linePitch="360" w:charSpace="0"/>
        </w:sectPr>
      </w:pPr>
    </w:p>
    <w:p w14:paraId="7F2ADD11">
      <w:pPr>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3.4.КАДРОВЫЕ УСЛОВИЯ РЕАЛИЗАЦИИ ПРОГРАММЫ</w:t>
      </w:r>
    </w:p>
    <w:tbl>
      <w:tblPr>
        <w:tblStyle w:val="4"/>
        <w:tblpPr w:leftFromText="180" w:rightFromText="180" w:horzAnchor="margin" w:tblpY="431"/>
        <w:tblW w:w="154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5"/>
        <w:gridCol w:w="5050"/>
        <w:gridCol w:w="2693"/>
        <w:gridCol w:w="1418"/>
        <w:gridCol w:w="2693"/>
        <w:gridCol w:w="3118"/>
      </w:tblGrid>
      <w:tr w14:paraId="6FF37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2A1DB139">
            <w:pPr>
              <w:suppressAutoHyphens/>
              <w:overflowPunct w:val="0"/>
              <w:autoSpaceDE w:val="0"/>
              <w:spacing w:after="0"/>
              <w:jc w:val="center"/>
              <w:rPr>
                <w:rFonts w:ascii="Times New Roman" w:hAnsi="Times New Roman" w:eastAsia="Times New Roman" w:cs="Times New Roman"/>
                <w:b/>
                <w:sz w:val="16"/>
                <w:szCs w:val="16"/>
                <w:lang w:eastAsia="ar-SA"/>
              </w:rPr>
            </w:pPr>
            <w:r>
              <w:rPr>
                <w:rFonts w:ascii="Times New Roman" w:hAnsi="Times New Roman" w:eastAsia="Times New Roman" w:cs="Times New Roman"/>
                <w:b/>
                <w:sz w:val="16"/>
                <w:szCs w:val="16"/>
                <w:lang w:eastAsia="ar-SA"/>
              </w:rPr>
              <w:t>№ п/п</w:t>
            </w:r>
          </w:p>
        </w:tc>
        <w:tc>
          <w:tcPr>
            <w:tcW w:w="5050" w:type="dxa"/>
            <w:tcBorders>
              <w:top w:val="single" w:color="auto" w:sz="4" w:space="0"/>
              <w:left w:val="single" w:color="auto" w:sz="4" w:space="0"/>
              <w:bottom w:val="single" w:color="auto" w:sz="4" w:space="0"/>
              <w:right w:val="single" w:color="auto" w:sz="4" w:space="0"/>
            </w:tcBorders>
          </w:tcPr>
          <w:p w14:paraId="5024AE2C">
            <w:pPr>
              <w:suppressAutoHyphens/>
              <w:overflowPunct w:val="0"/>
              <w:autoSpaceDE w:val="0"/>
              <w:spacing w:after="0"/>
              <w:jc w:val="center"/>
              <w:rPr>
                <w:rFonts w:ascii="Times New Roman" w:hAnsi="Times New Roman" w:eastAsia="Times New Roman" w:cs="Times New Roman"/>
                <w:b/>
                <w:sz w:val="16"/>
                <w:szCs w:val="16"/>
                <w:lang w:eastAsia="ar-SA"/>
              </w:rPr>
            </w:pPr>
            <w:r>
              <w:rPr>
                <w:rFonts w:ascii="Times New Roman" w:hAnsi="Times New Roman" w:eastAsia="Times New Roman" w:cs="Times New Roman"/>
                <w:b/>
                <w:sz w:val="16"/>
                <w:szCs w:val="16"/>
                <w:lang w:eastAsia="ar-SA"/>
              </w:rPr>
              <w:t>Фамилия,  имя  отчество сотрудника</w:t>
            </w:r>
          </w:p>
        </w:tc>
        <w:tc>
          <w:tcPr>
            <w:tcW w:w="2693" w:type="dxa"/>
            <w:tcBorders>
              <w:top w:val="single" w:color="auto" w:sz="4" w:space="0"/>
              <w:left w:val="single" w:color="auto" w:sz="4" w:space="0"/>
              <w:bottom w:val="single" w:color="auto" w:sz="4" w:space="0"/>
              <w:right w:val="single" w:color="auto" w:sz="4" w:space="0"/>
            </w:tcBorders>
          </w:tcPr>
          <w:p w14:paraId="2A3ABF5A">
            <w:pPr>
              <w:suppressAutoHyphens/>
              <w:overflowPunct w:val="0"/>
              <w:autoSpaceDE w:val="0"/>
              <w:spacing w:after="0"/>
              <w:jc w:val="center"/>
              <w:rPr>
                <w:rFonts w:ascii="Times New Roman" w:hAnsi="Times New Roman" w:eastAsia="Times New Roman" w:cs="Times New Roman"/>
                <w:b/>
                <w:sz w:val="16"/>
                <w:szCs w:val="16"/>
                <w:lang w:eastAsia="ar-SA"/>
              </w:rPr>
            </w:pPr>
            <w:r>
              <w:rPr>
                <w:rFonts w:ascii="Times New Roman" w:hAnsi="Times New Roman" w:eastAsia="Times New Roman" w:cs="Times New Roman"/>
                <w:b/>
                <w:sz w:val="16"/>
                <w:szCs w:val="16"/>
                <w:lang w:eastAsia="ar-SA"/>
              </w:rPr>
              <w:t>Должность</w:t>
            </w:r>
          </w:p>
        </w:tc>
        <w:tc>
          <w:tcPr>
            <w:tcW w:w="1418" w:type="dxa"/>
            <w:tcBorders>
              <w:top w:val="single" w:color="auto" w:sz="4" w:space="0"/>
              <w:left w:val="single" w:color="auto" w:sz="4" w:space="0"/>
              <w:bottom w:val="single" w:color="auto" w:sz="4" w:space="0"/>
              <w:right w:val="single" w:color="auto" w:sz="4" w:space="0"/>
            </w:tcBorders>
          </w:tcPr>
          <w:p w14:paraId="2ACBB2B8">
            <w:pPr>
              <w:suppressAutoHyphens/>
              <w:overflowPunct w:val="0"/>
              <w:autoSpaceDE w:val="0"/>
              <w:spacing w:after="0"/>
              <w:jc w:val="center"/>
              <w:rPr>
                <w:rFonts w:ascii="Times New Roman" w:hAnsi="Times New Roman" w:eastAsia="Times New Roman" w:cs="Times New Roman"/>
                <w:b/>
                <w:sz w:val="16"/>
                <w:szCs w:val="16"/>
                <w:lang w:eastAsia="ar-SA"/>
              </w:rPr>
            </w:pPr>
            <w:r>
              <w:rPr>
                <w:rFonts w:ascii="Times New Roman" w:hAnsi="Times New Roman" w:eastAsia="Times New Roman" w:cs="Times New Roman"/>
                <w:b/>
                <w:sz w:val="16"/>
                <w:szCs w:val="16"/>
                <w:lang w:eastAsia="ar-SA"/>
              </w:rPr>
              <w:t>Кол-во занятых работником штатных единиц по должности</w:t>
            </w:r>
          </w:p>
        </w:tc>
        <w:tc>
          <w:tcPr>
            <w:tcW w:w="2693" w:type="dxa"/>
            <w:tcBorders>
              <w:top w:val="single" w:color="auto" w:sz="4" w:space="0"/>
              <w:left w:val="single" w:color="auto" w:sz="4" w:space="0"/>
              <w:bottom w:val="single" w:color="auto" w:sz="4" w:space="0"/>
              <w:right w:val="single" w:color="auto" w:sz="4" w:space="0"/>
            </w:tcBorders>
          </w:tcPr>
          <w:p w14:paraId="6393FA35">
            <w:pPr>
              <w:suppressAutoHyphens/>
              <w:overflowPunct w:val="0"/>
              <w:autoSpaceDE w:val="0"/>
              <w:spacing w:after="0"/>
              <w:jc w:val="center"/>
              <w:rPr>
                <w:rFonts w:ascii="Times New Roman" w:hAnsi="Times New Roman" w:eastAsia="Times New Roman" w:cs="Times New Roman"/>
                <w:b/>
                <w:sz w:val="16"/>
                <w:szCs w:val="16"/>
                <w:lang w:eastAsia="ar-SA"/>
              </w:rPr>
            </w:pPr>
            <w:r>
              <w:rPr>
                <w:rFonts w:ascii="Times New Roman" w:hAnsi="Times New Roman" w:eastAsia="Times New Roman" w:cs="Times New Roman"/>
                <w:b/>
                <w:sz w:val="16"/>
                <w:szCs w:val="16"/>
                <w:lang w:eastAsia="ar-SA"/>
              </w:rPr>
              <w:t xml:space="preserve">Общий трудовой стаж </w:t>
            </w:r>
          </w:p>
          <w:p w14:paraId="3EF2BA64">
            <w:pPr>
              <w:suppressAutoHyphens/>
              <w:overflowPunct w:val="0"/>
              <w:autoSpaceDE w:val="0"/>
              <w:spacing w:after="0"/>
              <w:jc w:val="center"/>
              <w:rPr>
                <w:rFonts w:ascii="Times New Roman" w:hAnsi="Times New Roman" w:eastAsia="Times New Roman" w:cs="Times New Roman"/>
                <w:b/>
                <w:sz w:val="16"/>
                <w:szCs w:val="16"/>
                <w:u w:val="single"/>
                <w:lang w:eastAsia="ar-SA"/>
              </w:rPr>
            </w:pPr>
            <w:r>
              <w:rPr>
                <w:rFonts w:ascii="Times New Roman" w:hAnsi="Times New Roman" w:eastAsia="Times New Roman" w:cs="Times New Roman"/>
                <w:b/>
                <w:sz w:val="16"/>
                <w:szCs w:val="16"/>
                <w:u w:val="single"/>
                <w:lang w:eastAsia="ar-SA"/>
              </w:rPr>
              <w:t>на 01.01.202</w:t>
            </w:r>
            <w:r>
              <w:rPr>
                <w:rFonts w:hint="default" w:ascii="Times New Roman" w:hAnsi="Times New Roman" w:eastAsia="Times New Roman" w:cs="Times New Roman"/>
                <w:b/>
                <w:sz w:val="16"/>
                <w:szCs w:val="16"/>
                <w:u w:val="single"/>
                <w:lang w:val="ru-RU" w:eastAsia="ar-SA"/>
              </w:rPr>
              <w:t>4</w:t>
            </w:r>
            <w:r>
              <w:rPr>
                <w:rFonts w:ascii="Times New Roman" w:hAnsi="Times New Roman" w:eastAsia="Times New Roman" w:cs="Times New Roman"/>
                <w:b/>
                <w:sz w:val="16"/>
                <w:szCs w:val="16"/>
                <w:u w:val="single"/>
                <w:lang w:eastAsia="ar-SA"/>
              </w:rPr>
              <w:t xml:space="preserve">  г.</w:t>
            </w:r>
          </w:p>
        </w:tc>
        <w:tc>
          <w:tcPr>
            <w:tcW w:w="3118" w:type="dxa"/>
            <w:tcBorders>
              <w:top w:val="single" w:color="auto" w:sz="4" w:space="0"/>
              <w:left w:val="single" w:color="auto" w:sz="4" w:space="0"/>
              <w:bottom w:val="single" w:color="auto" w:sz="4" w:space="0"/>
              <w:right w:val="single" w:color="auto" w:sz="4" w:space="0"/>
            </w:tcBorders>
          </w:tcPr>
          <w:p w14:paraId="00E560D4">
            <w:pPr>
              <w:suppressAutoHyphens/>
              <w:overflowPunct w:val="0"/>
              <w:autoSpaceDE w:val="0"/>
              <w:spacing w:after="0"/>
              <w:jc w:val="center"/>
              <w:rPr>
                <w:rFonts w:ascii="Times New Roman" w:hAnsi="Times New Roman" w:eastAsia="Times New Roman" w:cs="Times New Roman"/>
                <w:b/>
                <w:sz w:val="16"/>
                <w:szCs w:val="16"/>
                <w:lang w:eastAsia="ar-SA"/>
              </w:rPr>
            </w:pPr>
            <w:r>
              <w:rPr>
                <w:rFonts w:ascii="Times New Roman" w:hAnsi="Times New Roman" w:eastAsia="Times New Roman" w:cs="Times New Roman"/>
                <w:b/>
                <w:sz w:val="16"/>
                <w:szCs w:val="16"/>
                <w:lang w:eastAsia="ar-SA"/>
              </w:rPr>
              <w:t>Стаж работы,</w:t>
            </w:r>
          </w:p>
          <w:p w14:paraId="7AC057F7">
            <w:pPr>
              <w:suppressAutoHyphens/>
              <w:overflowPunct w:val="0"/>
              <w:autoSpaceDE w:val="0"/>
              <w:spacing w:after="0"/>
              <w:jc w:val="center"/>
              <w:rPr>
                <w:rFonts w:ascii="Times New Roman" w:hAnsi="Times New Roman" w:eastAsia="Times New Roman" w:cs="Times New Roman"/>
                <w:b/>
                <w:sz w:val="16"/>
                <w:szCs w:val="16"/>
                <w:lang w:eastAsia="ar-SA"/>
              </w:rPr>
            </w:pPr>
            <w:r>
              <w:rPr>
                <w:rFonts w:ascii="Times New Roman" w:hAnsi="Times New Roman" w:eastAsia="Times New Roman" w:cs="Times New Roman"/>
                <w:b/>
                <w:sz w:val="16"/>
                <w:szCs w:val="16"/>
                <w:lang w:eastAsia="ar-SA"/>
              </w:rPr>
              <w:t xml:space="preserve"> являющейся основанием </w:t>
            </w:r>
          </w:p>
          <w:p w14:paraId="3FFB8C5A">
            <w:pPr>
              <w:suppressAutoHyphens/>
              <w:overflowPunct w:val="0"/>
              <w:autoSpaceDE w:val="0"/>
              <w:spacing w:after="0"/>
              <w:jc w:val="center"/>
              <w:rPr>
                <w:rFonts w:ascii="Times New Roman" w:hAnsi="Times New Roman" w:eastAsia="Times New Roman" w:cs="Times New Roman"/>
                <w:b/>
                <w:sz w:val="16"/>
                <w:szCs w:val="16"/>
                <w:lang w:eastAsia="ar-SA"/>
              </w:rPr>
            </w:pPr>
            <w:r>
              <w:rPr>
                <w:rFonts w:ascii="Times New Roman" w:hAnsi="Times New Roman" w:eastAsia="Times New Roman" w:cs="Times New Roman"/>
                <w:b/>
                <w:sz w:val="16"/>
                <w:szCs w:val="16"/>
                <w:lang w:eastAsia="ar-SA"/>
              </w:rPr>
              <w:t>для определения размера начислений по надбавке</w:t>
            </w:r>
          </w:p>
          <w:p w14:paraId="3044342F">
            <w:pPr>
              <w:suppressAutoHyphens/>
              <w:overflowPunct w:val="0"/>
              <w:autoSpaceDE w:val="0"/>
              <w:spacing w:after="0"/>
              <w:jc w:val="center"/>
              <w:rPr>
                <w:rFonts w:ascii="Times New Roman" w:hAnsi="Times New Roman" w:eastAsia="Times New Roman" w:cs="Times New Roman"/>
                <w:b/>
                <w:sz w:val="16"/>
                <w:szCs w:val="16"/>
                <w:lang w:eastAsia="ar-SA"/>
              </w:rPr>
            </w:pPr>
            <w:r>
              <w:rPr>
                <w:rFonts w:ascii="Times New Roman" w:hAnsi="Times New Roman" w:eastAsia="Times New Roman" w:cs="Times New Roman"/>
                <w:b/>
                <w:sz w:val="16"/>
                <w:szCs w:val="16"/>
                <w:lang w:eastAsia="ar-SA"/>
              </w:rPr>
              <w:t xml:space="preserve"> за стаж работы</w:t>
            </w:r>
          </w:p>
          <w:p w14:paraId="4392C099">
            <w:pPr>
              <w:suppressAutoHyphens/>
              <w:overflowPunct w:val="0"/>
              <w:autoSpaceDE w:val="0"/>
              <w:spacing w:after="0"/>
              <w:jc w:val="center"/>
              <w:rPr>
                <w:rFonts w:ascii="Times New Roman" w:hAnsi="Times New Roman" w:eastAsia="Times New Roman" w:cs="Times New Roman"/>
                <w:b/>
                <w:sz w:val="16"/>
                <w:szCs w:val="16"/>
                <w:lang w:eastAsia="ar-SA"/>
              </w:rPr>
            </w:pPr>
            <w:r>
              <w:rPr>
                <w:rFonts w:ascii="Times New Roman" w:hAnsi="Times New Roman" w:eastAsia="Times New Roman" w:cs="Times New Roman"/>
                <w:b/>
                <w:sz w:val="16"/>
                <w:szCs w:val="16"/>
                <w:lang w:eastAsia="ar-SA"/>
              </w:rPr>
              <w:t xml:space="preserve"> на 01.01.202</w:t>
            </w:r>
            <w:r>
              <w:rPr>
                <w:rFonts w:hint="default" w:ascii="Times New Roman" w:hAnsi="Times New Roman" w:eastAsia="Times New Roman" w:cs="Times New Roman"/>
                <w:b/>
                <w:sz w:val="16"/>
                <w:szCs w:val="16"/>
                <w:lang w:val="ru-RU" w:eastAsia="ar-SA"/>
              </w:rPr>
              <w:t>4</w:t>
            </w:r>
            <w:r>
              <w:rPr>
                <w:rFonts w:ascii="Times New Roman" w:hAnsi="Times New Roman" w:eastAsia="Times New Roman" w:cs="Times New Roman"/>
                <w:b/>
                <w:sz w:val="16"/>
                <w:szCs w:val="16"/>
                <w:lang w:eastAsia="ar-SA"/>
              </w:rPr>
              <w:t xml:space="preserve"> г.</w:t>
            </w:r>
          </w:p>
        </w:tc>
      </w:tr>
      <w:tr w14:paraId="3A0D3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6A7724BC">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5050" w:type="dxa"/>
            <w:tcBorders>
              <w:top w:val="single" w:color="auto" w:sz="4" w:space="0"/>
              <w:left w:val="single" w:color="auto" w:sz="4" w:space="0"/>
              <w:bottom w:val="single" w:color="auto" w:sz="4" w:space="0"/>
              <w:right w:val="single" w:color="auto" w:sz="4" w:space="0"/>
            </w:tcBorders>
          </w:tcPr>
          <w:p w14:paraId="77C931CF">
            <w:pPr>
              <w:suppressAutoHyphens/>
              <w:overflowPunct w:val="0"/>
              <w:autoSpaceDE w:val="0"/>
              <w:spacing w:after="0"/>
              <w:rPr>
                <w:rFonts w:hint="default" w:ascii="Times New Roman" w:hAnsi="Times New Roman" w:eastAsia="Times New Roman" w:cs="Times New Roman"/>
                <w:sz w:val="20"/>
                <w:szCs w:val="20"/>
                <w:highlight w:val="yellow"/>
                <w:lang w:val="ru-RU" w:eastAsia="ar-SA"/>
              </w:rPr>
            </w:pPr>
            <w:r>
              <w:rPr>
                <w:rFonts w:ascii="Times New Roman" w:hAnsi="Times New Roman" w:eastAsia="Times New Roman" w:cs="Times New Roman"/>
                <w:sz w:val="20"/>
                <w:szCs w:val="20"/>
                <w:highlight w:val="yellow"/>
                <w:lang w:val="ru-RU" w:eastAsia="ar-SA"/>
              </w:rPr>
              <w:t>Баранова</w:t>
            </w:r>
            <w:r>
              <w:rPr>
                <w:rFonts w:hint="default" w:ascii="Times New Roman" w:hAnsi="Times New Roman" w:eastAsia="Times New Roman" w:cs="Times New Roman"/>
                <w:sz w:val="20"/>
                <w:szCs w:val="20"/>
                <w:highlight w:val="yellow"/>
                <w:lang w:val="ru-RU" w:eastAsia="ar-SA"/>
              </w:rPr>
              <w:t xml:space="preserve"> Ирина</w:t>
            </w:r>
          </w:p>
        </w:tc>
        <w:tc>
          <w:tcPr>
            <w:tcW w:w="2693" w:type="dxa"/>
            <w:tcBorders>
              <w:top w:val="single" w:color="auto" w:sz="4" w:space="0"/>
              <w:left w:val="single" w:color="auto" w:sz="4" w:space="0"/>
              <w:bottom w:val="single" w:color="auto" w:sz="4" w:space="0"/>
              <w:right w:val="single" w:color="auto" w:sz="4" w:space="0"/>
            </w:tcBorders>
          </w:tcPr>
          <w:p w14:paraId="7C88D984">
            <w:pPr>
              <w:suppressAutoHyphens/>
              <w:overflowPunct w:val="0"/>
              <w:autoSpaceDE w:val="0"/>
              <w:spacing w:after="0"/>
              <w:jc w:val="center"/>
              <w:rPr>
                <w:rFonts w:ascii="Times New Roman" w:hAnsi="Times New Roman" w:eastAsia="Times New Roman" w:cs="Times New Roman"/>
                <w:sz w:val="20"/>
                <w:szCs w:val="20"/>
                <w:highlight w:val="yellow"/>
                <w:lang w:eastAsia="ar-SA"/>
              </w:rPr>
            </w:pPr>
            <w:r>
              <w:rPr>
                <w:rFonts w:ascii="Times New Roman" w:hAnsi="Times New Roman" w:eastAsia="Times New Roman" w:cs="Times New Roman"/>
                <w:sz w:val="20"/>
                <w:szCs w:val="20"/>
                <w:highlight w:val="yellow"/>
                <w:lang w:eastAsia="ar-SA"/>
              </w:rPr>
              <w:t>машинист по стирке</w:t>
            </w:r>
          </w:p>
        </w:tc>
        <w:tc>
          <w:tcPr>
            <w:tcW w:w="1418" w:type="dxa"/>
            <w:tcBorders>
              <w:top w:val="single" w:color="auto" w:sz="4" w:space="0"/>
              <w:left w:val="single" w:color="auto" w:sz="4" w:space="0"/>
              <w:bottom w:val="single" w:color="auto" w:sz="4" w:space="0"/>
              <w:right w:val="single" w:color="auto" w:sz="4" w:space="0"/>
            </w:tcBorders>
          </w:tcPr>
          <w:p w14:paraId="290D9EF5">
            <w:pPr>
              <w:suppressAutoHyphens/>
              <w:overflowPunct w:val="0"/>
              <w:autoSpaceDE w:val="0"/>
              <w:spacing w:after="0"/>
              <w:jc w:val="center"/>
              <w:rPr>
                <w:rFonts w:ascii="Times New Roman" w:hAnsi="Times New Roman" w:eastAsia="Times New Roman" w:cs="Times New Roman"/>
                <w:sz w:val="20"/>
                <w:szCs w:val="20"/>
                <w:highlight w:val="yellow"/>
                <w:lang w:eastAsia="ar-SA"/>
              </w:rPr>
            </w:pPr>
            <w:r>
              <w:rPr>
                <w:rFonts w:ascii="Times New Roman" w:hAnsi="Times New Roman" w:eastAsia="Times New Roman" w:cs="Times New Roman"/>
                <w:sz w:val="20"/>
                <w:szCs w:val="20"/>
                <w:highlight w:val="yellow"/>
                <w:lang w:eastAsia="ar-SA"/>
              </w:rPr>
              <w:t>1</w:t>
            </w:r>
          </w:p>
        </w:tc>
        <w:tc>
          <w:tcPr>
            <w:tcW w:w="2693" w:type="dxa"/>
            <w:tcBorders>
              <w:top w:val="single" w:color="auto" w:sz="4" w:space="0"/>
              <w:left w:val="single" w:color="auto" w:sz="4" w:space="0"/>
              <w:bottom w:val="single" w:color="auto" w:sz="4" w:space="0"/>
              <w:right w:val="single" w:color="auto" w:sz="4" w:space="0"/>
            </w:tcBorders>
          </w:tcPr>
          <w:p w14:paraId="0A97D62E">
            <w:pPr>
              <w:suppressAutoHyphens/>
              <w:overflowPunct w:val="0"/>
              <w:autoSpaceDE w:val="0"/>
              <w:spacing w:after="0"/>
              <w:jc w:val="center"/>
              <w:rPr>
                <w:rFonts w:ascii="Times New Roman" w:hAnsi="Times New Roman" w:eastAsia="Times New Roman" w:cs="Times New Roman"/>
                <w:sz w:val="20"/>
                <w:szCs w:val="20"/>
                <w:highlight w:val="yellow"/>
                <w:lang w:eastAsia="ar-SA"/>
              </w:rPr>
            </w:pPr>
            <w:r>
              <w:rPr>
                <w:rFonts w:ascii="Times New Roman" w:hAnsi="Times New Roman" w:eastAsia="Times New Roman" w:cs="Times New Roman"/>
                <w:sz w:val="20"/>
                <w:szCs w:val="20"/>
                <w:highlight w:val="yellow"/>
                <w:lang w:eastAsia="ar-SA"/>
              </w:rPr>
              <w:t>38 – 04 - 21</w:t>
            </w:r>
          </w:p>
        </w:tc>
        <w:tc>
          <w:tcPr>
            <w:tcW w:w="3118" w:type="dxa"/>
            <w:tcBorders>
              <w:top w:val="single" w:color="auto" w:sz="4" w:space="0"/>
              <w:left w:val="single" w:color="auto" w:sz="4" w:space="0"/>
              <w:bottom w:val="single" w:color="auto" w:sz="4" w:space="0"/>
              <w:right w:val="single" w:color="auto" w:sz="4" w:space="0"/>
            </w:tcBorders>
          </w:tcPr>
          <w:p w14:paraId="7E004686">
            <w:pPr>
              <w:suppressAutoHyphens/>
              <w:overflowPunct w:val="0"/>
              <w:autoSpaceDE w:val="0"/>
              <w:spacing w:after="0"/>
              <w:jc w:val="center"/>
              <w:rPr>
                <w:rFonts w:ascii="Times New Roman" w:hAnsi="Times New Roman" w:eastAsia="Times New Roman" w:cs="Times New Roman"/>
                <w:sz w:val="20"/>
                <w:szCs w:val="20"/>
                <w:highlight w:val="yellow"/>
                <w:lang w:eastAsia="ar-SA"/>
              </w:rPr>
            </w:pPr>
            <w:r>
              <w:rPr>
                <w:rFonts w:ascii="Times New Roman" w:hAnsi="Times New Roman" w:eastAsia="Times New Roman" w:cs="Times New Roman"/>
                <w:sz w:val="20"/>
                <w:szCs w:val="20"/>
                <w:highlight w:val="yellow"/>
                <w:lang w:eastAsia="ar-SA"/>
              </w:rPr>
              <w:t>стаж в ДОУ свыше  20 лет</w:t>
            </w:r>
          </w:p>
          <w:p w14:paraId="6B9E7C23">
            <w:pPr>
              <w:suppressAutoHyphens/>
              <w:overflowPunct w:val="0"/>
              <w:autoSpaceDE w:val="0"/>
              <w:spacing w:after="0"/>
              <w:jc w:val="center"/>
              <w:rPr>
                <w:rFonts w:ascii="Times New Roman" w:hAnsi="Times New Roman" w:eastAsia="Times New Roman" w:cs="Times New Roman"/>
                <w:sz w:val="20"/>
                <w:szCs w:val="20"/>
                <w:highlight w:val="yellow"/>
                <w:lang w:eastAsia="ar-SA"/>
              </w:rPr>
            </w:pPr>
            <w:r>
              <w:rPr>
                <w:rFonts w:ascii="Times New Roman" w:hAnsi="Times New Roman" w:eastAsia="Times New Roman" w:cs="Times New Roman"/>
                <w:sz w:val="20"/>
                <w:szCs w:val="20"/>
                <w:highlight w:val="yellow"/>
                <w:lang w:eastAsia="ar-SA"/>
              </w:rPr>
              <w:t>37 лет  01 мес 27 дн</w:t>
            </w:r>
          </w:p>
        </w:tc>
      </w:tr>
      <w:tr w14:paraId="3B971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27C9D01B">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2</w:t>
            </w:r>
          </w:p>
        </w:tc>
        <w:tc>
          <w:tcPr>
            <w:tcW w:w="5050" w:type="dxa"/>
            <w:tcBorders>
              <w:top w:val="single" w:color="auto" w:sz="4" w:space="0"/>
              <w:left w:val="single" w:color="auto" w:sz="4" w:space="0"/>
              <w:bottom w:val="single" w:color="auto" w:sz="4" w:space="0"/>
              <w:right w:val="single" w:color="auto" w:sz="4" w:space="0"/>
            </w:tcBorders>
          </w:tcPr>
          <w:p w14:paraId="04417188">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Башечкина Ольга Владимировна</w:t>
            </w:r>
          </w:p>
        </w:tc>
        <w:tc>
          <w:tcPr>
            <w:tcW w:w="2693" w:type="dxa"/>
            <w:tcBorders>
              <w:top w:val="single" w:color="auto" w:sz="4" w:space="0"/>
              <w:left w:val="single" w:color="auto" w:sz="4" w:space="0"/>
              <w:bottom w:val="single" w:color="auto" w:sz="4" w:space="0"/>
              <w:right w:val="single" w:color="auto" w:sz="4" w:space="0"/>
            </w:tcBorders>
          </w:tcPr>
          <w:p w14:paraId="5DAD1A17">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мл. воспитатель</w:t>
            </w:r>
          </w:p>
        </w:tc>
        <w:tc>
          <w:tcPr>
            <w:tcW w:w="1418" w:type="dxa"/>
            <w:tcBorders>
              <w:top w:val="single" w:color="auto" w:sz="4" w:space="0"/>
              <w:left w:val="single" w:color="auto" w:sz="4" w:space="0"/>
              <w:bottom w:val="single" w:color="auto" w:sz="4" w:space="0"/>
              <w:right w:val="single" w:color="auto" w:sz="4" w:space="0"/>
            </w:tcBorders>
          </w:tcPr>
          <w:p w14:paraId="54CEBA39">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19CAFCB1">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23 – 07 - 06</w:t>
            </w:r>
          </w:p>
        </w:tc>
        <w:tc>
          <w:tcPr>
            <w:tcW w:w="3118" w:type="dxa"/>
            <w:tcBorders>
              <w:top w:val="single" w:color="auto" w:sz="4" w:space="0"/>
              <w:left w:val="single" w:color="auto" w:sz="4" w:space="0"/>
              <w:bottom w:val="single" w:color="auto" w:sz="4" w:space="0"/>
              <w:right w:val="single" w:color="auto" w:sz="4" w:space="0"/>
            </w:tcBorders>
          </w:tcPr>
          <w:p w14:paraId="1B4CDFEE">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10 до 15 лет</w:t>
            </w:r>
          </w:p>
          <w:p w14:paraId="6F3767D4">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r>
              <w:rPr>
                <w:rFonts w:hint="default" w:ascii="Times New Roman" w:hAnsi="Times New Roman" w:eastAsia="Times New Roman" w:cs="Times New Roman"/>
                <w:sz w:val="20"/>
                <w:szCs w:val="20"/>
                <w:lang w:val="ru-RU" w:eastAsia="ar-SA"/>
              </w:rPr>
              <w:t>3</w:t>
            </w:r>
            <w:r>
              <w:rPr>
                <w:rFonts w:ascii="Times New Roman" w:hAnsi="Times New Roman" w:eastAsia="Times New Roman" w:cs="Times New Roman"/>
                <w:sz w:val="20"/>
                <w:szCs w:val="20"/>
                <w:lang w:eastAsia="ar-SA"/>
              </w:rPr>
              <w:t xml:space="preserve"> лет  03 мес  29 дн</w:t>
            </w:r>
          </w:p>
        </w:tc>
      </w:tr>
      <w:tr w14:paraId="4D989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2F3EE767">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3</w:t>
            </w:r>
          </w:p>
        </w:tc>
        <w:tc>
          <w:tcPr>
            <w:tcW w:w="5050" w:type="dxa"/>
            <w:tcBorders>
              <w:top w:val="single" w:color="auto" w:sz="4" w:space="0"/>
              <w:left w:val="single" w:color="auto" w:sz="4" w:space="0"/>
              <w:bottom w:val="single" w:color="auto" w:sz="4" w:space="0"/>
              <w:right w:val="single" w:color="auto" w:sz="4" w:space="0"/>
            </w:tcBorders>
          </w:tcPr>
          <w:p w14:paraId="1B4032B0">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Гусева Ира Яковлевна</w:t>
            </w:r>
          </w:p>
          <w:p w14:paraId="08E53C5E">
            <w:pPr>
              <w:suppressAutoHyphens/>
              <w:overflowPunct w:val="0"/>
              <w:autoSpaceDE w:val="0"/>
              <w:spacing w:after="0"/>
              <w:rPr>
                <w:rFonts w:ascii="Times New Roman" w:hAnsi="Times New Roman" w:eastAsia="Times New Roman" w:cs="Times New Roman"/>
                <w:sz w:val="20"/>
                <w:szCs w:val="20"/>
                <w:lang w:eastAsia="ar-SA"/>
              </w:rPr>
            </w:pPr>
          </w:p>
        </w:tc>
        <w:tc>
          <w:tcPr>
            <w:tcW w:w="2693" w:type="dxa"/>
            <w:tcBorders>
              <w:top w:val="single" w:color="auto" w:sz="4" w:space="0"/>
              <w:left w:val="single" w:color="auto" w:sz="4" w:space="0"/>
              <w:bottom w:val="single" w:color="auto" w:sz="4" w:space="0"/>
              <w:right w:val="single" w:color="auto" w:sz="4" w:space="0"/>
            </w:tcBorders>
          </w:tcPr>
          <w:p w14:paraId="5D499EFD">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уборщик территории</w:t>
            </w:r>
          </w:p>
        </w:tc>
        <w:tc>
          <w:tcPr>
            <w:tcW w:w="1418" w:type="dxa"/>
            <w:tcBorders>
              <w:top w:val="single" w:color="auto" w:sz="4" w:space="0"/>
              <w:left w:val="single" w:color="auto" w:sz="4" w:space="0"/>
              <w:bottom w:val="single" w:color="auto" w:sz="4" w:space="0"/>
              <w:right w:val="single" w:color="auto" w:sz="4" w:space="0"/>
            </w:tcBorders>
          </w:tcPr>
          <w:p w14:paraId="6C653CA1">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02D3DBD6">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22 – 03 - 04</w:t>
            </w:r>
          </w:p>
        </w:tc>
        <w:tc>
          <w:tcPr>
            <w:tcW w:w="3118" w:type="dxa"/>
            <w:tcBorders>
              <w:top w:val="single" w:color="auto" w:sz="4" w:space="0"/>
              <w:left w:val="single" w:color="auto" w:sz="4" w:space="0"/>
              <w:bottom w:val="single" w:color="auto" w:sz="4" w:space="0"/>
              <w:right w:val="single" w:color="auto" w:sz="4" w:space="0"/>
            </w:tcBorders>
          </w:tcPr>
          <w:p w14:paraId="14A55139">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до 3 лет</w:t>
            </w:r>
          </w:p>
          <w:p w14:paraId="2529BF31">
            <w:pPr>
              <w:suppressAutoHyphens/>
              <w:overflowPunct w:val="0"/>
              <w:autoSpaceDE w:val="0"/>
              <w:spacing w:after="0"/>
              <w:jc w:val="center"/>
              <w:rPr>
                <w:rFonts w:ascii="Times New Roman" w:hAnsi="Times New Roman" w:eastAsia="Times New Roman" w:cs="Times New Roman"/>
                <w:sz w:val="20"/>
                <w:szCs w:val="20"/>
                <w:lang w:eastAsia="ar-SA"/>
              </w:rPr>
            </w:pPr>
            <w:r>
              <w:rPr>
                <w:rFonts w:hint="default" w:ascii="Times New Roman" w:hAnsi="Times New Roman" w:eastAsia="Times New Roman" w:cs="Times New Roman"/>
                <w:sz w:val="20"/>
                <w:szCs w:val="20"/>
                <w:lang w:val="ru-RU" w:eastAsia="ar-SA"/>
              </w:rPr>
              <w:t>1</w:t>
            </w:r>
            <w:r>
              <w:rPr>
                <w:rFonts w:ascii="Times New Roman" w:hAnsi="Times New Roman" w:eastAsia="Times New Roman" w:cs="Times New Roman"/>
                <w:sz w:val="20"/>
                <w:szCs w:val="20"/>
                <w:lang w:eastAsia="ar-SA"/>
              </w:rPr>
              <w:t xml:space="preserve"> </w:t>
            </w:r>
            <w:r>
              <w:rPr>
                <w:rFonts w:ascii="Times New Roman" w:hAnsi="Times New Roman" w:eastAsia="Times New Roman" w:cs="Times New Roman"/>
                <w:sz w:val="20"/>
                <w:szCs w:val="20"/>
                <w:lang w:val="ru-RU" w:eastAsia="ar-SA"/>
              </w:rPr>
              <w:t>год</w:t>
            </w:r>
            <w:r>
              <w:rPr>
                <w:rFonts w:ascii="Times New Roman" w:hAnsi="Times New Roman" w:eastAsia="Times New Roman" w:cs="Times New Roman"/>
                <w:sz w:val="20"/>
                <w:szCs w:val="20"/>
                <w:lang w:eastAsia="ar-SA"/>
              </w:rPr>
              <w:t xml:space="preserve">  11 мес  12 дн</w:t>
            </w:r>
          </w:p>
        </w:tc>
      </w:tr>
      <w:tr w14:paraId="7B6AC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70E190E1">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4</w:t>
            </w:r>
          </w:p>
        </w:tc>
        <w:tc>
          <w:tcPr>
            <w:tcW w:w="5050" w:type="dxa"/>
            <w:tcBorders>
              <w:top w:val="single" w:color="auto" w:sz="4" w:space="0"/>
              <w:left w:val="single" w:color="auto" w:sz="4" w:space="0"/>
              <w:bottom w:val="single" w:color="auto" w:sz="4" w:space="0"/>
              <w:right w:val="single" w:color="auto" w:sz="4" w:space="0"/>
            </w:tcBorders>
          </w:tcPr>
          <w:p w14:paraId="187FEE18">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Гунева Марина Николаевна</w:t>
            </w:r>
          </w:p>
        </w:tc>
        <w:tc>
          <w:tcPr>
            <w:tcW w:w="2693" w:type="dxa"/>
            <w:tcBorders>
              <w:top w:val="single" w:color="auto" w:sz="4" w:space="0"/>
              <w:left w:val="single" w:color="auto" w:sz="4" w:space="0"/>
              <w:bottom w:val="single" w:color="auto" w:sz="4" w:space="0"/>
              <w:right w:val="single" w:color="auto" w:sz="4" w:space="0"/>
            </w:tcBorders>
          </w:tcPr>
          <w:p w14:paraId="7EDDC6FD">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кухонный рабочий</w:t>
            </w:r>
          </w:p>
        </w:tc>
        <w:tc>
          <w:tcPr>
            <w:tcW w:w="1418" w:type="dxa"/>
            <w:tcBorders>
              <w:top w:val="single" w:color="auto" w:sz="4" w:space="0"/>
              <w:left w:val="single" w:color="auto" w:sz="4" w:space="0"/>
              <w:bottom w:val="single" w:color="auto" w:sz="4" w:space="0"/>
              <w:right w:val="single" w:color="auto" w:sz="4" w:space="0"/>
            </w:tcBorders>
          </w:tcPr>
          <w:p w14:paraId="1D27C190">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19396949">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24 – 00 - 14</w:t>
            </w:r>
          </w:p>
        </w:tc>
        <w:tc>
          <w:tcPr>
            <w:tcW w:w="3118" w:type="dxa"/>
            <w:tcBorders>
              <w:top w:val="single" w:color="auto" w:sz="4" w:space="0"/>
              <w:left w:val="single" w:color="auto" w:sz="4" w:space="0"/>
              <w:bottom w:val="single" w:color="auto" w:sz="4" w:space="0"/>
              <w:right w:val="single" w:color="auto" w:sz="4" w:space="0"/>
            </w:tcBorders>
          </w:tcPr>
          <w:p w14:paraId="4A88E34B">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05 до 10 лет</w:t>
            </w:r>
          </w:p>
          <w:p w14:paraId="0084A2EB">
            <w:pPr>
              <w:suppressAutoHyphens/>
              <w:overflowPunct w:val="0"/>
              <w:autoSpaceDE w:val="0"/>
              <w:spacing w:after="0"/>
              <w:jc w:val="center"/>
              <w:rPr>
                <w:rFonts w:ascii="Times New Roman" w:hAnsi="Times New Roman" w:eastAsia="Times New Roman" w:cs="Times New Roman"/>
                <w:sz w:val="20"/>
                <w:szCs w:val="20"/>
                <w:lang w:eastAsia="ar-SA"/>
              </w:rPr>
            </w:pPr>
            <w:r>
              <w:rPr>
                <w:rFonts w:hint="default" w:ascii="Times New Roman" w:hAnsi="Times New Roman" w:eastAsia="Times New Roman" w:cs="Times New Roman"/>
                <w:sz w:val="20"/>
                <w:szCs w:val="20"/>
                <w:lang w:val="ru-RU" w:eastAsia="ar-SA"/>
              </w:rPr>
              <w:t>8</w:t>
            </w:r>
            <w:r>
              <w:rPr>
                <w:rFonts w:ascii="Times New Roman" w:hAnsi="Times New Roman" w:eastAsia="Times New Roman" w:cs="Times New Roman"/>
                <w:sz w:val="20"/>
                <w:szCs w:val="20"/>
                <w:lang w:eastAsia="ar-SA"/>
              </w:rPr>
              <w:t xml:space="preserve"> лет 0 мес 25 дн.</w:t>
            </w:r>
          </w:p>
        </w:tc>
      </w:tr>
      <w:tr w14:paraId="2E393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4BAF57C1">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5</w:t>
            </w:r>
          </w:p>
        </w:tc>
        <w:tc>
          <w:tcPr>
            <w:tcW w:w="5050" w:type="dxa"/>
            <w:tcBorders>
              <w:top w:val="single" w:color="auto" w:sz="4" w:space="0"/>
              <w:left w:val="single" w:color="auto" w:sz="4" w:space="0"/>
              <w:bottom w:val="single" w:color="auto" w:sz="4" w:space="0"/>
              <w:right w:val="single" w:color="auto" w:sz="4" w:space="0"/>
            </w:tcBorders>
          </w:tcPr>
          <w:p w14:paraId="20C65604">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Дунаева Людмила Александровна</w:t>
            </w:r>
          </w:p>
        </w:tc>
        <w:tc>
          <w:tcPr>
            <w:tcW w:w="2693" w:type="dxa"/>
            <w:tcBorders>
              <w:top w:val="single" w:color="auto" w:sz="4" w:space="0"/>
              <w:left w:val="single" w:color="auto" w:sz="4" w:space="0"/>
              <w:bottom w:val="single" w:color="auto" w:sz="4" w:space="0"/>
              <w:right w:val="single" w:color="auto" w:sz="4" w:space="0"/>
            </w:tcBorders>
          </w:tcPr>
          <w:p w14:paraId="73DE9531">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мл. воспитатель</w:t>
            </w:r>
          </w:p>
        </w:tc>
        <w:tc>
          <w:tcPr>
            <w:tcW w:w="1418" w:type="dxa"/>
            <w:tcBorders>
              <w:top w:val="single" w:color="auto" w:sz="4" w:space="0"/>
              <w:left w:val="single" w:color="auto" w:sz="4" w:space="0"/>
              <w:bottom w:val="single" w:color="auto" w:sz="4" w:space="0"/>
              <w:right w:val="single" w:color="auto" w:sz="4" w:space="0"/>
            </w:tcBorders>
          </w:tcPr>
          <w:p w14:paraId="3D0E6C6A">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6D6202D6">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27 – 06 - 14</w:t>
            </w:r>
          </w:p>
        </w:tc>
        <w:tc>
          <w:tcPr>
            <w:tcW w:w="3118" w:type="dxa"/>
            <w:tcBorders>
              <w:top w:val="single" w:color="auto" w:sz="4" w:space="0"/>
              <w:left w:val="single" w:color="auto" w:sz="4" w:space="0"/>
              <w:bottom w:val="single" w:color="auto" w:sz="4" w:space="0"/>
              <w:right w:val="single" w:color="auto" w:sz="4" w:space="0"/>
            </w:tcBorders>
          </w:tcPr>
          <w:p w14:paraId="6413ADE5">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05 до 10 лет</w:t>
            </w:r>
          </w:p>
          <w:p w14:paraId="62032898">
            <w:pPr>
              <w:suppressAutoHyphens/>
              <w:overflowPunct w:val="0"/>
              <w:autoSpaceDE w:val="0"/>
              <w:spacing w:after="0"/>
              <w:jc w:val="center"/>
              <w:rPr>
                <w:rFonts w:ascii="Times New Roman" w:hAnsi="Times New Roman" w:eastAsia="Times New Roman" w:cs="Times New Roman"/>
                <w:sz w:val="20"/>
                <w:szCs w:val="20"/>
                <w:lang w:eastAsia="ar-SA"/>
              </w:rPr>
            </w:pPr>
            <w:r>
              <w:rPr>
                <w:rFonts w:hint="default" w:ascii="Times New Roman" w:hAnsi="Times New Roman" w:eastAsia="Times New Roman" w:cs="Times New Roman"/>
                <w:sz w:val="20"/>
                <w:szCs w:val="20"/>
                <w:lang w:val="ru-RU" w:eastAsia="ar-SA"/>
              </w:rPr>
              <w:t>8</w:t>
            </w:r>
            <w:r>
              <w:rPr>
                <w:rFonts w:ascii="Times New Roman" w:hAnsi="Times New Roman" w:eastAsia="Times New Roman" w:cs="Times New Roman"/>
                <w:sz w:val="20"/>
                <w:szCs w:val="20"/>
                <w:lang w:eastAsia="ar-SA"/>
              </w:rPr>
              <w:t xml:space="preserve"> лет 08 мес 11 дн</w:t>
            </w:r>
          </w:p>
        </w:tc>
      </w:tr>
      <w:tr w14:paraId="2951D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645E79CC">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6</w:t>
            </w:r>
          </w:p>
        </w:tc>
        <w:tc>
          <w:tcPr>
            <w:tcW w:w="5050" w:type="dxa"/>
            <w:tcBorders>
              <w:top w:val="single" w:color="auto" w:sz="4" w:space="0"/>
              <w:left w:val="single" w:color="auto" w:sz="4" w:space="0"/>
              <w:bottom w:val="single" w:color="auto" w:sz="4" w:space="0"/>
              <w:right w:val="single" w:color="auto" w:sz="4" w:space="0"/>
            </w:tcBorders>
          </w:tcPr>
          <w:p w14:paraId="177372B6">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Захаркина Екатерина Леонидовна</w:t>
            </w:r>
          </w:p>
        </w:tc>
        <w:tc>
          <w:tcPr>
            <w:tcW w:w="2693" w:type="dxa"/>
            <w:tcBorders>
              <w:top w:val="single" w:color="auto" w:sz="4" w:space="0"/>
              <w:left w:val="single" w:color="auto" w:sz="4" w:space="0"/>
              <w:bottom w:val="single" w:color="auto" w:sz="4" w:space="0"/>
              <w:right w:val="single" w:color="auto" w:sz="4" w:space="0"/>
            </w:tcBorders>
          </w:tcPr>
          <w:p w14:paraId="43045D4D">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мл. воспитатель</w:t>
            </w:r>
          </w:p>
        </w:tc>
        <w:tc>
          <w:tcPr>
            <w:tcW w:w="1418" w:type="dxa"/>
            <w:tcBorders>
              <w:top w:val="single" w:color="auto" w:sz="4" w:space="0"/>
              <w:left w:val="single" w:color="auto" w:sz="4" w:space="0"/>
              <w:bottom w:val="single" w:color="auto" w:sz="4" w:space="0"/>
              <w:right w:val="single" w:color="auto" w:sz="4" w:space="0"/>
            </w:tcBorders>
          </w:tcPr>
          <w:p w14:paraId="197C1AC2">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491B3867">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15 – 00 - 27</w:t>
            </w:r>
          </w:p>
        </w:tc>
        <w:tc>
          <w:tcPr>
            <w:tcW w:w="3118" w:type="dxa"/>
            <w:tcBorders>
              <w:top w:val="single" w:color="auto" w:sz="4" w:space="0"/>
              <w:left w:val="single" w:color="auto" w:sz="4" w:space="0"/>
              <w:bottom w:val="single" w:color="auto" w:sz="4" w:space="0"/>
              <w:right w:val="single" w:color="auto" w:sz="4" w:space="0"/>
            </w:tcBorders>
          </w:tcPr>
          <w:p w14:paraId="344F9C8A">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05 до 10 лет</w:t>
            </w:r>
          </w:p>
          <w:p w14:paraId="6D351ACB">
            <w:pPr>
              <w:suppressAutoHyphens/>
              <w:overflowPunct w:val="0"/>
              <w:autoSpaceDE w:val="0"/>
              <w:spacing w:after="0"/>
              <w:jc w:val="center"/>
              <w:rPr>
                <w:rFonts w:ascii="Times New Roman" w:hAnsi="Times New Roman" w:eastAsia="Times New Roman" w:cs="Times New Roman"/>
                <w:sz w:val="20"/>
                <w:szCs w:val="20"/>
                <w:lang w:eastAsia="ar-SA"/>
              </w:rPr>
            </w:pPr>
            <w:r>
              <w:rPr>
                <w:rFonts w:hint="default" w:ascii="Times New Roman" w:hAnsi="Times New Roman" w:eastAsia="Times New Roman" w:cs="Times New Roman"/>
                <w:sz w:val="20"/>
                <w:szCs w:val="20"/>
                <w:lang w:val="ru-RU" w:eastAsia="ar-SA"/>
              </w:rPr>
              <w:t xml:space="preserve">8 </w:t>
            </w:r>
            <w:r>
              <w:rPr>
                <w:rFonts w:ascii="Times New Roman" w:hAnsi="Times New Roman" w:eastAsia="Times New Roman" w:cs="Times New Roman"/>
                <w:sz w:val="20"/>
                <w:szCs w:val="20"/>
                <w:lang w:eastAsia="ar-SA"/>
              </w:rPr>
              <w:t xml:space="preserve"> лет 02 мес 08 дн.</w:t>
            </w:r>
          </w:p>
        </w:tc>
      </w:tr>
      <w:tr w14:paraId="45104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43553544">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7</w:t>
            </w:r>
          </w:p>
        </w:tc>
        <w:tc>
          <w:tcPr>
            <w:tcW w:w="5050" w:type="dxa"/>
            <w:tcBorders>
              <w:top w:val="single" w:color="auto" w:sz="4" w:space="0"/>
              <w:left w:val="single" w:color="auto" w:sz="4" w:space="0"/>
              <w:bottom w:val="single" w:color="auto" w:sz="4" w:space="0"/>
              <w:right w:val="single" w:color="auto" w:sz="4" w:space="0"/>
            </w:tcBorders>
          </w:tcPr>
          <w:p w14:paraId="36E94313">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Зверева Наталия Ивановна</w:t>
            </w:r>
          </w:p>
        </w:tc>
        <w:tc>
          <w:tcPr>
            <w:tcW w:w="2693" w:type="dxa"/>
            <w:tcBorders>
              <w:top w:val="single" w:color="auto" w:sz="4" w:space="0"/>
              <w:left w:val="single" w:color="auto" w:sz="4" w:space="0"/>
              <w:bottom w:val="single" w:color="auto" w:sz="4" w:space="0"/>
              <w:right w:val="single" w:color="auto" w:sz="4" w:space="0"/>
            </w:tcBorders>
          </w:tcPr>
          <w:p w14:paraId="2DBF13C8">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повар</w:t>
            </w:r>
          </w:p>
        </w:tc>
        <w:tc>
          <w:tcPr>
            <w:tcW w:w="1418" w:type="dxa"/>
            <w:tcBorders>
              <w:top w:val="single" w:color="auto" w:sz="4" w:space="0"/>
              <w:left w:val="single" w:color="auto" w:sz="4" w:space="0"/>
              <w:bottom w:val="single" w:color="auto" w:sz="4" w:space="0"/>
              <w:right w:val="single" w:color="auto" w:sz="4" w:space="0"/>
            </w:tcBorders>
          </w:tcPr>
          <w:p w14:paraId="1666BE5E">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7EA1E666">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37 – 04 - 06</w:t>
            </w:r>
          </w:p>
        </w:tc>
        <w:tc>
          <w:tcPr>
            <w:tcW w:w="3118" w:type="dxa"/>
            <w:tcBorders>
              <w:top w:val="single" w:color="auto" w:sz="4" w:space="0"/>
              <w:left w:val="single" w:color="auto" w:sz="4" w:space="0"/>
              <w:bottom w:val="single" w:color="auto" w:sz="4" w:space="0"/>
              <w:right w:val="single" w:color="auto" w:sz="4" w:space="0"/>
            </w:tcBorders>
          </w:tcPr>
          <w:p w14:paraId="2410D77C">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свыше  20 лет</w:t>
            </w:r>
          </w:p>
          <w:p w14:paraId="35277069">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3</w:t>
            </w:r>
            <w:r>
              <w:rPr>
                <w:rFonts w:hint="default" w:ascii="Times New Roman" w:hAnsi="Times New Roman" w:eastAsia="Times New Roman" w:cs="Times New Roman"/>
                <w:sz w:val="20"/>
                <w:szCs w:val="20"/>
                <w:lang w:val="ru-RU" w:eastAsia="ar-SA"/>
              </w:rPr>
              <w:t>5</w:t>
            </w:r>
            <w:r>
              <w:rPr>
                <w:rFonts w:ascii="Times New Roman" w:hAnsi="Times New Roman" w:eastAsia="Times New Roman" w:cs="Times New Roman"/>
                <w:sz w:val="20"/>
                <w:szCs w:val="20"/>
                <w:lang w:eastAsia="ar-SA"/>
              </w:rPr>
              <w:t xml:space="preserve"> год  00 мес 22 дн.</w:t>
            </w:r>
          </w:p>
        </w:tc>
      </w:tr>
      <w:tr w14:paraId="45531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1C84C448">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8</w:t>
            </w:r>
          </w:p>
        </w:tc>
        <w:tc>
          <w:tcPr>
            <w:tcW w:w="5050" w:type="dxa"/>
            <w:tcBorders>
              <w:top w:val="single" w:color="auto" w:sz="4" w:space="0"/>
              <w:left w:val="single" w:color="auto" w:sz="4" w:space="0"/>
              <w:bottom w:val="single" w:color="auto" w:sz="4" w:space="0"/>
              <w:right w:val="single" w:color="auto" w:sz="4" w:space="0"/>
            </w:tcBorders>
          </w:tcPr>
          <w:p w14:paraId="2C6AC018">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Кверзнев Владимир Леонидович</w:t>
            </w:r>
          </w:p>
          <w:p w14:paraId="16582C91">
            <w:pPr>
              <w:suppressAutoHyphens/>
              <w:overflowPunct w:val="0"/>
              <w:autoSpaceDE w:val="0"/>
              <w:spacing w:after="0"/>
              <w:rPr>
                <w:rFonts w:ascii="Times New Roman" w:hAnsi="Times New Roman" w:eastAsia="Times New Roman" w:cs="Times New Roman"/>
                <w:sz w:val="20"/>
                <w:szCs w:val="20"/>
                <w:lang w:eastAsia="ar-SA"/>
              </w:rPr>
            </w:pPr>
          </w:p>
        </w:tc>
        <w:tc>
          <w:tcPr>
            <w:tcW w:w="2693" w:type="dxa"/>
            <w:tcBorders>
              <w:top w:val="single" w:color="auto" w:sz="4" w:space="0"/>
              <w:left w:val="single" w:color="auto" w:sz="4" w:space="0"/>
              <w:bottom w:val="single" w:color="auto" w:sz="4" w:space="0"/>
              <w:right w:val="single" w:color="auto" w:sz="4" w:space="0"/>
            </w:tcBorders>
          </w:tcPr>
          <w:p w14:paraId="4FB273F7">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сторож</w:t>
            </w:r>
          </w:p>
        </w:tc>
        <w:tc>
          <w:tcPr>
            <w:tcW w:w="1418" w:type="dxa"/>
            <w:tcBorders>
              <w:top w:val="single" w:color="auto" w:sz="4" w:space="0"/>
              <w:left w:val="single" w:color="auto" w:sz="4" w:space="0"/>
              <w:bottom w:val="single" w:color="auto" w:sz="4" w:space="0"/>
              <w:right w:val="single" w:color="auto" w:sz="4" w:space="0"/>
            </w:tcBorders>
          </w:tcPr>
          <w:p w14:paraId="0C17BAE7">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0569E02D">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47 – 02 - 08</w:t>
            </w:r>
          </w:p>
        </w:tc>
        <w:tc>
          <w:tcPr>
            <w:tcW w:w="3118" w:type="dxa"/>
            <w:tcBorders>
              <w:top w:val="single" w:color="auto" w:sz="4" w:space="0"/>
              <w:left w:val="single" w:color="auto" w:sz="4" w:space="0"/>
              <w:bottom w:val="single" w:color="auto" w:sz="4" w:space="0"/>
              <w:right w:val="single" w:color="auto" w:sz="4" w:space="0"/>
            </w:tcBorders>
          </w:tcPr>
          <w:p w14:paraId="49C9D0ED">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до 3 лет</w:t>
            </w:r>
          </w:p>
          <w:p w14:paraId="5E60DEE0">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0</w:t>
            </w:r>
            <w:r>
              <w:rPr>
                <w:rFonts w:hint="default" w:ascii="Times New Roman" w:hAnsi="Times New Roman" w:eastAsia="Times New Roman" w:cs="Times New Roman"/>
                <w:sz w:val="20"/>
                <w:szCs w:val="20"/>
                <w:lang w:val="ru-RU" w:eastAsia="ar-SA"/>
              </w:rPr>
              <w:t>2</w:t>
            </w:r>
            <w:r>
              <w:rPr>
                <w:rFonts w:ascii="Times New Roman" w:hAnsi="Times New Roman" w:eastAsia="Times New Roman" w:cs="Times New Roman"/>
                <w:sz w:val="20"/>
                <w:szCs w:val="20"/>
                <w:lang w:eastAsia="ar-SA"/>
              </w:rPr>
              <w:t xml:space="preserve"> лет 02 мес 01 дн</w:t>
            </w:r>
          </w:p>
        </w:tc>
      </w:tr>
      <w:tr w14:paraId="46757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20606A4A">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9</w:t>
            </w:r>
          </w:p>
        </w:tc>
        <w:tc>
          <w:tcPr>
            <w:tcW w:w="5050" w:type="dxa"/>
            <w:tcBorders>
              <w:top w:val="single" w:color="auto" w:sz="4" w:space="0"/>
              <w:left w:val="single" w:color="auto" w:sz="4" w:space="0"/>
              <w:bottom w:val="single" w:color="auto" w:sz="4" w:space="0"/>
              <w:right w:val="single" w:color="auto" w:sz="4" w:space="0"/>
            </w:tcBorders>
          </w:tcPr>
          <w:p w14:paraId="2DDA6888">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Максимова Ираида  Алексадровна</w:t>
            </w:r>
          </w:p>
        </w:tc>
        <w:tc>
          <w:tcPr>
            <w:tcW w:w="2693" w:type="dxa"/>
            <w:tcBorders>
              <w:top w:val="single" w:color="auto" w:sz="4" w:space="0"/>
              <w:left w:val="single" w:color="auto" w:sz="4" w:space="0"/>
              <w:bottom w:val="single" w:color="auto" w:sz="4" w:space="0"/>
              <w:right w:val="single" w:color="auto" w:sz="4" w:space="0"/>
            </w:tcBorders>
          </w:tcPr>
          <w:p w14:paraId="2EE90678">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швея</w:t>
            </w:r>
          </w:p>
        </w:tc>
        <w:tc>
          <w:tcPr>
            <w:tcW w:w="1418" w:type="dxa"/>
            <w:tcBorders>
              <w:top w:val="single" w:color="auto" w:sz="4" w:space="0"/>
              <w:left w:val="single" w:color="auto" w:sz="4" w:space="0"/>
              <w:bottom w:val="single" w:color="auto" w:sz="4" w:space="0"/>
              <w:right w:val="single" w:color="auto" w:sz="4" w:space="0"/>
            </w:tcBorders>
          </w:tcPr>
          <w:p w14:paraId="3CA9F400">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5F0265A3">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32 – 06 - 08</w:t>
            </w:r>
          </w:p>
        </w:tc>
        <w:tc>
          <w:tcPr>
            <w:tcW w:w="3118" w:type="dxa"/>
            <w:tcBorders>
              <w:top w:val="single" w:color="auto" w:sz="4" w:space="0"/>
              <w:left w:val="single" w:color="auto" w:sz="4" w:space="0"/>
              <w:bottom w:val="single" w:color="auto" w:sz="4" w:space="0"/>
              <w:right w:val="single" w:color="auto" w:sz="4" w:space="0"/>
            </w:tcBorders>
          </w:tcPr>
          <w:p w14:paraId="7A01FC8C">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05 до 10 лет</w:t>
            </w:r>
          </w:p>
          <w:p w14:paraId="39427B00">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0</w:t>
            </w:r>
            <w:r>
              <w:rPr>
                <w:rFonts w:hint="default" w:ascii="Times New Roman" w:hAnsi="Times New Roman" w:eastAsia="Times New Roman" w:cs="Times New Roman"/>
                <w:sz w:val="20"/>
                <w:szCs w:val="20"/>
                <w:lang w:val="ru-RU" w:eastAsia="ar-SA"/>
              </w:rPr>
              <w:t>9</w:t>
            </w:r>
            <w:r>
              <w:rPr>
                <w:rFonts w:ascii="Times New Roman" w:hAnsi="Times New Roman" w:eastAsia="Times New Roman" w:cs="Times New Roman"/>
                <w:sz w:val="20"/>
                <w:szCs w:val="20"/>
                <w:lang w:eastAsia="ar-SA"/>
              </w:rPr>
              <w:t xml:space="preserve"> лет 08 мес 09 дн</w:t>
            </w:r>
          </w:p>
        </w:tc>
      </w:tr>
      <w:tr w14:paraId="70F9F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23748FC8">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10</w:t>
            </w:r>
          </w:p>
        </w:tc>
        <w:tc>
          <w:tcPr>
            <w:tcW w:w="5050" w:type="dxa"/>
            <w:tcBorders>
              <w:top w:val="single" w:color="auto" w:sz="4" w:space="0"/>
              <w:left w:val="single" w:color="auto" w:sz="4" w:space="0"/>
              <w:bottom w:val="single" w:color="auto" w:sz="4" w:space="0"/>
              <w:right w:val="single" w:color="auto" w:sz="4" w:space="0"/>
            </w:tcBorders>
          </w:tcPr>
          <w:p w14:paraId="49BCC20C">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Макарова Ирина Анатольевна</w:t>
            </w:r>
          </w:p>
        </w:tc>
        <w:tc>
          <w:tcPr>
            <w:tcW w:w="2693" w:type="dxa"/>
            <w:tcBorders>
              <w:top w:val="single" w:color="auto" w:sz="4" w:space="0"/>
              <w:left w:val="single" w:color="auto" w:sz="4" w:space="0"/>
              <w:bottom w:val="single" w:color="auto" w:sz="4" w:space="0"/>
              <w:right w:val="single" w:color="auto" w:sz="4" w:space="0"/>
            </w:tcBorders>
          </w:tcPr>
          <w:p w14:paraId="696D30C1">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мл. воспитатель</w:t>
            </w:r>
          </w:p>
        </w:tc>
        <w:tc>
          <w:tcPr>
            <w:tcW w:w="1418" w:type="dxa"/>
            <w:tcBorders>
              <w:top w:val="single" w:color="auto" w:sz="4" w:space="0"/>
              <w:left w:val="single" w:color="auto" w:sz="4" w:space="0"/>
              <w:bottom w:val="single" w:color="auto" w:sz="4" w:space="0"/>
              <w:right w:val="single" w:color="auto" w:sz="4" w:space="0"/>
            </w:tcBorders>
          </w:tcPr>
          <w:p w14:paraId="1CF4599F">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651EE5C0">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32 – 02 - 17</w:t>
            </w:r>
          </w:p>
        </w:tc>
        <w:tc>
          <w:tcPr>
            <w:tcW w:w="3118" w:type="dxa"/>
            <w:tcBorders>
              <w:top w:val="single" w:color="auto" w:sz="4" w:space="0"/>
              <w:left w:val="single" w:color="auto" w:sz="4" w:space="0"/>
              <w:bottom w:val="single" w:color="auto" w:sz="4" w:space="0"/>
              <w:right w:val="single" w:color="auto" w:sz="4" w:space="0"/>
            </w:tcBorders>
          </w:tcPr>
          <w:p w14:paraId="6D60F168">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10 до 15 лет</w:t>
            </w:r>
          </w:p>
          <w:p w14:paraId="3B1A09E2">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r>
              <w:rPr>
                <w:rFonts w:hint="default" w:ascii="Times New Roman" w:hAnsi="Times New Roman" w:eastAsia="Times New Roman" w:cs="Times New Roman"/>
                <w:sz w:val="20"/>
                <w:szCs w:val="20"/>
                <w:lang w:val="ru-RU" w:eastAsia="ar-SA"/>
              </w:rPr>
              <w:t>2</w:t>
            </w:r>
            <w:r>
              <w:rPr>
                <w:rFonts w:ascii="Times New Roman" w:hAnsi="Times New Roman" w:eastAsia="Times New Roman" w:cs="Times New Roman"/>
                <w:sz w:val="20"/>
                <w:szCs w:val="20"/>
                <w:lang w:eastAsia="ar-SA"/>
              </w:rPr>
              <w:t xml:space="preserve"> лет 01 мес 02 дн.</w:t>
            </w:r>
          </w:p>
        </w:tc>
      </w:tr>
      <w:tr w14:paraId="7203F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410D7F5C">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11</w:t>
            </w:r>
          </w:p>
        </w:tc>
        <w:tc>
          <w:tcPr>
            <w:tcW w:w="5050" w:type="dxa"/>
            <w:tcBorders>
              <w:top w:val="single" w:color="auto" w:sz="4" w:space="0"/>
              <w:left w:val="single" w:color="auto" w:sz="4" w:space="0"/>
              <w:bottom w:val="single" w:color="auto" w:sz="4" w:space="0"/>
              <w:right w:val="single" w:color="auto" w:sz="4" w:space="0"/>
            </w:tcBorders>
            <w:shd w:val="clear" w:color="auto" w:fill="FFFFFF" w:themeFill="background1"/>
          </w:tcPr>
          <w:p w14:paraId="3DDBD6BF">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Малкина Марина Николаевна</w:t>
            </w:r>
          </w:p>
        </w:tc>
        <w:tc>
          <w:tcPr>
            <w:tcW w:w="2693" w:type="dxa"/>
            <w:tcBorders>
              <w:top w:val="single" w:color="auto" w:sz="4" w:space="0"/>
              <w:left w:val="single" w:color="auto" w:sz="4" w:space="0"/>
              <w:bottom w:val="single" w:color="auto" w:sz="4" w:space="0"/>
              <w:right w:val="single" w:color="auto" w:sz="4" w:space="0"/>
            </w:tcBorders>
          </w:tcPr>
          <w:p w14:paraId="35CA2D90">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кухонный рабочий</w:t>
            </w:r>
          </w:p>
        </w:tc>
        <w:tc>
          <w:tcPr>
            <w:tcW w:w="1418" w:type="dxa"/>
            <w:tcBorders>
              <w:top w:val="single" w:color="auto" w:sz="4" w:space="0"/>
              <w:left w:val="single" w:color="auto" w:sz="4" w:space="0"/>
              <w:bottom w:val="single" w:color="auto" w:sz="4" w:space="0"/>
              <w:right w:val="single" w:color="auto" w:sz="4" w:space="0"/>
            </w:tcBorders>
          </w:tcPr>
          <w:p w14:paraId="2842AE6D">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212A5F85">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29 – 11 - 15</w:t>
            </w:r>
          </w:p>
        </w:tc>
        <w:tc>
          <w:tcPr>
            <w:tcW w:w="3118" w:type="dxa"/>
            <w:tcBorders>
              <w:top w:val="single" w:color="auto" w:sz="4" w:space="0"/>
              <w:left w:val="single" w:color="auto" w:sz="4" w:space="0"/>
              <w:bottom w:val="single" w:color="auto" w:sz="4" w:space="0"/>
              <w:right w:val="single" w:color="auto" w:sz="4" w:space="0"/>
            </w:tcBorders>
          </w:tcPr>
          <w:p w14:paraId="719F3593">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05 до 10 лет</w:t>
            </w:r>
          </w:p>
          <w:p w14:paraId="03D73474">
            <w:pPr>
              <w:suppressAutoHyphens/>
              <w:overflowPunct w:val="0"/>
              <w:autoSpaceDE w:val="0"/>
              <w:spacing w:after="0"/>
              <w:jc w:val="center"/>
              <w:rPr>
                <w:rFonts w:ascii="Times New Roman" w:hAnsi="Times New Roman" w:eastAsia="Times New Roman" w:cs="Times New Roman"/>
                <w:sz w:val="20"/>
                <w:szCs w:val="20"/>
                <w:lang w:eastAsia="ar-SA"/>
              </w:rPr>
            </w:pPr>
            <w:r>
              <w:rPr>
                <w:rFonts w:hint="default" w:ascii="Times New Roman" w:hAnsi="Times New Roman" w:eastAsia="Times New Roman" w:cs="Times New Roman"/>
                <w:sz w:val="20"/>
                <w:szCs w:val="20"/>
                <w:lang w:val="ru-RU" w:eastAsia="ar-SA"/>
              </w:rPr>
              <w:t xml:space="preserve">10 </w:t>
            </w:r>
            <w:r>
              <w:rPr>
                <w:rFonts w:ascii="Times New Roman" w:hAnsi="Times New Roman" w:eastAsia="Times New Roman" w:cs="Times New Roman"/>
                <w:sz w:val="20"/>
                <w:szCs w:val="20"/>
                <w:lang w:eastAsia="ar-SA"/>
              </w:rPr>
              <w:t>лет 03 мес 13 дн.</w:t>
            </w:r>
          </w:p>
        </w:tc>
      </w:tr>
      <w:tr w14:paraId="02180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3ED33E4B">
            <w:pPr>
              <w:suppressAutoHyphens/>
              <w:overflowPunct w:val="0"/>
              <w:autoSpaceDE w:val="0"/>
              <w:spacing w:after="0"/>
              <w:rPr>
                <w:rFonts w:hint="default" w:ascii="Times New Roman" w:hAnsi="Times New Roman" w:eastAsia="Times New Roman" w:cs="Times New Roman"/>
                <w:sz w:val="20"/>
                <w:szCs w:val="20"/>
                <w:lang w:val="ru-RU" w:eastAsia="ar-SA"/>
              </w:rPr>
            </w:pPr>
            <w:r>
              <w:rPr>
                <w:rFonts w:ascii="Times New Roman" w:hAnsi="Times New Roman" w:eastAsia="Times New Roman" w:cs="Times New Roman"/>
                <w:sz w:val="20"/>
                <w:szCs w:val="20"/>
                <w:lang w:eastAsia="ar-SA"/>
              </w:rPr>
              <w:t>1</w:t>
            </w:r>
            <w:r>
              <w:rPr>
                <w:rFonts w:hint="default" w:ascii="Times New Roman" w:hAnsi="Times New Roman" w:eastAsia="Times New Roman" w:cs="Times New Roman"/>
                <w:sz w:val="20"/>
                <w:szCs w:val="20"/>
                <w:lang w:val="ru-RU" w:eastAsia="ar-SA"/>
              </w:rPr>
              <w:t>2</w:t>
            </w:r>
          </w:p>
        </w:tc>
        <w:tc>
          <w:tcPr>
            <w:tcW w:w="5050" w:type="dxa"/>
            <w:tcBorders>
              <w:top w:val="single" w:color="auto" w:sz="4" w:space="0"/>
              <w:left w:val="single" w:color="auto" w:sz="4" w:space="0"/>
              <w:bottom w:val="single" w:color="auto" w:sz="4" w:space="0"/>
              <w:right w:val="single" w:color="auto" w:sz="4" w:space="0"/>
            </w:tcBorders>
          </w:tcPr>
          <w:p w14:paraId="4909A1F5">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Пушкова Наталья Львовна</w:t>
            </w:r>
          </w:p>
        </w:tc>
        <w:tc>
          <w:tcPr>
            <w:tcW w:w="2693" w:type="dxa"/>
            <w:tcBorders>
              <w:top w:val="single" w:color="auto" w:sz="4" w:space="0"/>
              <w:left w:val="single" w:color="auto" w:sz="4" w:space="0"/>
              <w:bottom w:val="single" w:color="auto" w:sz="4" w:space="0"/>
              <w:right w:val="single" w:color="auto" w:sz="4" w:space="0"/>
            </w:tcBorders>
          </w:tcPr>
          <w:p w14:paraId="1196FE43">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делопроизводитель</w:t>
            </w:r>
          </w:p>
        </w:tc>
        <w:tc>
          <w:tcPr>
            <w:tcW w:w="1418" w:type="dxa"/>
            <w:tcBorders>
              <w:top w:val="single" w:color="auto" w:sz="4" w:space="0"/>
              <w:left w:val="single" w:color="auto" w:sz="4" w:space="0"/>
              <w:bottom w:val="single" w:color="auto" w:sz="4" w:space="0"/>
              <w:right w:val="single" w:color="auto" w:sz="4" w:space="0"/>
            </w:tcBorders>
          </w:tcPr>
          <w:p w14:paraId="68A5040A">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1D98DA36">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32 – 01 - 16</w:t>
            </w:r>
          </w:p>
        </w:tc>
        <w:tc>
          <w:tcPr>
            <w:tcW w:w="3118" w:type="dxa"/>
            <w:tcBorders>
              <w:top w:val="single" w:color="auto" w:sz="4" w:space="0"/>
              <w:left w:val="single" w:color="auto" w:sz="4" w:space="0"/>
              <w:bottom w:val="single" w:color="auto" w:sz="4" w:space="0"/>
              <w:right w:val="single" w:color="auto" w:sz="4" w:space="0"/>
            </w:tcBorders>
          </w:tcPr>
          <w:p w14:paraId="0BF816A6">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03 до 05 лет</w:t>
            </w:r>
          </w:p>
          <w:p w14:paraId="4789874A">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0</w:t>
            </w:r>
            <w:r>
              <w:rPr>
                <w:rFonts w:hint="default" w:ascii="Times New Roman" w:hAnsi="Times New Roman" w:eastAsia="Times New Roman" w:cs="Times New Roman"/>
                <w:sz w:val="20"/>
                <w:szCs w:val="20"/>
                <w:lang w:val="ru-RU" w:eastAsia="ar-SA"/>
              </w:rPr>
              <w:t>5</w:t>
            </w:r>
            <w:r>
              <w:rPr>
                <w:rFonts w:ascii="Times New Roman" w:hAnsi="Times New Roman" w:eastAsia="Times New Roman" w:cs="Times New Roman"/>
                <w:sz w:val="20"/>
                <w:szCs w:val="20"/>
                <w:lang w:eastAsia="ar-SA"/>
              </w:rPr>
              <w:t xml:space="preserve"> лет 03 мес 28 дн</w:t>
            </w:r>
          </w:p>
        </w:tc>
      </w:tr>
      <w:tr w14:paraId="5B952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3D79B37D">
            <w:pPr>
              <w:suppressAutoHyphens/>
              <w:overflowPunct w:val="0"/>
              <w:autoSpaceDE w:val="0"/>
              <w:spacing w:after="0"/>
              <w:rPr>
                <w:rFonts w:hint="default" w:ascii="Times New Roman" w:hAnsi="Times New Roman" w:eastAsia="Times New Roman" w:cs="Times New Roman"/>
                <w:sz w:val="20"/>
                <w:szCs w:val="20"/>
                <w:lang w:val="ru-RU" w:eastAsia="ar-SA"/>
              </w:rPr>
            </w:pPr>
            <w:r>
              <w:rPr>
                <w:rFonts w:ascii="Times New Roman" w:hAnsi="Times New Roman" w:eastAsia="Times New Roman" w:cs="Times New Roman"/>
                <w:sz w:val="20"/>
                <w:szCs w:val="20"/>
                <w:lang w:eastAsia="ar-SA"/>
              </w:rPr>
              <w:t>1</w:t>
            </w:r>
            <w:r>
              <w:rPr>
                <w:rFonts w:hint="default" w:ascii="Times New Roman" w:hAnsi="Times New Roman" w:eastAsia="Times New Roman" w:cs="Times New Roman"/>
                <w:sz w:val="20"/>
                <w:szCs w:val="20"/>
                <w:lang w:val="ru-RU" w:eastAsia="ar-SA"/>
              </w:rPr>
              <w:t>3</w:t>
            </w:r>
          </w:p>
        </w:tc>
        <w:tc>
          <w:tcPr>
            <w:tcW w:w="5050" w:type="dxa"/>
            <w:tcBorders>
              <w:top w:val="single" w:color="auto" w:sz="4" w:space="0"/>
              <w:left w:val="single" w:color="auto" w:sz="4" w:space="0"/>
              <w:bottom w:val="single" w:color="auto" w:sz="4" w:space="0"/>
              <w:right w:val="single" w:color="auto" w:sz="4" w:space="0"/>
            </w:tcBorders>
          </w:tcPr>
          <w:p w14:paraId="00E79177">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Рябчевских Евгений Александрович</w:t>
            </w:r>
          </w:p>
        </w:tc>
        <w:tc>
          <w:tcPr>
            <w:tcW w:w="2693" w:type="dxa"/>
            <w:tcBorders>
              <w:top w:val="single" w:color="auto" w:sz="4" w:space="0"/>
              <w:left w:val="single" w:color="auto" w:sz="4" w:space="0"/>
              <w:bottom w:val="single" w:color="auto" w:sz="4" w:space="0"/>
              <w:right w:val="single" w:color="auto" w:sz="4" w:space="0"/>
            </w:tcBorders>
          </w:tcPr>
          <w:p w14:paraId="4EC4278B">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сторож</w:t>
            </w:r>
          </w:p>
        </w:tc>
        <w:tc>
          <w:tcPr>
            <w:tcW w:w="1418" w:type="dxa"/>
            <w:tcBorders>
              <w:top w:val="single" w:color="auto" w:sz="4" w:space="0"/>
              <w:left w:val="single" w:color="auto" w:sz="4" w:space="0"/>
              <w:bottom w:val="single" w:color="auto" w:sz="4" w:space="0"/>
              <w:right w:val="single" w:color="auto" w:sz="4" w:space="0"/>
            </w:tcBorders>
          </w:tcPr>
          <w:p w14:paraId="562DEADE">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3A98371E">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27 – 11 - 16</w:t>
            </w:r>
          </w:p>
        </w:tc>
        <w:tc>
          <w:tcPr>
            <w:tcW w:w="3118" w:type="dxa"/>
            <w:tcBorders>
              <w:top w:val="single" w:color="auto" w:sz="4" w:space="0"/>
              <w:left w:val="single" w:color="auto" w:sz="4" w:space="0"/>
              <w:bottom w:val="single" w:color="auto" w:sz="4" w:space="0"/>
              <w:right w:val="single" w:color="auto" w:sz="4" w:space="0"/>
            </w:tcBorders>
          </w:tcPr>
          <w:p w14:paraId="7C874606">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10 до 15 лет</w:t>
            </w:r>
          </w:p>
          <w:p w14:paraId="6C9642FF">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r>
              <w:rPr>
                <w:rFonts w:hint="default" w:ascii="Times New Roman" w:hAnsi="Times New Roman" w:eastAsia="Times New Roman" w:cs="Times New Roman"/>
                <w:sz w:val="20"/>
                <w:szCs w:val="20"/>
                <w:lang w:val="ru-RU" w:eastAsia="ar-SA"/>
              </w:rPr>
              <w:t>1</w:t>
            </w:r>
            <w:r>
              <w:rPr>
                <w:rFonts w:ascii="Times New Roman" w:hAnsi="Times New Roman" w:eastAsia="Times New Roman" w:cs="Times New Roman"/>
                <w:sz w:val="20"/>
                <w:szCs w:val="20"/>
                <w:lang w:eastAsia="ar-SA"/>
              </w:rPr>
              <w:t xml:space="preserve"> лет 05 мес 01 дн</w:t>
            </w:r>
          </w:p>
        </w:tc>
      </w:tr>
      <w:tr w14:paraId="1C31D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037A1123">
            <w:pPr>
              <w:suppressAutoHyphens/>
              <w:overflowPunct w:val="0"/>
              <w:autoSpaceDE w:val="0"/>
              <w:spacing w:after="0"/>
              <w:rPr>
                <w:rFonts w:hint="default" w:ascii="Times New Roman" w:hAnsi="Times New Roman" w:eastAsia="Times New Roman" w:cs="Times New Roman"/>
                <w:sz w:val="20"/>
                <w:szCs w:val="20"/>
                <w:lang w:val="ru-RU" w:eastAsia="ar-SA"/>
              </w:rPr>
            </w:pPr>
            <w:r>
              <w:rPr>
                <w:rFonts w:ascii="Times New Roman" w:hAnsi="Times New Roman" w:eastAsia="Times New Roman" w:cs="Times New Roman"/>
                <w:sz w:val="20"/>
                <w:szCs w:val="20"/>
                <w:lang w:eastAsia="ar-SA"/>
              </w:rPr>
              <w:t>1</w:t>
            </w:r>
            <w:r>
              <w:rPr>
                <w:rFonts w:hint="default" w:ascii="Times New Roman" w:hAnsi="Times New Roman" w:eastAsia="Times New Roman" w:cs="Times New Roman"/>
                <w:sz w:val="20"/>
                <w:szCs w:val="20"/>
                <w:lang w:val="ru-RU" w:eastAsia="ar-SA"/>
              </w:rPr>
              <w:t>4</w:t>
            </w:r>
          </w:p>
        </w:tc>
        <w:tc>
          <w:tcPr>
            <w:tcW w:w="5050" w:type="dxa"/>
            <w:tcBorders>
              <w:top w:val="single" w:color="auto" w:sz="4" w:space="0"/>
              <w:left w:val="single" w:color="auto" w:sz="4" w:space="0"/>
              <w:bottom w:val="single" w:color="auto" w:sz="4" w:space="0"/>
              <w:right w:val="single" w:color="auto" w:sz="4" w:space="0"/>
            </w:tcBorders>
          </w:tcPr>
          <w:p w14:paraId="7CF00C3B">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Рябчевских Надежда Николаевна</w:t>
            </w:r>
          </w:p>
        </w:tc>
        <w:tc>
          <w:tcPr>
            <w:tcW w:w="2693" w:type="dxa"/>
            <w:tcBorders>
              <w:top w:val="single" w:color="auto" w:sz="4" w:space="0"/>
              <w:left w:val="single" w:color="auto" w:sz="4" w:space="0"/>
              <w:bottom w:val="single" w:color="auto" w:sz="4" w:space="0"/>
              <w:right w:val="single" w:color="auto" w:sz="4" w:space="0"/>
            </w:tcBorders>
          </w:tcPr>
          <w:p w14:paraId="20122D32">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Начальник хозяйственного отдела</w:t>
            </w:r>
          </w:p>
        </w:tc>
        <w:tc>
          <w:tcPr>
            <w:tcW w:w="1418" w:type="dxa"/>
            <w:tcBorders>
              <w:top w:val="single" w:color="auto" w:sz="4" w:space="0"/>
              <w:left w:val="single" w:color="auto" w:sz="4" w:space="0"/>
              <w:bottom w:val="single" w:color="auto" w:sz="4" w:space="0"/>
              <w:right w:val="single" w:color="auto" w:sz="4" w:space="0"/>
            </w:tcBorders>
          </w:tcPr>
          <w:p w14:paraId="745C9115">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1E36BC21">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20 – 03 - 29</w:t>
            </w:r>
          </w:p>
        </w:tc>
        <w:tc>
          <w:tcPr>
            <w:tcW w:w="3118" w:type="dxa"/>
            <w:tcBorders>
              <w:top w:val="single" w:color="auto" w:sz="4" w:space="0"/>
              <w:left w:val="single" w:color="auto" w:sz="4" w:space="0"/>
              <w:bottom w:val="single" w:color="auto" w:sz="4" w:space="0"/>
              <w:right w:val="single" w:color="auto" w:sz="4" w:space="0"/>
            </w:tcBorders>
          </w:tcPr>
          <w:p w14:paraId="34DC0E3D">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10 до 15 лет</w:t>
            </w:r>
          </w:p>
          <w:p w14:paraId="791B023D">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r>
              <w:rPr>
                <w:rFonts w:hint="default" w:ascii="Times New Roman" w:hAnsi="Times New Roman" w:eastAsia="Times New Roman" w:cs="Times New Roman"/>
                <w:sz w:val="20"/>
                <w:szCs w:val="20"/>
                <w:lang w:val="ru-RU" w:eastAsia="ar-SA"/>
              </w:rPr>
              <w:t>4</w:t>
            </w:r>
            <w:r>
              <w:rPr>
                <w:rFonts w:ascii="Times New Roman" w:hAnsi="Times New Roman" w:eastAsia="Times New Roman" w:cs="Times New Roman"/>
                <w:sz w:val="20"/>
                <w:szCs w:val="20"/>
                <w:lang w:eastAsia="ar-SA"/>
              </w:rPr>
              <w:t xml:space="preserve"> лет 04 мес 29 дн</w:t>
            </w:r>
          </w:p>
        </w:tc>
      </w:tr>
      <w:tr w14:paraId="4713C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3EAB38DD">
            <w:pPr>
              <w:suppressAutoHyphens/>
              <w:overflowPunct w:val="0"/>
              <w:autoSpaceDE w:val="0"/>
              <w:spacing w:after="0"/>
              <w:rPr>
                <w:rFonts w:hint="default" w:ascii="Times New Roman" w:hAnsi="Times New Roman" w:eastAsia="Times New Roman" w:cs="Times New Roman"/>
                <w:sz w:val="20"/>
                <w:szCs w:val="20"/>
                <w:lang w:val="ru-RU" w:eastAsia="ar-SA"/>
              </w:rPr>
            </w:pPr>
            <w:r>
              <w:rPr>
                <w:rFonts w:ascii="Times New Roman" w:hAnsi="Times New Roman" w:eastAsia="Times New Roman" w:cs="Times New Roman"/>
                <w:sz w:val="20"/>
                <w:szCs w:val="20"/>
                <w:lang w:eastAsia="ar-SA"/>
              </w:rPr>
              <w:t>1</w:t>
            </w:r>
            <w:r>
              <w:rPr>
                <w:rFonts w:hint="default" w:ascii="Times New Roman" w:hAnsi="Times New Roman" w:eastAsia="Times New Roman" w:cs="Times New Roman"/>
                <w:sz w:val="20"/>
                <w:szCs w:val="20"/>
                <w:lang w:val="ru-RU" w:eastAsia="ar-SA"/>
              </w:rPr>
              <w:t>5</w:t>
            </w:r>
          </w:p>
        </w:tc>
        <w:tc>
          <w:tcPr>
            <w:tcW w:w="5050" w:type="dxa"/>
            <w:tcBorders>
              <w:top w:val="single" w:color="auto" w:sz="4" w:space="0"/>
              <w:left w:val="single" w:color="auto" w:sz="4" w:space="0"/>
              <w:bottom w:val="single" w:color="auto" w:sz="4" w:space="0"/>
              <w:right w:val="single" w:color="auto" w:sz="4" w:space="0"/>
            </w:tcBorders>
          </w:tcPr>
          <w:p w14:paraId="49B13F6A">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Тюльникова Светлана Леонидовна</w:t>
            </w:r>
          </w:p>
        </w:tc>
        <w:tc>
          <w:tcPr>
            <w:tcW w:w="2693" w:type="dxa"/>
            <w:tcBorders>
              <w:top w:val="single" w:color="auto" w:sz="4" w:space="0"/>
              <w:left w:val="single" w:color="auto" w:sz="4" w:space="0"/>
              <w:bottom w:val="single" w:color="auto" w:sz="4" w:space="0"/>
              <w:right w:val="single" w:color="auto" w:sz="4" w:space="0"/>
            </w:tcBorders>
          </w:tcPr>
          <w:p w14:paraId="2FDAAA23">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повар</w:t>
            </w:r>
          </w:p>
        </w:tc>
        <w:tc>
          <w:tcPr>
            <w:tcW w:w="1418" w:type="dxa"/>
            <w:tcBorders>
              <w:top w:val="single" w:color="auto" w:sz="4" w:space="0"/>
              <w:left w:val="single" w:color="auto" w:sz="4" w:space="0"/>
              <w:bottom w:val="single" w:color="auto" w:sz="4" w:space="0"/>
              <w:right w:val="single" w:color="auto" w:sz="4" w:space="0"/>
            </w:tcBorders>
          </w:tcPr>
          <w:p w14:paraId="72BDD861">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7822EF01">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35 – 09 - 01</w:t>
            </w:r>
          </w:p>
        </w:tc>
        <w:tc>
          <w:tcPr>
            <w:tcW w:w="3118" w:type="dxa"/>
            <w:tcBorders>
              <w:top w:val="single" w:color="auto" w:sz="4" w:space="0"/>
              <w:left w:val="single" w:color="auto" w:sz="4" w:space="0"/>
              <w:bottom w:val="single" w:color="auto" w:sz="4" w:space="0"/>
              <w:right w:val="single" w:color="auto" w:sz="4" w:space="0"/>
            </w:tcBorders>
          </w:tcPr>
          <w:p w14:paraId="6F37FD9C">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10 до 15 лет</w:t>
            </w:r>
          </w:p>
          <w:p w14:paraId="52093A70">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r>
              <w:rPr>
                <w:rFonts w:hint="default" w:ascii="Times New Roman" w:hAnsi="Times New Roman" w:eastAsia="Times New Roman" w:cs="Times New Roman"/>
                <w:sz w:val="20"/>
                <w:szCs w:val="20"/>
                <w:lang w:val="ru-RU" w:eastAsia="ar-SA"/>
              </w:rPr>
              <w:t>1</w:t>
            </w:r>
            <w:r>
              <w:rPr>
                <w:rFonts w:ascii="Times New Roman" w:hAnsi="Times New Roman" w:eastAsia="Times New Roman" w:cs="Times New Roman"/>
                <w:sz w:val="20"/>
                <w:szCs w:val="20"/>
                <w:lang w:eastAsia="ar-SA"/>
              </w:rPr>
              <w:t xml:space="preserve"> лет 02 мес 13 дн.</w:t>
            </w:r>
          </w:p>
        </w:tc>
      </w:tr>
      <w:tr w14:paraId="72A2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5C239824">
            <w:pPr>
              <w:suppressAutoHyphens/>
              <w:overflowPunct w:val="0"/>
              <w:autoSpaceDE w:val="0"/>
              <w:spacing w:after="0"/>
              <w:rPr>
                <w:rFonts w:hint="default" w:ascii="Times New Roman" w:hAnsi="Times New Roman" w:eastAsia="Times New Roman" w:cs="Times New Roman"/>
                <w:sz w:val="20"/>
                <w:szCs w:val="20"/>
                <w:lang w:val="ru-RU" w:eastAsia="ar-SA"/>
              </w:rPr>
            </w:pPr>
            <w:r>
              <w:rPr>
                <w:rFonts w:ascii="Times New Roman" w:hAnsi="Times New Roman" w:eastAsia="Times New Roman" w:cs="Times New Roman"/>
                <w:sz w:val="20"/>
                <w:szCs w:val="20"/>
                <w:lang w:eastAsia="ar-SA"/>
              </w:rPr>
              <w:t>1</w:t>
            </w:r>
            <w:r>
              <w:rPr>
                <w:rFonts w:hint="default" w:ascii="Times New Roman" w:hAnsi="Times New Roman" w:eastAsia="Times New Roman" w:cs="Times New Roman"/>
                <w:sz w:val="20"/>
                <w:szCs w:val="20"/>
                <w:lang w:val="ru-RU" w:eastAsia="ar-SA"/>
              </w:rPr>
              <w:t>6</w:t>
            </w:r>
          </w:p>
        </w:tc>
        <w:tc>
          <w:tcPr>
            <w:tcW w:w="5050" w:type="dxa"/>
            <w:tcBorders>
              <w:top w:val="single" w:color="auto" w:sz="4" w:space="0"/>
              <w:left w:val="single" w:color="auto" w:sz="4" w:space="0"/>
              <w:bottom w:val="single" w:color="auto" w:sz="4" w:space="0"/>
              <w:right w:val="single" w:color="auto" w:sz="4" w:space="0"/>
            </w:tcBorders>
          </w:tcPr>
          <w:p w14:paraId="5C908D18">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Хасанова Ирина Михайловна</w:t>
            </w:r>
          </w:p>
        </w:tc>
        <w:tc>
          <w:tcPr>
            <w:tcW w:w="2693" w:type="dxa"/>
            <w:tcBorders>
              <w:top w:val="single" w:color="auto" w:sz="4" w:space="0"/>
              <w:left w:val="single" w:color="auto" w:sz="4" w:space="0"/>
              <w:bottom w:val="single" w:color="auto" w:sz="4" w:space="0"/>
              <w:right w:val="single" w:color="auto" w:sz="4" w:space="0"/>
            </w:tcBorders>
          </w:tcPr>
          <w:p w14:paraId="3081C0C4">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мл. воспитатель</w:t>
            </w:r>
          </w:p>
        </w:tc>
        <w:tc>
          <w:tcPr>
            <w:tcW w:w="1418" w:type="dxa"/>
            <w:tcBorders>
              <w:top w:val="single" w:color="auto" w:sz="4" w:space="0"/>
              <w:left w:val="single" w:color="auto" w:sz="4" w:space="0"/>
              <w:bottom w:val="single" w:color="auto" w:sz="4" w:space="0"/>
              <w:right w:val="single" w:color="auto" w:sz="4" w:space="0"/>
            </w:tcBorders>
          </w:tcPr>
          <w:p w14:paraId="7CCCDA05">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59D4E235">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12 – 05 - 24</w:t>
            </w:r>
          </w:p>
        </w:tc>
        <w:tc>
          <w:tcPr>
            <w:tcW w:w="3118" w:type="dxa"/>
            <w:tcBorders>
              <w:top w:val="single" w:color="auto" w:sz="4" w:space="0"/>
              <w:left w:val="single" w:color="auto" w:sz="4" w:space="0"/>
              <w:bottom w:val="single" w:color="auto" w:sz="4" w:space="0"/>
              <w:right w:val="single" w:color="auto" w:sz="4" w:space="0"/>
            </w:tcBorders>
          </w:tcPr>
          <w:p w14:paraId="56F6F6C6">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05 до 10 лет</w:t>
            </w:r>
          </w:p>
          <w:p w14:paraId="5B65FCDE">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08 лет 10 мес.19 дн</w:t>
            </w:r>
          </w:p>
        </w:tc>
      </w:tr>
      <w:tr w14:paraId="2D8F0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691C64EB">
            <w:pPr>
              <w:suppressAutoHyphens/>
              <w:overflowPunct w:val="0"/>
              <w:autoSpaceDE w:val="0"/>
              <w:spacing w:after="0"/>
              <w:rPr>
                <w:rFonts w:hint="default" w:ascii="Times New Roman" w:hAnsi="Times New Roman" w:eastAsia="Times New Roman" w:cs="Times New Roman"/>
                <w:sz w:val="20"/>
                <w:szCs w:val="20"/>
                <w:lang w:val="ru-RU" w:eastAsia="ar-SA"/>
              </w:rPr>
            </w:pPr>
            <w:r>
              <w:rPr>
                <w:rFonts w:ascii="Times New Roman" w:hAnsi="Times New Roman" w:eastAsia="Times New Roman" w:cs="Times New Roman"/>
                <w:sz w:val="20"/>
                <w:szCs w:val="20"/>
                <w:lang w:eastAsia="ar-SA"/>
              </w:rPr>
              <w:t>1</w:t>
            </w:r>
            <w:r>
              <w:rPr>
                <w:rFonts w:hint="default" w:ascii="Times New Roman" w:hAnsi="Times New Roman" w:eastAsia="Times New Roman" w:cs="Times New Roman"/>
                <w:sz w:val="20"/>
                <w:szCs w:val="20"/>
                <w:lang w:val="ru-RU" w:eastAsia="ar-SA"/>
              </w:rPr>
              <w:t>7</w:t>
            </w:r>
          </w:p>
        </w:tc>
        <w:tc>
          <w:tcPr>
            <w:tcW w:w="5050" w:type="dxa"/>
            <w:tcBorders>
              <w:top w:val="single" w:color="auto" w:sz="4" w:space="0"/>
              <w:left w:val="single" w:color="auto" w:sz="4" w:space="0"/>
              <w:bottom w:val="single" w:color="auto" w:sz="4" w:space="0"/>
              <w:right w:val="single" w:color="auto" w:sz="4" w:space="0"/>
            </w:tcBorders>
          </w:tcPr>
          <w:p w14:paraId="01588A61">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Шибанова  Татьяна  Викторовна</w:t>
            </w:r>
          </w:p>
        </w:tc>
        <w:tc>
          <w:tcPr>
            <w:tcW w:w="2693" w:type="dxa"/>
            <w:tcBorders>
              <w:top w:val="single" w:color="auto" w:sz="4" w:space="0"/>
              <w:left w:val="single" w:color="auto" w:sz="4" w:space="0"/>
              <w:bottom w:val="single" w:color="auto" w:sz="4" w:space="0"/>
              <w:right w:val="single" w:color="auto" w:sz="4" w:space="0"/>
            </w:tcBorders>
          </w:tcPr>
          <w:p w14:paraId="3CC15A25">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мл. воспитатель</w:t>
            </w:r>
          </w:p>
        </w:tc>
        <w:tc>
          <w:tcPr>
            <w:tcW w:w="1418" w:type="dxa"/>
            <w:tcBorders>
              <w:top w:val="single" w:color="auto" w:sz="4" w:space="0"/>
              <w:left w:val="single" w:color="auto" w:sz="4" w:space="0"/>
              <w:bottom w:val="single" w:color="auto" w:sz="4" w:space="0"/>
              <w:right w:val="single" w:color="auto" w:sz="4" w:space="0"/>
            </w:tcBorders>
          </w:tcPr>
          <w:p w14:paraId="60AC0C0A">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4356D5B1">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15 – 01 - 07</w:t>
            </w:r>
          </w:p>
        </w:tc>
        <w:tc>
          <w:tcPr>
            <w:tcW w:w="3118" w:type="dxa"/>
            <w:tcBorders>
              <w:top w:val="single" w:color="auto" w:sz="4" w:space="0"/>
              <w:left w:val="single" w:color="auto" w:sz="4" w:space="0"/>
              <w:bottom w:val="single" w:color="auto" w:sz="4" w:space="0"/>
              <w:right w:val="single" w:color="auto" w:sz="4" w:space="0"/>
            </w:tcBorders>
          </w:tcPr>
          <w:p w14:paraId="7550BD04">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стаж в ДОУ от 05 до 10 лет</w:t>
            </w:r>
          </w:p>
          <w:p w14:paraId="35703ADD">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0</w:t>
            </w:r>
            <w:r>
              <w:rPr>
                <w:rFonts w:hint="default" w:ascii="Times New Roman" w:hAnsi="Times New Roman" w:eastAsia="Times New Roman" w:cs="Times New Roman"/>
                <w:sz w:val="20"/>
                <w:szCs w:val="20"/>
                <w:lang w:val="ru-RU" w:eastAsia="ar-SA"/>
              </w:rPr>
              <w:t xml:space="preserve">9 </w:t>
            </w:r>
            <w:r>
              <w:rPr>
                <w:rFonts w:ascii="Times New Roman" w:hAnsi="Times New Roman" w:eastAsia="Times New Roman" w:cs="Times New Roman"/>
                <w:sz w:val="20"/>
                <w:szCs w:val="20"/>
                <w:lang w:eastAsia="ar-SA"/>
              </w:rPr>
              <w:t xml:space="preserve"> лет 03 мес 19 дн</w:t>
            </w:r>
          </w:p>
        </w:tc>
      </w:tr>
      <w:tr w14:paraId="2B9CC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 w:type="dxa"/>
            <w:tcBorders>
              <w:top w:val="single" w:color="auto" w:sz="4" w:space="0"/>
              <w:left w:val="single" w:color="auto" w:sz="4" w:space="0"/>
              <w:bottom w:val="single" w:color="auto" w:sz="4" w:space="0"/>
              <w:right w:val="single" w:color="auto" w:sz="4" w:space="0"/>
            </w:tcBorders>
          </w:tcPr>
          <w:p w14:paraId="62EEC605">
            <w:pPr>
              <w:suppressAutoHyphens/>
              <w:overflowPunct w:val="0"/>
              <w:autoSpaceDE w:val="0"/>
              <w:spacing w:after="0"/>
              <w:rPr>
                <w:rFonts w:hint="default" w:ascii="Times New Roman" w:hAnsi="Times New Roman" w:eastAsia="Times New Roman" w:cs="Times New Roman"/>
                <w:sz w:val="20"/>
                <w:szCs w:val="20"/>
                <w:lang w:val="ru-RU" w:eastAsia="ar-SA"/>
              </w:rPr>
            </w:pPr>
            <w:r>
              <w:rPr>
                <w:rFonts w:hint="default" w:ascii="Times New Roman" w:hAnsi="Times New Roman" w:eastAsia="Times New Roman" w:cs="Times New Roman"/>
                <w:sz w:val="20"/>
                <w:szCs w:val="20"/>
                <w:lang w:val="ru-RU" w:eastAsia="ar-SA"/>
              </w:rPr>
              <w:t>18</w:t>
            </w:r>
          </w:p>
        </w:tc>
        <w:tc>
          <w:tcPr>
            <w:tcW w:w="5050" w:type="dxa"/>
            <w:tcBorders>
              <w:top w:val="single" w:color="auto" w:sz="4" w:space="0"/>
              <w:left w:val="single" w:color="auto" w:sz="4" w:space="0"/>
              <w:bottom w:val="single" w:color="auto" w:sz="4" w:space="0"/>
              <w:right w:val="single" w:color="auto" w:sz="4" w:space="0"/>
            </w:tcBorders>
          </w:tcPr>
          <w:p w14:paraId="7D2F9DAE">
            <w:pPr>
              <w:suppressAutoHyphens/>
              <w:overflowPunct w:val="0"/>
              <w:autoSpaceDE w:val="0"/>
              <w:spacing w:after="0"/>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Жигалова  Анастасия Евгеньевна</w:t>
            </w:r>
          </w:p>
        </w:tc>
        <w:tc>
          <w:tcPr>
            <w:tcW w:w="2693" w:type="dxa"/>
            <w:tcBorders>
              <w:top w:val="single" w:color="auto" w:sz="4" w:space="0"/>
              <w:left w:val="single" w:color="auto" w:sz="4" w:space="0"/>
              <w:bottom w:val="single" w:color="auto" w:sz="4" w:space="0"/>
              <w:right w:val="single" w:color="auto" w:sz="4" w:space="0"/>
            </w:tcBorders>
          </w:tcPr>
          <w:p w14:paraId="26C123AF">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коридорная</w:t>
            </w:r>
          </w:p>
        </w:tc>
        <w:tc>
          <w:tcPr>
            <w:tcW w:w="1418" w:type="dxa"/>
            <w:tcBorders>
              <w:top w:val="single" w:color="auto" w:sz="4" w:space="0"/>
              <w:left w:val="single" w:color="auto" w:sz="4" w:space="0"/>
              <w:bottom w:val="single" w:color="auto" w:sz="4" w:space="0"/>
              <w:right w:val="single" w:color="auto" w:sz="4" w:space="0"/>
            </w:tcBorders>
          </w:tcPr>
          <w:p w14:paraId="5A82B3A2">
            <w:pPr>
              <w:suppressAutoHyphens/>
              <w:overflowPunct w:val="0"/>
              <w:autoSpaceDE w:val="0"/>
              <w:spacing w:after="0"/>
              <w:jc w:val="center"/>
              <w:rPr>
                <w:rFonts w:ascii="Times New Roman" w:hAnsi="Times New Roman" w:eastAsia="Times New Roman" w:cs="Times New Roman"/>
                <w:sz w:val="20"/>
                <w:szCs w:val="20"/>
                <w:lang w:eastAsia="ar-SA"/>
              </w:rPr>
            </w:pPr>
            <w:r>
              <w:rPr>
                <w:rFonts w:ascii="Times New Roman" w:hAnsi="Times New Roman" w:eastAsia="Times New Roman" w:cs="Times New Roman"/>
                <w:sz w:val="20"/>
                <w:szCs w:val="20"/>
                <w:lang w:eastAsia="ar-SA"/>
              </w:rPr>
              <w:t>1</w:t>
            </w:r>
          </w:p>
        </w:tc>
        <w:tc>
          <w:tcPr>
            <w:tcW w:w="2693" w:type="dxa"/>
            <w:tcBorders>
              <w:top w:val="single" w:color="auto" w:sz="4" w:space="0"/>
              <w:left w:val="single" w:color="auto" w:sz="4" w:space="0"/>
              <w:bottom w:val="single" w:color="auto" w:sz="4" w:space="0"/>
              <w:right w:val="single" w:color="auto" w:sz="4" w:space="0"/>
            </w:tcBorders>
          </w:tcPr>
          <w:p w14:paraId="63323D7E">
            <w:pPr>
              <w:suppressAutoHyphens/>
              <w:overflowPunct w:val="0"/>
              <w:autoSpaceDE w:val="0"/>
              <w:spacing w:after="0"/>
              <w:jc w:val="center"/>
              <w:rPr>
                <w:rFonts w:ascii="Times New Roman" w:hAnsi="Times New Roman" w:eastAsia="Times New Roman" w:cs="Times New Roman"/>
                <w:sz w:val="20"/>
                <w:szCs w:val="20"/>
                <w:highlight w:val="yellow"/>
                <w:lang w:eastAsia="ar-SA"/>
              </w:rPr>
            </w:pPr>
            <w:r>
              <w:rPr>
                <w:rFonts w:ascii="Times New Roman" w:hAnsi="Times New Roman" w:eastAsia="Times New Roman" w:cs="Times New Roman"/>
                <w:sz w:val="20"/>
                <w:szCs w:val="20"/>
                <w:lang w:eastAsia="ar-SA"/>
              </w:rPr>
              <w:t>0-0-0</w:t>
            </w:r>
          </w:p>
        </w:tc>
        <w:tc>
          <w:tcPr>
            <w:tcW w:w="3118" w:type="dxa"/>
            <w:tcBorders>
              <w:top w:val="single" w:color="auto" w:sz="4" w:space="0"/>
              <w:left w:val="single" w:color="auto" w:sz="4" w:space="0"/>
              <w:bottom w:val="single" w:color="auto" w:sz="4" w:space="0"/>
              <w:right w:val="single" w:color="auto" w:sz="4" w:space="0"/>
            </w:tcBorders>
          </w:tcPr>
          <w:p w14:paraId="196DFD57">
            <w:pPr>
              <w:suppressAutoHyphens/>
              <w:overflowPunct w:val="0"/>
              <w:autoSpaceDE w:val="0"/>
              <w:spacing w:after="0"/>
              <w:jc w:val="center"/>
              <w:rPr>
                <w:rFonts w:ascii="Times New Roman" w:hAnsi="Times New Roman" w:eastAsia="Times New Roman" w:cs="Times New Roman"/>
                <w:sz w:val="20"/>
                <w:szCs w:val="20"/>
                <w:highlight w:val="yellow"/>
                <w:lang w:eastAsia="ar-SA"/>
              </w:rPr>
            </w:pPr>
            <w:r>
              <w:rPr>
                <w:rFonts w:ascii="Times New Roman" w:hAnsi="Times New Roman" w:eastAsia="Times New Roman" w:cs="Times New Roman"/>
                <w:sz w:val="20"/>
                <w:szCs w:val="20"/>
                <w:lang w:eastAsia="ar-SA"/>
              </w:rPr>
              <w:t>стаж работы в ДОУ – 0</w:t>
            </w:r>
            <w:r>
              <w:rPr>
                <w:rFonts w:hint="default" w:ascii="Times New Roman" w:hAnsi="Times New Roman" w:eastAsia="Times New Roman" w:cs="Times New Roman"/>
                <w:sz w:val="20"/>
                <w:szCs w:val="20"/>
                <w:lang w:val="ru-RU" w:eastAsia="ar-SA"/>
              </w:rPr>
              <w:t>1</w:t>
            </w:r>
            <w:r>
              <w:rPr>
                <w:rFonts w:ascii="Times New Roman" w:hAnsi="Times New Roman" w:eastAsia="Times New Roman" w:cs="Times New Roman"/>
                <w:sz w:val="20"/>
                <w:szCs w:val="20"/>
                <w:lang w:eastAsia="ar-SA"/>
              </w:rPr>
              <w:t xml:space="preserve"> лет</w:t>
            </w:r>
          </w:p>
        </w:tc>
      </w:tr>
    </w:tbl>
    <w:p w14:paraId="37CC7510">
      <w:pPr>
        <w:spacing w:after="0" w:line="240" w:lineRule="auto"/>
        <w:jc w:val="both"/>
        <w:rPr>
          <w:rFonts w:ascii="Times New Roman" w:hAnsi="Times New Roman" w:cs="Times New Roman"/>
          <w:color w:val="FF0000"/>
          <w:sz w:val="24"/>
          <w:szCs w:val="24"/>
        </w:rPr>
      </w:pPr>
    </w:p>
    <w:p w14:paraId="39B3BD95">
      <w:pPr>
        <w:spacing w:after="0" w:line="240" w:lineRule="auto"/>
        <w:ind w:firstLine="709"/>
        <w:jc w:val="both"/>
        <w:rPr>
          <w:rFonts w:ascii="Times New Roman" w:hAnsi="Times New Roman" w:cs="Times New Roman"/>
          <w:color w:val="FF0000"/>
          <w:sz w:val="24"/>
          <w:szCs w:val="24"/>
        </w:rPr>
      </w:pPr>
    </w:p>
    <w:p w14:paraId="3F7CBDA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Сведения о педагогах.</w:t>
      </w:r>
    </w:p>
    <w:tbl>
      <w:tblPr>
        <w:tblStyle w:val="13"/>
        <w:tblpPr w:leftFromText="180" w:rightFromText="180" w:vertAnchor="text" w:horzAnchor="margin" w:tblpXSpec="center" w:tblpY="213"/>
        <w:tblW w:w="1653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534"/>
        <w:gridCol w:w="1559"/>
        <w:gridCol w:w="1559"/>
        <w:gridCol w:w="851"/>
        <w:gridCol w:w="992"/>
        <w:gridCol w:w="2551"/>
        <w:gridCol w:w="2268"/>
        <w:gridCol w:w="2977"/>
        <w:gridCol w:w="851"/>
        <w:gridCol w:w="992"/>
        <w:gridCol w:w="709"/>
        <w:gridCol w:w="696"/>
      </w:tblGrid>
      <w:tr w14:paraId="174F230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2F84257B">
            <w:pPr>
              <w:spacing w:after="0" w:line="240" w:lineRule="auto"/>
              <w:rPr>
                <w:rFonts w:ascii="Times New Roman" w:hAnsi="Times New Roman" w:cs="Times New Roman"/>
              </w:rPr>
            </w:pPr>
            <w:r>
              <w:rPr>
                <w:rFonts w:ascii="Times New Roman" w:hAnsi="Times New Roman" w:cs="Times New Roman"/>
              </w:rPr>
              <w:t>№</w:t>
            </w:r>
          </w:p>
          <w:p w14:paraId="7B9E9E8C">
            <w:pPr>
              <w:spacing w:after="0" w:line="240" w:lineRule="auto"/>
              <w:rPr>
                <w:rFonts w:ascii="Times New Roman" w:hAnsi="Times New Roman" w:cs="Times New Roman"/>
              </w:rPr>
            </w:pPr>
            <w:r>
              <w:rPr>
                <w:rFonts w:ascii="Times New Roman" w:hAnsi="Times New Roman" w:cs="Times New Roman"/>
              </w:rPr>
              <w:t>п/п</w:t>
            </w:r>
          </w:p>
        </w:tc>
        <w:tc>
          <w:tcPr>
            <w:tcW w:w="1559" w:type="dxa"/>
          </w:tcPr>
          <w:p w14:paraId="0F3549EA">
            <w:pPr>
              <w:spacing w:after="0" w:line="240" w:lineRule="auto"/>
              <w:rPr>
                <w:rFonts w:ascii="Times New Roman" w:hAnsi="Times New Roman" w:cs="Times New Roman"/>
              </w:rPr>
            </w:pPr>
          </w:p>
          <w:p w14:paraId="0A613C99">
            <w:pPr>
              <w:spacing w:after="0" w:line="240" w:lineRule="auto"/>
              <w:rPr>
                <w:rFonts w:ascii="Times New Roman" w:hAnsi="Times New Roman" w:cs="Times New Roman"/>
              </w:rPr>
            </w:pPr>
            <w:r>
              <w:rPr>
                <w:rFonts w:ascii="Times New Roman" w:hAnsi="Times New Roman" w:cs="Times New Roman"/>
              </w:rPr>
              <w:t xml:space="preserve"> Фамилия И.О.</w:t>
            </w:r>
          </w:p>
        </w:tc>
        <w:tc>
          <w:tcPr>
            <w:tcW w:w="1559" w:type="dxa"/>
          </w:tcPr>
          <w:p w14:paraId="4F5E81F6">
            <w:pPr>
              <w:spacing w:after="0" w:line="240" w:lineRule="auto"/>
              <w:rPr>
                <w:rFonts w:ascii="Times New Roman" w:hAnsi="Times New Roman" w:cs="Times New Roman"/>
              </w:rPr>
            </w:pPr>
          </w:p>
          <w:p w14:paraId="77ACA609">
            <w:pPr>
              <w:spacing w:after="0" w:line="240" w:lineRule="auto"/>
              <w:jc w:val="center"/>
              <w:rPr>
                <w:rFonts w:ascii="Times New Roman" w:hAnsi="Times New Roman" w:cs="Times New Roman"/>
              </w:rPr>
            </w:pPr>
            <w:r>
              <w:rPr>
                <w:rFonts w:ascii="Times New Roman" w:hAnsi="Times New Roman" w:cs="Times New Roman"/>
              </w:rPr>
              <w:t>Должность</w:t>
            </w:r>
          </w:p>
        </w:tc>
        <w:tc>
          <w:tcPr>
            <w:tcW w:w="851" w:type="dxa"/>
          </w:tcPr>
          <w:p w14:paraId="356AA826">
            <w:pPr>
              <w:spacing w:after="0" w:line="240" w:lineRule="auto"/>
              <w:jc w:val="center"/>
              <w:rPr>
                <w:rFonts w:ascii="Times New Roman" w:hAnsi="Times New Roman" w:cs="Times New Roman"/>
              </w:rPr>
            </w:pPr>
            <w:r>
              <w:rPr>
                <w:rFonts w:ascii="Times New Roman" w:hAnsi="Times New Roman" w:cs="Times New Roman"/>
              </w:rPr>
              <w:t>Предодаваемые учебные предметы, курсы</w:t>
            </w:r>
          </w:p>
        </w:tc>
        <w:tc>
          <w:tcPr>
            <w:tcW w:w="992" w:type="dxa"/>
          </w:tcPr>
          <w:p w14:paraId="57C17D77">
            <w:pPr>
              <w:spacing w:after="0" w:line="240" w:lineRule="auto"/>
              <w:jc w:val="center"/>
              <w:rPr>
                <w:rFonts w:ascii="Times New Roman" w:hAnsi="Times New Roman" w:cs="Times New Roman"/>
              </w:rPr>
            </w:pPr>
            <w:r>
              <w:rPr>
                <w:rFonts w:ascii="Times New Roman" w:hAnsi="Times New Roman" w:cs="Times New Roman"/>
              </w:rPr>
              <w:t>Уровень образования</w:t>
            </w:r>
          </w:p>
        </w:tc>
        <w:tc>
          <w:tcPr>
            <w:tcW w:w="2551" w:type="dxa"/>
          </w:tcPr>
          <w:p w14:paraId="34F718E5">
            <w:pPr>
              <w:spacing w:after="0" w:line="240" w:lineRule="auto"/>
              <w:jc w:val="center"/>
              <w:rPr>
                <w:rFonts w:ascii="Times New Roman" w:hAnsi="Times New Roman" w:cs="Times New Roman"/>
              </w:rPr>
            </w:pPr>
            <w:r>
              <w:rPr>
                <w:rFonts w:ascii="Times New Roman" w:hAnsi="Times New Roman" w:cs="Times New Roman"/>
              </w:rPr>
              <w:t>Квалификация по диплому</w:t>
            </w:r>
          </w:p>
        </w:tc>
        <w:tc>
          <w:tcPr>
            <w:tcW w:w="2268" w:type="dxa"/>
          </w:tcPr>
          <w:p w14:paraId="0682DACB">
            <w:pPr>
              <w:spacing w:after="0" w:line="240" w:lineRule="auto"/>
              <w:jc w:val="center"/>
              <w:rPr>
                <w:rFonts w:ascii="Times New Roman" w:hAnsi="Times New Roman" w:cs="Times New Roman"/>
              </w:rPr>
            </w:pPr>
            <w:r>
              <w:rPr>
                <w:rFonts w:ascii="Times New Roman" w:hAnsi="Times New Roman" w:cs="Times New Roman"/>
              </w:rPr>
              <w:t>Направление подготовки и специальности по диплому</w:t>
            </w:r>
          </w:p>
        </w:tc>
        <w:tc>
          <w:tcPr>
            <w:tcW w:w="2977" w:type="dxa"/>
          </w:tcPr>
          <w:p w14:paraId="651049CD">
            <w:pPr>
              <w:spacing w:after="0" w:line="240" w:lineRule="auto"/>
              <w:jc w:val="center"/>
              <w:rPr>
                <w:rFonts w:ascii="Times New Roman" w:hAnsi="Times New Roman" w:cs="Times New Roman"/>
              </w:rPr>
            </w:pPr>
            <w:r>
              <w:rPr>
                <w:rFonts w:ascii="Times New Roman" w:hAnsi="Times New Roman" w:cs="Times New Roman"/>
              </w:rPr>
              <w:t>Повышение квалификации и профессиональная переподготовка</w:t>
            </w:r>
          </w:p>
        </w:tc>
        <w:tc>
          <w:tcPr>
            <w:tcW w:w="851" w:type="dxa"/>
          </w:tcPr>
          <w:p w14:paraId="3CEC362F">
            <w:pPr>
              <w:spacing w:after="0" w:line="240" w:lineRule="auto"/>
              <w:jc w:val="center"/>
              <w:rPr>
                <w:rFonts w:ascii="Times New Roman" w:hAnsi="Times New Roman" w:cs="Times New Roman"/>
              </w:rPr>
            </w:pPr>
            <w:r>
              <w:rPr>
                <w:rFonts w:ascii="Times New Roman" w:hAnsi="Times New Roman" w:cs="Times New Roman"/>
              </w:rPr>
              <w:t>Общий стаж работы</w:t>
            </w:r>
          </w:p>
        </w:tc>
        <w:tc>
          <w:tcPr>
            <w:tcW w:w="992" w:type="dxa"/>
          </w:tcPr>
          <w:p w14:paraId="4CE77474">
            <w:pPr>
              <w:spacing w:after="0" w:line="240" w:lineRule="auto"/>
              <w:jc w:val="center"/>
              <w:rPr>
                <w:rFonts w:ascii="Times New Roman" w:hAnsi="Times New Roman" w:cs="Times New Roman"/>
              </w:rPr>
            </w:pPr>
            <w:r>
              <w:rPr>
                <w:rFonts w:ascii="Times New Roman" w:hAnsi="Times New Roman" w:cs="Times New Roman"/>
              </w:rPr>
              <w:t>Стаж работы по специальности</w:t>
            </w:r>
          </w:p>
        </w:tc>
        <w:tc>
          <w:tcPr>
            <w:tcW w:w="709" w:type="dxa"/>
          </w:tcPr>
          <w:p w14:paraId="666B55A3">
            <w:pPr>
              <w:spacing w:after="0" w:line="240" w:lineRule="auto"/>
              <w:jc w:val="center"/>
              <w:rPr>
                <w:rFonts w:ascii="Times New Roman" w:hAnsi="Times New Roman" w:cs="Times New Roman"/>
              </w:rPr>
            </w:pPr>
            <w:r>
              <w:rPr>
                <w:rFonts w:ascii="Times New Roman" w:hAnsi="Times New Roman" w:cs="Times New Roman"/>
              </w:rPr>
              <w:t>Учёная степень</w:t>
            </w:r>
          </w:p>
        </w:tc>
        <w:tc>
          <w:tcPr>
            <w:tcW w:w="696" w:type="dxa"/>
          </w:tcPr>
          <w:p w14:paraId="3EC143B4">
            <w:pPr>
              <w:spacing w:after="0" w:line="240" w:lineRule="auto"/>
              <w:jc w:val="center"/>
              <w:rPr>
                <w:rFonts w:ascii="Times New Roman" w:hAnsi="Times New Roman" w:cs="Times New Roman"/>
              </w:rPr>
            </w:pPr>
            <w:r>
              <w:rPr>
                <w:rFonts w:ascii="Times New Roman" w:hAnsi="Times New Roman" w:cs="Times New Roman"/>
              </w:rPr>
              <w:t>Учёное звание</w:t>
            </w:r>
          </w:p>
        </w:tc>
      </w:tr>
      <w:tr w14:paraId="77B9292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vAlign w:val="center"/>
          </w:tcPr>
          <w:p w14:paraId="51FFF785">
            <w:pPr>
              <w:spacing w:after="0" w:line="240" w:lineRule="auto"/>
              <w:rPr>
                <w:rFonts w:ascii="Times New Roman" w:hAnsi="Times New Roman" w:cs="Times New Roman"/>
              </w:rPr>
            </w:pPr>
            <w:r>
              <w:rPr>
                <w:rFonts w:ascii="Times New Roman" w:hAnsi="Times New Roman" w:cs="Times New Roman"/>
              </w:rPr>
              <w:t>1</w:t>
            </w:r>
          </w:p>
        </w:tc>
        <w:tc>
          <w:tcPr>
            <w:tcW w:w="1559" w:type="dxa"/>
          </w:tcPr>
          <w:p w14:paraId="63C78EB1">
            <w:pPr>
              <w:spacing w:after="0" w:line="240" w:lineRule="auto"/>
              <w:rPr>
                <w:rFonts w:ascii="Times New Roman" w:hAnsi="Times New Roman" w:cs="Times New Roman"/>
                <w:bCs/>
              </w:rPr>
            </w:pPr>
            <w:r>
              <w:rPr>
                <w:rFonts w:ascii="Times New Roman" w:hAnsi="Times New Roman" w:cs="Times New Roman"/>
                <w:bCs/>
              </w:rPr>
              <w:t>Круглова Марина Сергеевна</w:t>
            </w:r>
          </w:p>
        </w:tc>
        <w:tc>
          <w:tcPr>
            <w:tcW w:w="1559" w:type="dxa"/>
          </w:tcPr>
          <w:p w14:paraId="79BA1349">
            <w:pPr>
              <w:spacing w:after="0" w:line="240" w:lineRule="auto"/>
              <w:rPr>
                <w:rFonts w:ascii="Times New Roman" w:hAnsi="Times New Roman" w:cs="Times New Roman"/>
                <w:bCs/>
              </w:rPr>
            </w:pPr>
            <w:r>
              <w:rPr>
                <w:rFonts w:ascii="Times New Roman" w:hAnsi="Times New Roman" w:cs="Times New Roman"/>
                <w:bCs/>
              </w:rPr>
              <w:t xml:space="preserve"> учитель-логопед</w:t>
            </w:r>
          </w:p>
        </w:tc>
        <w:tc>
          <w:tcPr>
            <w:tcW w:w="851" w:type="dxa"/>
          </w:tcPr>
          <w:p w14:paraId="7282C270">
            <w:pPr>
              <w:spacing w:after="0" w:line="240" w:lineRule="auto"/>
              <w:jc w:val="center"/>
              <w:rPr>
                <w:rFonts w:ascii="Times New Roman" w:hAnsi="Times New Roman" w:cs="Times New Roman"/>
              </w:rPr>
            </w:pPr>
          </w:p>
        </w:tc>
        <w:tc>
          <w:tcPr>
            <w:tcW w:w="992" w:type="dxa"/>
          </w:tcPr>
          <w:p w14:paraId="1D6A4AAF">
            <w:pPr>
              <w:spacing w:after="0" w:line="240" w:lineRule="auto"/>
              <w:rPr>
                <w:rFonts w:ascii="Times New Roman" w:hAnsi="Times New Roman" w:cs="Times New Roman"/>
                <w:bCs/>
              </w:rPr>
            </w:pPr>
            <w:r>
              <w:rPr>
                <w:rFonts w:ascii="Times New Roman" w:hAnsi="Times New Roman" w:cs="Times New Roman"/>
                <w:bCs/>
              </w:rPr>
              <w:t>высшее</w:t>
            </w:r>
          </w:p>
        </w:tc>
        <w:tc>
          <w:tcPr>
            <w:tcW w:w="2551" w:type="dxa"/>
          </w:tcPr>
          <w:p w14:paraId="11BFE921">
            <w:pPr>
              <w:spacing w:after="0" w:line="240" w:lineRule="auto"/>
              <w:rPr>
                <w:rFonts w:ascii="Times New Roman" w:hAnsi="Times New Roman" w:cs="Times New Roman"/>
              </w:rPr>
            </w:pPr>
            <w:r>
              <w:rPr>
                <w:rFonts w:ascii="Times New Roman" w:hAnsi="Times New Roman" w:cs="Times New Roman"/>
              </w:rPr>
              <w:t>Педагог-дефектолог для работы с детьми дошкольного возраста с отклонениями в развитии</w:t>
            </w:r>
          </w:p>
        </w:tc>
        <w:tc>
          <w:tcPr>
            <w:tcW w:w="2268" w:type="dxa"/>
          </w:tcPr>
          <w:p w14:paraId="0A5F4A65">
            <w:pPr>
              <w:spacing w:after="0" w:line="240" w:lineRule="auto"/>
              <w:rPr>
                <w:rFonts w:ascii="Times New Roman" w:hAnsi="Times New Roman" w:cs="Times New Roman"/>
              </w:rPr>
            </w:pPr>
            <w:r>
              <w:rPr>
                <w:rFonts w:ascii="Times New Roman" w:hAnsi="Times New Roman" w:cs="Times New Roman"/>
                <w:bCs/>
              </w:rPr>
              <w:t>Педагог-дефектолог для работы с детьми дошкольного возраста с отклонениями в развитии по специальности «Специальная дошкольная педагогика и психология»</w:t>
            </w:r>
          </w:p>
        </w:tc>
        <w:tc>
          <w:tcPr>
            <w:tcW w:w="2977" w:type="dxa"/>
          </w:tcPr>
          <w:p w14:paraId="04B5A909">
            <w:pPr>
              <w:spacing w:after="0" w:line="240" w:lineRule="auto"/>
              <w:rPr>
                <w:rFonts w:ascii="Times New Roman" w:hAnsi="Times New Roman" w:cs="Times New Roman"/>
                <w:bCs/>
              </w:rPr>
            </w:pPr>
            <w:r>
              <w:rPr>
                <w:rFonts w:ascii="Times New Roman" w:hAnsi="Times New Roman" w:cs="Times New Roman"/>
                <w:bCs/>
              </w:rPr>
              <w:t>Кострома АНО ДПО «Логопед плюс» - учебный центр «Логопед Мастер»</w:t>
            </w:r>
          </w:p>
          <w:p w14:paraId="4822756B">
            <w:pPr>
              <w:spacing w:after="0" w:line="240" w:lineRule="auto"/>
              <w:rPr>
                <w:rFonts w:ascii="Times New Roman" w:hAnsi="Times New Roman" w:cs="Times New Roman"/>
              </w:rPr>
            </w:pPr>
            <w:r>
              <w:rPr>
                <w:rFonts w:ascii="Times New Roman" w:hAnsi="Times New Roman" w:cs="Times New Roman"/>
                <w:bCs/>
              </w:rPr>
              <w:t>« Логопедический и зондовый массаж в коррекции дизартрии в соответствии с требованиями ФГОС» 72 академ. часа 2023г. 16.03-16.04. 2023 Сертификат № 0695</w:t>
            </w:r>
          </w:p>
        </w:tc>
        <w:tc>
          <w:tcPr>
            <w:tcW w:w="851" w:type="dxa"/>
          </w:tcPr>
          <w:p w14:paraId="6CFF57B8">
            <w:pPr>
              <w:spacing w:after="0" w:line="240" w:lineRule="auto"/>
              <w:jc w:val="center"/>
              <w:rPr>
                <w:rFonts w:hint="default" w:ascii="Times New Roman" w:hAnsi="Times New Roman" w:cs="Times New Roman"/>
                <w:bCs/>
                <w:lang w:val="ru-RU"/>
              </w:rPr>
            </w:pPr>
            <w:r>
              <w:rPr>
                <w:rFonts w:ascii="Times New Roman" w:hAnsi="Times New Roman" w:cs="Times New Roman"/>
                <w:bCs/>
              </w:rPr>
              <w:t>1</w:t>
            </w:r>
            <w:r>
              <w:rPr>
                <w:rFonts w:hint="default" w:ascii="Times New Roman" w:hAnsi="Times New Roman" w:cs="Times New Roman"/>
                <w:bCs/>
                <w:lang w:val="ru-RU"/>
              </w:rPr>
              <w:t>5</w:t>
            </w:r>
          </w:p>
        </w:tc>
        <w:tc>
          <w:tcPr>
            <w:tcW w:w="992" w:type="dxa"/>
          </w:tcPr>
          <w:p w14:paraId="1AD5237C">
            <w:pPr>
              <w:spacing w:after="0" w:line="240" w:lineRule="auto"/>
              <w:jc w:val="center"/>
              <w:rPr>
                <w:rFonts w:hint="default" w:ascii="Times New Roman" w:hAnsi="Times New Roman" w:cs="Times New Roman"/>
                <w:bCs/>
                <w:lang w:val="ru-RU"/>
              </w:rPr>
            </w:pPr>
            <w:r>
              <w:rPr>
                <w:rFonts w:ascii="Times New Roman" w:hAnsi="Times New Roman" w:cs="Times New Roman"/>
                <w:bCs/>
              </w:rPr>
              <w:t>1</w:t>
            </w:r>
            <w:r>
              <w:rPr>
                <w:rFonts w:hint="default" w:ascii="Times New Roman" w:hAnsi="Times New Roman" w:cs="Times New Roman"/>
                <w:bCs/>
                <w:lang w:val="ru-RU"/>
              </w:rPr>
              <w:t>5</w:t>
            </w:r>
          </w:p>
        </w:tc>
        <w:tc>
          <w:tcPr>
            <w:tcW w:w="709" w:type="dxa"/>
          </w:tcPr>
          <w:p w14:paraId="7DBF066A">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2465FD75">
            <w:pPr>
              <w:spacing w:after="0" w:line="240" w:lineRule="auto"/>
              <w:rPr>
                <w:rFonts w:ascii="Times New Roman" w:hAnsi="Times New Roman" w:cs="Times New Roman"/>
              </w:rPr>
            </w:pPr>
            <w:r>
              <w:rPr>
                <w:rFonts w:ascii="Times New Roman" w:hAnsi="Times New Roman" w:cs="Times New Roman"/>
              </w:rPr>
              <w:t>нет</w:t>
            </w:r>
          </w:p>
        </w:tc>
      </w:tr>
      <w:tr w14:paraId="47F7461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vAlign w:val="center"/>
          </w:tcPr>
          <w:p w14:paraId="156D7B9E">
            <w:pPr>
              <w:spacing w:after="0" w:line="240" w:lineRule="auto"/>
              <w:rPr>
                <w:rFonts w:ascii="Times New Roman" w:hAnsi="Times New Roman" w:cs="Times New Roman"/>
              </w:rPr>
            </w:pPr>
            <w:r>
              <w:rPr>
                <w:rFonts w:ascii="Times New Roman" w:hAnsi="Times New Roman" w:cs="Times New Roman"/>
              </w:rPr>
              <w:t>2</w:t>
            </w:r>
          </w:p>
        </w:tc>
        <w:tc>
          <w:tcPr>
            <w:tcW w:w="1559" w:type="dxa"/>
          </w:tcPr>
          <w:p w14:paraId="242C0EFA">
            <w:pPr>
              <w:spacing w:after="0" w:line="240" w:lineRule="auto"/>
              <w:rPr>
                <w:rFonts w:ascii="Times New Roman" w:hAnsi="Times New Roman" w:cs="Times New Roman"/>
                <w:bCs/>
              </w:rPr>
            </w:pPr>
            <w:r>
              <w:rPr>
                <w:rFonts w:ascii="Times New Roman" w:hAnsi="Times New Roman" w:cs="Times New Roman"/>
                <w:bCs/>
              </w:rPr>
              <w:t>Докукина Ирина Александровна</w:t>
            </w:r>
          </w:p>
        </w:tc>
        <w:tc>
          <w:tcPr>
            <w:tcW w:w="1559" w:type="dxa"/>
          </w:tcPr>
          <w:p w14:paraId="49475799">
            <w:pPr>
              <w:spacing w:after="0" w:line="240" w:lineRule="auto"/>
              <w:rPr>
                <w:rFonts w:ascii="Times New Roman" w:hAnsi="Times New Roman" w:cs="Times New Roman"/>
                <w:bCs/>
              </w:rPr>
            </w:pPr>
            <w:r>
              <w:rPr>
                <w:rFonts w:ascii="Times New Roman" w:hAnsi="Times New Roman" w:cs="Times New Roman"/>
                <w:bCs/>
              </w:rPr>
              <w:t>инструктор по физическому воспитанию</w:t>
            </w:r>
          </w:p>
        </w:tc>
        <w:tc>
          <w:tcPr>
            <w:tcW w:w="851" w:type="dxa"/>
          </w:tcPr>
          <w:p w14:paraId="50F86D0F">
            <w:pPr>
              <w:spacing w:after="0" w:line="240" w:lineRule="auto"/>
              <w:jc w:val="center"/>
              <w:rPr>
                <w:rFonts w:ascii="Times New Roman" w:hAnsi="Times New Roman" w:cs="Times New Roman"/>
              </w:rPr>
            </w:pPr>
          </w:p>
        </w:tc>
        <w:tc>
          <w:tcPr>
            <w:tcW w:w="992" w:type="dxa"/>
          </w:tcPr>
          <w:p w14:paraId="657CC88A">
            <w:pPr>
              <w:spacing w:after="0" w:line="240" w:lineRule="auto"/>
              <w:rPr>
                <w:rFonts w:ascii="Times New Roman" w:hAnsi="Times New Roman" w:cs="Times New Roman"/>
                <w:bCs/>
              </w:rPr>
            </w:pPr>
            <w:r>
              <w:rPr>
                <w:rFonts w:ascii="Times New Roman" w:hAnsi="Times New Roman" w:cs="Times New Roman"/>
                <w:bCs/>
              </w:rPr>
              <w:t xml:space="preserve"> ср. профес.</w:t>
            </w:r>
          </w:p>
        </w:tc>
        <w:tc>
          <w:tcPr>
            <w:tcW w:w="2551" w:type="dxa"/>
          </w:tcPr>
          <w:p w14:paraId="7F264C24">
            <w:pPr>
              <w:spacing w:after="0" w:line="240" w:lineRule="auto"/>
              <w:rPr>
                <w:rFonts w:ascii="Times New Roman" w:hAnsi="Times New Roman" w:cs="Times New Roman"/>
              </w:rPr>
            </w:pPr>
            <w:r>
              <w:rPr>
                <w:rFonts w:ascii="Times New Roman" w:hAnsi="Times New Roman" w:cs="Times New Roman"/>
              </w:rPr>
              <w:t>Воспитатель детей дошкольного возраста</w:t>
            </w:r>
          </w:p>
        </w:tc>
        <w:tc>
          <w:tcPr>
            <w:tcW w:w="2268" w:type="dxa"/>
          </w:tcPr>
          <w:p w14:paraId="7B440480">
            <w:pPr>
              <w:spacing w:after="0" w:line="240" w:lineRule="auto"/>
              <w:rPr>
                <w:rFonts w:ascii="Times New Roman" w:hAnsi="Times New Roman" w:cs="Times New Roman"/>
              </w:rPr>
            </w:pPr>
            <w:r>
              <w:rPr>
                <w:rFonts w:ascii="Times New Roman" w:hAnsi="Times New Roman" w:cs="Times New Roman"/>
              </w:rPr>
              <w:t>Дошкольное образование</w:t>
            </w:r>
          </w:p>
        </w:tc>
        <w:tc>
          <w:tcPr>
            <w:tcW w:w="2977" w:type="dxa"/>
          </w:tcPr>
          <w:p w14:paraId="7B6D936A">
            <w:pPr>
              <w:spacing w:after="0" w:line="240" w:lineRule="auto"/>
              <w:rPr>
                <w:rFonts w:ascii="Times New Roman" w:hAnsi="Times New Roman" w:cs="Times New Roman"/>
              </w:rPr>
            </w:pPr>
            <w:r>
              <w:rPr>
                <w:rFonts w:ascii="Times New Roman" w:hAnsi="Times New Roman" w:cs="Times New Roman"/>
              </w:rPr>
              <w:t>ФГБОУВО КГУ курсы повышения квалификации</w:t>
            </w:r>
          </w:p>
          <w:p w14:paraId="35BD3F85">
            <w:pPr>
              <w:spacing w:after="0" w:line="240" w:lineRule="auto"/>
              <w:rPr>
                <w:rFonts w:ascii="Times New Roman" w:hAnsi="Times New Roman" w:cs="Times New Roman"/>
              </w:rPr>
            </w:pPr>
            <w:r>
              <w:rPr>
                <w:rFonts w:ascii="Times New Roman" w:hAnsi="Times New Roman" w:cs="Times New Roman"/>
              </w:rPr>
              <w:t>«Цифровые сервисы для умного дома»</w:t>
            </w:r>
          </w:p>
          <w:p w14:paraId="383AAE74">
            <w:pPr>
              <w:spacing w:after="0" w:line="240" w:lineRule="auto"/>
              <w:rPr>
                <w:rFonts w:ascii="Times New Roman" w:hAnsi="Times New Roman" w:cs="Times New Roman"/>
              </w:rPr>
            </w:pPr>
            <w:r>
              <w:rPr>
                <w:rFonts w:ascii="Times New Roman" w:hAnsi="Times New Roman" w:cs="Times New Roman"/>
              </w:rPr>
              <w:t xml:space="preserve"> 72 час. 2020 год</w:t>
            </w:r>
          </w:p>
          <w:p w14:paraId="3E436983">
            <w:pPr>
              <w:spacing w:after="0" w:line="240" w:lineRule="auto"/>
              <w:rPr>
                <w:rFonts w:ascii="Times New Roman" w:hAnsi="Times New Roman" w:cs="Times New Roman"/>
              </w:rPr>
            </w:pPr>
          </w:p>
        </w:tc>
        <w:tc>
          <w:tcPr>
            <w:tcW w:w="851" w:type="dxa"/>
          </w:tcPr>
          <w:p w14:paraId="3B33AA78">
            <w:pPr>
              <w:spacing w:after="0" w:line="240" w:lineRule="auto"/>
              <w:jc w:val="center"/>
              <w:rPr>
                <w:rFonts w:hint="default" w:ascii="Times New Roman" w:hAnsi="Times New Roman" w:cs="Times New Roman"/>
                <w:bCs/>
                <w:lang w:val="ru-RU"/>
              </w:rPr>
            </w:pPr>
            <w:r>
              <w:rPr>
                <w:rFonts w:ascii="Times New Roman" w:hAnsi="Times New Roman" w:cs="Times New Roman"/>
                <w:bCs/>
              </w:rPr>
              <w:t>3</w:t>
            </w:r>
            <w:r>
              <w:rPr>
                <w:rFonts w:hint="default" w:ascii="Times New Roman" w:hAnsi="Times New Roman" w:cs="Times New Roman"/>
                <w:bCs/>
                <w:lang w:val="ru-RU"/>
              </w:rPr>
              <w:t>2</w:t>
            </w:r>
          </w:p>
        </w:tc>
        <w:tc>
          <w:tcPr>
            <w:tcW w:w="992" w:type="dxa"/>
          </w:tcPr>
          <w:p w14:paraId="481F9C4E">
            <w:pPr>
              <w:spacing w:after="0" w:line="240" w:lineRule="auto"/>
              <w:jc w:val="center"/>
              <w:rPr>
                <w:rFonts w:hint="default" w:ascii="Times New Roman" w:hAnsi="Times New Roman" w:cs="Times New Roman"/>
                <w:bCs/>
                <w:lang w:val="ru-RU"/>
              </w:rPr>
            </w:pPr>
            <w:r>
              <w:rPr>
                <w:rFonts w:ascii="Times New Roman" w:hAnsi="Times New Roman" w:cs="Times New Roman"/>
                <w:bCs/>
              </w:rPr>
              <w:t>1</w:t>
            </w:r>
            <w:r>
              <w:rPr>
                <w:rFonts w:hint="default" w:ascii="Times New Roman" w:hAnsi="Times New Roman" w:cs="Times New Roman"/>
                <w:bCs/>
                <w:lang w:val="ru-RU"/>
              </w:rPr>
              <w:t>5</w:t>
            </w:r>
          </w:p>
        </w:tc>
        <w:tc>
          <w:tcPr>
            <w:tcW w:w="709" w:type="dxa"/>
          </w:tcPr>
          <w:p w14:paraId="7FBC2696">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702148EB">
            <w:pPr>
              <w:spacing w:after="0" w:line="240" w:lineRule="auto"/>
              <w:rPr>
                <w:rFonts w:ascii="Times New Roman" w:hAnsi="Times New Roman" w:cs="Times New Roman"/>
              </w:rPr>
            </w:pPr>
            <w:r>
              <w:rPr>
                <w:rFonts w:ascii="Times New Roman" w:hAnsi="Times New Roman" w:cs="Times New Roman"/>
              </w:rPr>
              <w:t>нет</w:t>
            </w:r>
          </w:p>
        </w:tc>
      </w:tr>
      <w:tr w14:paraId="289633F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vAlign w:val="center"/>
          </w:tcPr>
          <w:p w14:paraId="7449081E">
            <w:pPr>
              <w:spacing w:after="0" w:line="240" w:lineRule="auto"/>
              <w:rPr>
                <w:rFonts w:ascii="Times New Roman" w:hAnsi="Times New Roman" w:cs="Times New Roman"/>
              </w:rPr>
            </w:pPr>
            <w:r>
              <w:rPr>
                <w:rFonts w:ascii="Times New Roman" w:hAnsi="Times New Roman" w:cs="Times New Roman"/>
              </w:rPr>
              <w:t>3</w:t>
            </w:r>
          </w:p>
        </w:tc>
        <w:tc>
          <w:tcPr>
            <w:tcW w:w="1559" w:type="dxa"/>
          </w:tcPr>
          <w:p w14:paraId="30C95B57">
            <w:pPr>
              <w:spacing w:after="0" w:line="240" w:lineRule="auto"/>
              <w:rPr>
                <w:rFonts w:ascii="Times New Roman" w:hAnsi="Times New Roman" w:cs="Times New Roman"/>
                <w:bCs/>
              </w:rPr>
            </w:pPr>
            <w:r>
              <w:rPr>
                <w:rFonts w:ascii="Times New Roman" w:hAnsi="Times New Roman" w:cs="Times New Roman"/>
                <w:bCs/>
              </w:rPr>
              <w:t>Ардамакова Наталья Робертовна</w:t>
            </w:r>
          </w:p>
        </w:tc>
        <w:tc>
          <w:tcPr>
            <w:tcW w:w="1559" w:type="dxa"/>
          </w:tcPr>
          <w:p w14:paraId="37C1D692">
            <w:pPr>
              <w:spacing w:after="0" w:line="240" w:lineRule="auto"/>
              <w:rPr>
                <w:rFonts w:ascii="Times New Roman" w:hAnsi="Times New Roman" w:cs="Times New Roman"/>
                <w:bCs/>
              </w:rPr>
            </w:pPr>
            <w:r>
              <w:rPr>
                <w:rFonts w:ascii="Times New Roman" w:hAnsi="Times New Roman" w:cs="Times New Roman"/>
                <w:bCs/>
              </w:rPr>
              <w:t>воспитатель</w:t>
            </w:r>
          </w:p>
        </w:tc>
        <w:tc>
          <w:tcPr>
            <w:tcW w:w="851" w:type="dxa"/>
          </w:tcPr>
          <w:p w14:paraId="22518132">
            <w:pPr>
              <w:spacing w:after="0" w:line="240" w:lineRule="auto"/>
              <w:jc w:val="center"/>
              <w:rPr>
                <w:rFonts w:ascii="Times New Roman" w:hAnsi="Times New Roman" w:cs="Times New Roman"/>
              </w:rPr>
            </w:pPr>
          </w:p>
        </w:tc>
        <w:tc>
          <w:tcPr>
            <w:tcW w:w="992" w:type="dxa"/>
          </w:tcPr>
          <w:p w14:paraId="2BD6330E">
            <w:pPr>
              <w:spacing w:after="0" w:line="240" w:lineRule="auto"/>
              <w:rPr>
                <w:rFonts w:ascii="Times New Roman" w:hAnsi="Times New Roman" w:cs="Times New Roman"/>
                <w:bCs/>
              </w:rPr>
            </w:pPr>
            <w:r>
              <w:rPr>
                <w:rFonts w:ascii="Times New Roman" w:hAnsi="Times New Roman" w:cs="Times New Roman"/>
                <w:bCs/>
              </w:rPr>
              <w:t>высшее</w:t>
            </w:r>
          </w:p>
        </w:tc>
        <w:tc>
          <w:tcPr>
            <w:tcW w:w="2551" w:type="dxa"/>
          </w:tcPr>
          <w:p w14:paraId="53717C66">
            <w:pPr>
              <w:spacing w:after="0" w:line="240" w:lineRule="auto"/>
              <w:rPr>
                <w:rFonts w:ascii="Times New Roman" w:hAnsi="Times New Roman" w:cs="Times New Roman"/>
              </w:rPr>
            </w:pPr>
            <w:r>
              <w:rPr>
                <w:rFonts w:ascii="Times New Roman" w:hAnsi="Times New Roman" w:cs="Times New Roman"/>
              </w:rPr>
              <w:t>Учитель начальных классов</w:t>
            </w:r>
          </w:p>
        </w:tc>
        <w:tc>
          <w:tcPr>
            <w:tcW w:w="2268" w:type="dxa"/>
          </w:tcPr>
          <w:p w14:paraId="43BE2680">
            <w:pPr>
              <w:spacing w:after="0" w:line="240" w:lineRule="auto"/>
              <w:rPr>
                <w:rFonts w:ascii="Times New Roman" w:hAnsi="Times New Roman" w:cs="Times New Roman"/>
              </w:rPr>
            </w:pPr>
            <w:r>
              <w:rPr>
                <w:rFonts w:ascii="Times New Roman" w:hAnsi="Times New Roman" w:cs="Times New Roman"/>
              </w:rPr>
              <w:t>Педагогика и методика начального образования</w:t>
            </w:r>
          </w:p>
        </w:tc>
        <w:tc>
          <w:tcPr>
            <w:tcW w:w="2977" w:type="dxa"/>
          </w:tcPr>
          <w:p w14:paraId="70D7E758">
            <w:pPr>
              <w:spacing w:after="0" w:line="240" w:lineRule="auto"/>
              <w:rPr>
                <w:rFonts w:ascii="Times New Roman" w:hAnsi="Times New Roman" w:cs="Times New Roman"/>
              </w:rPr>
            </w:pPr>
            <w:r>
              <w:rPr>
                <w:rFonts w:ascii="Times New Roman" w:hAnsi="Times New Roman" w:cs="Times New Roman"/>
              </w:rPr>
              <w:t>АНОО ДПО Академия образования взрослых «Альтернатива»» курсы повышения квалификации</w:t>
            </w:r>
          </w:p>
          <w:p w14:paraId="25D31BEC">
            <w:pPr>
              <w:spacing w:after="0" w:line="240" w:lineRule="auto"/>
              <w:rPr>
                <w:rFonts w:ascii="Times New Roman" w:hAnsi="Times New Roman" w:cs="Times New Roman"/>
                <w:bCs/>
              </w:rPr>
            </w:pPr>
            <w:r>
              <w:rPr>
                <w:rFonts w:ascii="Times New Roman" w:hAnsi="Times New Roman" w:cs="Times New Roman"/>
                <w:bCs/>
              </w:rPr>
              <w:t xml:space="preserve"> «Методика и технология воспитания и развития детей дошкольного возраста в условиях реализации ФГОС» Рег.№3184 от 31.08.22</w:t>
            </w:r>
          </w:p>
          <w:p w14:paraId="2EE2F770">
            <w:pPr>
              <w:spacing w:after="0" w:line="240" w:lineRule="auto"/>
              <w:rPr>
                <w:rFonts w:ascii="Times New Roman" w:hAnsi="Times New Roman" w:cs="Times New Roman"/>
              </w:rPr>
            </w:pPr>
            <w:r>
              <w:rPr>
                <w:rFonts w:ascii="Times New Roman" w:hAnsi="Times New Roman" w:cs="Times New Roman"/>
                <w:bCs/>
              </w:rPr>
              <w:t xml:space="preserve"> 72 академ. часа, 16.08.22 -31.08.2022 г.</w:t>
            </w:r>
          </w:p>
        </w:tc>
        <w:tc>
          <w:tcPr>
            <w:tcW w:w="851" w:type="dxa"/>
          </w:tcPr>
          <w:p w14:paraId="543B6132">
            <w:pPr>
              <w:spacing w:after="0" w:line="240" w:lineRule="auto"/>
              <w:jc w:val="center"/>
              <w:rPr>
                <w:rFonts w:hint="default" w:ascii="Times New Roman" w:hAnsi="Times New Roman" w:cs="Times New Roman"/>
                <w:bCs/>
                <w:lang w:val="ru-RU"/>
              </w:rPr>
            </w:pPr>
            <w:r>
              <w:rPr>
                <w:rFonts w:hint="default" w:ascii="Times New Roman" w:hAnsi="Times New Roman" w:cs="Times New Roman"/>
                <w:bCs/>
                <w:lang w:val="ru-RU"/>
              </w:rPr>
              <w:t>30</w:t>
            </w:r>
          </w:p>
        </w:tc>
        <w:tc>
          <w:tcPr>
            <w:tcW w:w="992" w:type="dxa"/>
          </w:tcPr>
          <w:p w14:paraId="050CAF62">
            <w:pPr>
              <w:spacing w:after="0" w:line="240" w:lineRule="auto"/>
              <w:jc w:val="center"/>
              <w:rPr>
                <w:rFonts w:hint="default" w:ascii="Times New Roman" w:hAnsi="Times New Roman" w:cs="Times New Roman"/>
                <w:bCs/>
                <w:lang w:val="ru-RU"/>
              </w:rPr>
            </w:pPr>
            <w:r>
              <w:rPr>
                <w:rFonts w:ascii="Times New Roman" w:hAnsi="Times New Roman" w:cs="Times New Roman"/>
                <w:bCs/>
              </w:rPr>
              <w:t>2</w:t>
            </w:r>
            <w:r>
              <w:rPr>
                <w:rFonts w:hint="default" w:ascii="Times New Roman" w:hAnsi="Times New Roman" w:cs="Times New Roman"/>
                <w:bCs/>
                <w:lang w:val="ru-RU"/>
              </w:rPr>
              <w:t>8</w:t>
            </w:r>
          </w:p>
        </w:tc>
        <w:tc>
          <w:tcPr>
            <w:tcW w:w="709" w:type="dxa"/>
          </w:tcPr>
          <w:p w14:paraId="52B0EB83">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6847E12C">
            <w:pPr>
              <w:spacing w:after="0" w:line="240" w:lineRule="auto"/>
              <w:rPr>
                <w:rFonts w:ascii="Times New Roman" w:hAnsi="Times New Roman" w:cs="Times New Roman"/>
              </w:rPr>
            </w:pPr>
            <w:r>
              <w:rPr>
                <w:rFonts w:ascii="Times New Roman" w:hAnsi="Times New Roman" w:cs="Times New Roman"/>
              </w:rPr>
              <w:t>нет</w:t>
            </w:r>
          </w:p>
        </w:tc>
      </w:tr>
      <w:tr w14:paraId="3F4D2EA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25557D67">
            <w:pPr>
              <w:spacing w:after="0" w:line="240" w:lineRule="auto"/>
              <w:rPr>
                <w:rFonts w:ascii="Times New Roman" w:hAnsi="Times New Roman" w:cs="Times New Roman"/>
                <w:bCs/>
              </w:rPr>
            </w:pPr>
            <w:r>
              <w:rPr>
                <w:rFonts w:ascii="Times New Roman" w:hAnsi="Times New Roman" w:cs="Times New Roman"/>
                <w:bCs/>
              </w:rPr>
              <w:t>4</w:t>
            </w:r>
          </w:p>
        </w:tc>
        <w:tc>
          <w:tcPr>
            <w:tcW w:w="1559" w:type="dxa"/>
          </w:tcPr>
          <w:p w14:paraId="5BB8A1FF">
            <w:pPr>
              <w:spacing w:after="0" w:line="240" w:lineRule="auto"/>
              <w:rPr>
                <w:rFonts w:ascii="Times New Roman" w:hAnsi="Times New Roman" w:cs="Times New Roman"/>
                <w:bCs/>
              </w:rPr>
            </w:pPr>
            <w:r>
              <w:rPr>
                <w:rFonts w:ascii="Times New Roman" w:hAnsi="Times New Roman" w:cs="Times New Roman"/>
                <w:bCs/>
              </w:rPr>
              <w:t>Балдина Елена Владимировна</w:t>
            </w:r>
          </w:p>
        </w:tc>
        <w:tc>
          <w:tcPr>
            <w:tcW w:w="1559" w:type="dxa"/>
          </w:tcPr>
          <w:p w14:paraId="552B9BB6">
            <w:pPr>
              <w:spacing w:after="0" w:line="240" w:lineRule="auto"/>
              <w:rPr>
                <w:rFonts w:ascii="Times New Roman" w:hAnsi="Times New Roman" w:cs="Times New Roman"/>
                <w:bCs/>
              </w:rPr>
            </w:pPr>
            <w:r>
              <w:rPr>
                <w:rFonts w:ascii="Times New Roman" w:hAnsi="Times New Roman" w:cs="Times New Roman"/>
                <w:bCs/>
              </w:rPr>
              <w:t>воспитатель</w:t>
            </w:r>
          </w:p>
        </w:tc>
        <w:tc>
          <w:tcPr>
            <w:tcW w:w="851" w:type="dxa"/>
          </w:tcPr>
          <w:p w14:paraId="05017A6D">
            <w:pPr>
              <w:spacing w:after="0" w:line="240" w:lineRule="auto"/>
              <w:jc w:val="center"/>
              <w:rPr>
                <w:rFonts w:ascii="Times New Roman" w:hAnsi="Times New Roman" w:cs="Times New Roman"/>
              </w:rPr>
            </w:pPr>
          </w:p>
        </w:tc>
        <w:tc>
          <w:tcPr>
            <w:tcW w:w="992" w:type="dxa"/>
          </w:tcPr>
          <w:p w14:paraId="24C24AE4">
            <w:pPr>
              <w:spacing w:after="0" w:line="240" w:lineRule="auto"/>
              <w:rPr>
                <w:rFonts w:ascii="Times New Roman" w:hAnsi="Times New Roman" w:cs="Times New Roman"/>
                <w:bCs/>
              </w:rPr>
            </w:pPr>
            <w:r>
              <w:rPr>
                <w:rFonts w:ascii="Times New Roman" w:hAnsi="Times New Roman" w:cs="Times New Roman"/>
                <w:bCs/>
              </w:rPr>
              <w:t>высшее</w:t>
            </w:r>
          </w:p>
        </w:tc>
        <w:tc>
          <w:tcPr>
            <w:tcW w:w="2551" w:type="dxa"/>
          </w:tcPr>
          <w:p w14:paraId="4CBFD582">
            <w:pPr>
              <w:spacing w:after="0" w:line="240" w:lineRule="auto"/>
              <w:rPr>
                <w:rFonts w:ascii="Times New Roman" w:hAnsi="Times New Roman" w:cs="Times New Roman"/>
              </w:rPr>
            </w:pPr>
            <w:r>
              <w:rPr>
                <w:rFonts w:ascii="Times New Roman" w:hAnsi="Times New Roman" w:cs="Times New Roman"/>
              </w:rPr>
              <w:t>Преподаватель дошкольной педагогики и психологии. Воспитатель.</w:t>
            </w:r>
          </w:p>
        </w:tc>
        <w:tc>
          <w:tcPr>
            <w:tcW w:w="2268" w:type="dxa"/>
          </w:tcPr>
          <w:p w14:paraId="766EBD68">
            <w:pPr>
              <w:spacing w:after="0" w:line="240" w:lineRule="auto"/>
              <w:rPr>
                <w:rFonts w:ascii="Times New Roman" w:hAnsi="Times New Roman" w:cs="Times New Roman"/>
              </w:rPr>
            </w:pPr>
            <w:r>
              <w:rPr>
                <w:rFonts w:ascii="Times New Roman" w:hAnsi="Times New Roman" w:cs="Times New Roman"/>
              </w:rPr>
              <w:t>Педагогика и психология дошкольная</w:t>
            </w:r>
          </w:p>
        </w:tc>
        <w:tc>
          <w:tcPr>
            <w:tcW w:w="2977" w:type="dxa"/>
          </w:tcPr>
          <w:p w14:paraId="11652F2D">
            <w:pPr>
              <w:spacing w:after="0" w:line="240" w:lineRule="auto"/>
              <w:jc w:val="both"/>
              <w:rPr>
                <w:rFonts w:ascii="Times New Roman" w:hAnsi="Times New Roman"/>
              </w:rPr>
            </w:pPr>
            <w:r>
              <w:rPr>
                <w:rFonts w:ascii="Times New Roman" w:hAnsi="Times New Roman"/>
                <w:bCs/>
              </w:rPr>
              <w:t xml:space="preserve">ОГБОУ ДПО «КОИРО» </w:t>
            </w:r>
            <w:r>
              <w:rPr>
                <w:rFonts w:ascii="Times New Roman" w:hAnsi="Times New Roman"/>
              </w:rPr>
              <w:t>курсы повышения квалификации</w:t>
            </w:r>
            <w:r>
              <w:rPr>
                <w:rFonts w:ascii="Times New Roman" w:hAnsi="Times New Roman"/>
                <w:bCs/>
              </w:rPr>
              <w:t xml:space="preserve"> «Современные подходы к содержанию и организации дошкольного образования в условиях реализации ФГОС ДО» 72 академ. часа  с 1 по 26 февраля 2021,удостоверение 440600056333, рег. №09-03</w:t>
            </w:r>
          </w:p>
          <w:p w14:paraId="71CF9681">
            <w:pPr>
              <w:spacing w:after="0" w:line="240" w:lineRule="auto"/>
              <w:rPr>
                <w:rFonts w:ascii="Times New Roman" w:hAnsi="Times New Roman" w:cs="Times New Roman"/>
              </w:rPr>
            </w:pPr>
          </w:p>
        </w:tc>
        <w:tc>
          <w:tcPr>
            <w:tcW w:w="851" w:type="dxa"/>
          </w:tcPr>
          <w:p w14:paraId="43CDC5CE">
            <w:pPr>
              <w:spacing w:after="0" w:line="240" w:lineRule="auto"/>
              <w:jc w:val="center"/>
              <w:rPr>
                <w:rFonts w:hint="default" w:ascii="Times New Roman" w:hAnsi="Times New Roman" w:cs="Times New Roman"/>
                <w:bCs/>
                <w:lang w:val="ru-RU"/>
              </w:rPr>
            </w:pPr>
            <w:r>
              <w:rPr>
                <w:rFonts w:ascii="Times New Roman" w:hAnsi="Times New Roman" w:cs="Times New Roman"/>
                <w:bCs/>
              </w:rPr>
              <w:t>2</w:t>
            </w:r>
            <w:r>
              <w:rPr>
                <w:rFonts w:hint="default" w:ascii="Times New Roman" w:hAnsi="Times New Roman" w:cs="Times New Roman"/>
                <w:bCs/>
                <w:lang w:val="ru-RU"/>
              </w:rPr>
              <w:t>2</w:t>
            </w:r>
          </w:p>
        </w:tc>
        <w:tc>
          <w:tcPr>
            <w:tcW w:w="992" w:type="dxa"/>
          </w:tcPr>
          <w:p w14:paraId="482A3BE3">
            <w:pPr>
              <w:spacing w:after="0" w:line="240" w:lineRule="auto"/>
              <w:jc w:val="center"/>
              <w:rPr>
                <w:rFonts w:hint="default" w:ascii="Times New Roman" w:hAnsi="Times New Roman" w:cs="Times New Roman"/>
                <w:bCs/>
                <w:lang w:val="ru-RU"/>
              </w:rPr>
            </w:pPr>
            <w:r>
              <w:rPr>
                <w:rFonts w:hint="default" w:ascii="Times New Roman" w:hAnsi="Times New Roman" w:cs="Times New Roman"/>
                <w:bCs/>
                <w:lang w:val="ru-RU"/>
              </w:rPr>
              <w:t>20</w:t>
            </w:r>
          </w:p>
        </w:tc>
        <w:tc>
          <w:tcPr>
            <w:tcW w:w="709" w:type="dxa"/>
          </w:tcPr>
          <w:p w14:paraId="17485B51">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4DE402D3">
            <w:pPr>
              <w:spacing w:after="0" w:line="240" w:lineRule="auto"/>
              <w:rPr>
                <w:rFonts w:ascii="Times New Roman" w:hAnsi="Times New Roman" w:cs="Times New Roman"/>
              </w:rPr>
            </w:pPr>
            <w:r>
              <w:rPr>
                <w:rFonts w:ascii="Times New Roman" w:hAnsi="Times New Roman" w:cs="Times New Roman"/>
              </w:rPr>
              <w:t>нет</w:t>
            </w:r>
          </w:p>
        </w:tc>
      </w:tr>
      <w:tr w14:paraId="0E80DBA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0F04440B">
            <w:pPr>
              <w:spacing w:after="0" w:line="240" w:lineRule="auto"/>
              <w:rPr>
                <w:rFonts w:ascii="Times New Roman" w:hAnsi="Times New Roman" w:cs="Times New Roman"/>
                <w:bCs/>
              </w:rPr>
            </w:pPr>
            <w:r>
              <w:rPr>
                <w:rFonts w:ascii="Times New Roman" w:hAnsi="Times New Roman" w:cs="Times New Roman"/>
                <w:bCs/>
              </w:rPr>
              <w:t>5</w:t>
            </w:r>
          </w:p>
        </w:tc>
        <w:tc>
          <w:tcPr>
            <w:tcW w:w="1559" w:type="dxa"/>
          </w:tcPr>
          <w:p w14:paraId="31B31F62">
            <w:pPr>
              <w:spacing w:after="0" w:line="240" w:lineRule="auto"/>
              <w:rPr>
                <w:rFonts w:ascii="Times New Roman" w:hAnsi="Times New Roman" w:cs="Times New Roman"/>
                <w:bCs/>
              </w:rPr>
            </w:pPr>
            <w:r>
              <w:rPr>
                <w:rFonts w:ascii="Times New Roman" w:hAnsi="Times New Roman" w:cs="Times New Roman"/>
                <w:bCs/>
              </w:rPr>
              <w:t xml:space="preserve">Варнавина  Марина Владимировна </w:t>
            </w:r>
          </w:p>
        </w:tc>
        <w:tc>
          <w:tcPr>
            <w:tcW w:w="1559" w:type="dxa"/>
          </w:tcPr>
          <w:p w14:paraId="3FC7ADB8">
            <w:pPr>
              <w:spacing w:after="0" w:line="240" w:lineRule="auto"/>
              <w:rPr>
                <w:rFonts w:ascii="Times New Roman" w:hAnsi="Times New Roman" w:cs="Times New Roman"/>
                <w:bCs/>
              </w:rPr>
            </w:pPr>
            <w:r>
              <w:rPr>
                <w:rFonts w:ascii="Times New Roman" w:hAnsi="Times New Roman" w:cs="Times New Roman"/>
                <w:bCs/>
              </w:rPr>
              <w:t>воспитатель</w:t>
            </w:r>
          </w:p>
        </w:tc>
        <w:tc>
          <w:tcPr>
            <w:tcW w:w="851" w:type="dxa"/>
          </w:tcPr>
          <w:p w14:paraId="6A6051BE">
            <w:pPr>
              <w:spacing w:after="0" w:line="240" w:lineRule="auto"/>
              <w:jc w:val="center"/>
              <w:rPr>
                <w:rFonts w:ascii="Times New Roman" w:hAnsi="Times New Roman" w:cs="Times New Roman"/>
              </w:rPr>
            </w:pPr>
          </w:p>
        </w:tc>
        <w:tc>
          <w:tcPr>
            <w:tcW w:w="992" w:type="dxa"/>
          </w:tcPr>
          <w:p w14:paraId="0C2CE76E">
            <w:pPr>
              <w:spacing w:after="0" w:line="240" w:lineRule="auto"/>
              <w:rPr>
                <w:rFonts w:ascii="Times New Roman" w:hAnsi="Times New Roman" w:cs="Times New Roman"/>
                <w:bCs/>
              </w:rPr>
            </w:pPr>
            <w:r>
              <w:rPr>
                <w:rFonts w:ascii="Times New Roman" w:hAnsi="Times New Roman" w:cs="Times New Roman"/>
                <w:bCs/>
              </w:rPr>
              <w:t>высшее</w:t>
            </w:r>
          </w:p>
        </w:tc>
        <w:tc>
          <w:tcPr>
            <w:tcW w:w="2551" w:type="dxa"/>
          </w:tcPr>
          <w:p w14:paraId="31B70EAD">
            <w:pPr>
              <w:spacing w:after="0" w:line="240" w:lineRule="auto"/>
              <w:rPr>
                <w:rFonts w:ascii="Times New Roman" w:hAnsi="Times New Roman" w:cs="Times New Roman"/>
              </w:rPr>
            </w:pPr>
            <w:r>
              <w:rPr>
                <w:rFonts w:ascii="Times New Roman" w:hAnsi="Times New Roman" w:cs="Times New Roman"/>
              </w:rPr>
              <w:t>Педагог по дошкольному воспитанию с методикой дошкольных учреждений</w:t>
            </w:r>
          </w:p>
        </w:tc>
        <w:tc>
          <w:tcPr>
            <w:tcW w:w="2268" w:type="dxa"/>
          </w:tcPr>
          <w:p w14:paraId="56BAC0AA">
            <w:pPr>
              <w:spacing w:after="0" w:line="240" w:lineRule="auto"/>
              <w:rPr>
                <w:rFonts w:ascii="Times New Roman" w:hAnsi="Times New Roman" w:cs="Times New Roman"/>
              </w:rPr>
            </w:pPr>
            <w:r>
              <w:rPr>
                <w:rFonts w:ascii="Times New Roman" w:hAnsi="Times New Roman" w:cs="Times New Roman"/>
              </w:rPr>
              <w:t>Педагогика и психология дошкольников</w:t>
            </w:r>
          </w:p>
        </w:tc>
        <w:tc>
          <w:tcPr>
            <w:tcW w:w="2977" w:type="dxa"/>
          </w:tcPr>
          <w:p w14:paraId="557E0DFA">
            <w:pPr>
              <w:spacing w:after="0" w:line="240" w:lineRule="auto"/>
              <w:rPr>
                <w:rFonts w:ascii="Times New Roman" w:hAnsi="Times New Roman" w:cs="Times New Roman"/>
              </w:rPr>
            </w:pPr>
            <w:r>
              <w:rPr>
                <w:rFonts w:ascii="Times New Roman" w:hAnsi="Times New Roman"/>
                <w:bCs/>
              </w:rPr>
              <w:t xml:space="preserve">ОГБОУ ДПО «КОИРО» </w:t>
            </w:r>
            <w:r>
              <w:rPr>
                <w:rFonts w:ascii="Times New Roman" w:hAnsi="Times New Roman"/>
              </w:rPr>
              <w:t>курсы повышения квалификации</w:t>
            </w:r>
            <w:r>
              <w:rPr>
                <w:rFonts w:ascii="Times New Roman" w:hAnsi="Times New Roman"/>
                <w:bCs/>
              </w:rPr>
              <w:t xml:space="preserve"> «Современные подходы к содержанию и организации дошкольного образования в условиях реализации ФГОС ДО» 72 академ. часа  с 1 по 26 февраля 2021,удостоверение </w:t>
            </w:r>
          </w:p>
        </w:tc>
        <w:tc>
          <w:tcPr>
            <w:tcW w:w="851" w:type="dxa"/>
          </w:tcPr>
          <w:p w14:paraId="5FEB0FF4">
            <w:pPr>
              <w:spacing w:after="0" w:line="240" w:lineRule="auto"/>
              <w:jc w:val="center"/>
              <w:rPr>
                <w:rFonts w:hint="default" w:ascii="Times New Roman" w:hAnsi="Times New Roman" w:cs="Times New Roman"/>
                <w:bCs/>
                <w:lang w:val="ru-RU"/>
              </w:rPr>
            </w:pPr>
            <w:r>
              <w:rPr>
                <w:rFonts w:ascii="Times New Roman" w:hAnsi="Times New Roman" w:cs="Times New Roman"/>
                <w:bCs/>
              </w:rPr>
              <w:t>3</w:t>
            </w:r>
            <w:r>
              <w:rPr>
                <w:rFonts w:hint="default" w:ascii="Times New Roman" w:hAnsi="Times New Roman" w:cs="Times New Roman"/>
                <w:bCs/>
                <w:lang w:val="ru-RU"/>
              </w:rPr>
              <w:t>6</w:t>
            </w:r>
          </w:p>
        </w:tc>
        <w:tc>
          <w:tcPr>
            <w:tcW w:w="992" w:type="dxa"/>
          </w:tcPr>
          <w:p w14:paraId="57CFDF34">
            <w:pPr>
              <w:spacing w:after="0" w:line="240" w:lineRule="auto"/>
              <w:jc w:val="center"/>
              <w:rPr>
                <w:rFonts w:hint="default" w:ascii="Times New Roman" w:hAnsi="Times New Roman" w:cs="Times New Roman"/>
                <w:bCs/>
                <w:lang w:val="ru-RU"/>
              </w:rPr>
            </w:pPr>
            <w:r>
              <w:rPr>
                <w:rFonts w:ascii="Times New Roman" w:hAnsi="Times New Roman" w:cs="Times New Roman"/>
                <w:bCs/>
              </w:rPr>
              <w:t>3</w:t>
            </w:r>
            <w:r>
              <w:rPr>
                <w:rFonts w:hint="default" w:ascii="Times New Roman" w:hAnsi="Times New Roman" w:cs="Times New Roman"/>
                <w:bCs/>
                <w:lang w:val="ru-RU"/>
              </w:rPr>
              <w:t>3</w:t>
            </w:r>
          </w:p>
        </w:tc>
        <w:tc>
          <w:tcPr>
            <w:tcW w:w="709" w:type="dxa"/>
          </w:tcPr>
          <w:p w14:paraId="5CB2A661">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4CA5C4EF">
            <w:pPr>
              <w:spacing w:after="0" w:line="240" w:lineRule="auto"/>
              <w:rPr>
                <w:rFonts w:ascii="Times New Roman" w:hAnsi="Times New Roman" w:cs="Times New Roman"/>
              </w:rPr>
            </w:pPr>
            <w:r>
              <w:rPr>
                <w:rFonts w:ascii="Times New Roman" w:hAnsi="Times New Roman" w:cs="Times New Roman"/>
              </w:rPr>
              <w:t>нет</w:t>
            </w:r>
          </w:p>
        </w:tc>
      </w:tr>
      <w:tr w14:paraId="6221915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0077F69B">
            <w:pPr>
              <w:spacing w:after="0" w:line="240" w:lineRule="auto"/>
              <w:rPr>
                <w:rFonts w:ascii="Times New Roman" w:hAnsi="Times New Roman" w:cs="Times New Roman"/>
                <w:bCs/>
              </w:rPr>
            </w:pPr>
            <w:r>
              <w:rPr>
                <w:rFonts w:ascii="Times New Roman" w:hAnsi="Times New Roman" w:cs="Times New Roman"/>
                <w:bCs/>
              </w:rPr>
              <w:t>6</w:t>
            </w:r>
          </w:p>
        </w:tc>
        <w:tc>
          <w:tcPr>
            <w:tcW w:w="1559" w:type="dxa"/>
          </w:tcPr>
          <w:p w14:paraId="153C56BA">
            <w:pPr>
              <w:spacing w:after="0" w:line="240" w:lineRule="auto"/>
              <w:rPr>
                <w:rFonts w:ascii="Times New Roman" w:hAnsi="Times New Roman" w:cs="Times New Roman"/>
                <w:bCs/>
              </w:rPr>
            </w:pPr>
            <w:r>
              <w:rPr>
                <w:rFonts w:ascii="Times New Roman" w:hAnsi="Times New Roman" w:cs="Times New Roman"/>
                <w:bCs/>
              </w:rPr>
              <w:t>Гревцова Наталья Александровна</w:t>
            </w:r>
          </w:p>
        </w:tc>
        <w:tc>
          <w:tcPr>
            <w:tcW w:w="1559" w:type="dxa"/>
          </w:tcPr>
          <w:p w14:paraId="46D7DCD0">
            <w:pPr>
              <w:spacing w:after="0" w:line="240" w:lineRule="auto"/>
              <w:rPr>
                <w:rFonts w:ascii="Times New Roman" w:hAnsi="Times New Roman" w:cs="Times New Roman"/>
                <w:bCs/>
              </w:rPr>
            </w:pPr>
            <w:r>
              <w:rPr>
                <w:rFonts w:ascii="Times New Roman" w:hAnsi="Times New Roman" w:cs="Times New Roman"/>
                <w:bCs/>
              </w:rPr>
              <w:t>воспитатель</w:t>
            </w:r>
          </w:p>
        </w:tc>
        <w:tc>
          <w:tcPr>
            <w:tcW w:w="851" w:type="dxa"/>
          </w:tcPr>
          <w:p w14:paraId="623EE23A">
            <w:pPr>
              <w:spacing w:after="0" w:line="240" w:lineRule="auto"/>
              <w:jc w:val="center"/>
              <w:rPr>
                <w:rFonts w:ascii="Times New Roman" w:hAnsi="Times New Roman" w:cs="Times New Roman"/>
              </w:rPr>
            </w:pPr>
          </w:p>
        </w:tc>
        <w:tc>
          <w:tcPr>
            <w:tcW w:w="992" w:type="dxa"/>
          </w:tcPr>
          <w:p w14:paraId="2179B851">
            <w:pPr>
              <w:spacing w:after="0" w:line="240" w:lineRule="auto"/>
              <w:rPr>
                <w:rFonts w:ascii="Times New Roman" w:hAnsi="Times New Roman" w:cs="Times New Roman"/>
                <w:bCs/>
              </w:rPr>
            </w:pPr>
            <w:r>
              <w:rPr>
                <w:rFonts w:ascii="Times New Roman" w:hAnsi="Times New Roman" w:cs="Times New Roman"/>
                <w:bCs/>
              </w:rPr>
              <w:t>ср. профес.</w:t>
            </w:r>
          </w:p>
        </w:tc>
        <w:tc>
          <w:tcPr>
            <w:tcW w:w="2551" w:type="dxa"/>
          </w:tcPr>
          <w:p w14:paraId="55A0CED2">
            <w:pPr>
              <w:spacing w:after="0" w:line="240" w:lineRule="auto"/>
              <w:rPr>
                <w:rFonts w:ascii="Times New Roman" w:hAnsi="Times New Roman" w:cs="Times New Roman"/>
              </w:rPr>
            </w:pPr>
            <w:r>
              <w:rPr>
                <w:rFonts w:ascii="Times New Roman" w:hAnsi="Times New Roman" w:cs="Times New Roman"/>
              </w:rPr>
              <w:t>Менеджер.</w:t>
            </w:r>
          </w:p>
          <w:p w14:paraId="152B2E80">
            <w:pPr>
              <w:spacing w:after="0" w:line="240" w:lineRule="auto"/>
              <w:rPr>
                <w:rFonts w:ascii="Times New Roman" w:hAnsi="Times New Roman" w:cs="Times New Roman"/>
              </w:rPr>
            </w:pPr>
            <w:r>
              <w:rPr>
                <w:rFonts w:ascii="Times New Roman" w:hAnsi="Times New Roman" w:cs="Times New Roman"/>
              </w:rPr>
              <w:t>Воспитатель.</w:t>
            </w:r>
          </w:p>
        </w:tc>
        <w:tc>
          <w:tcPr>
            <w:tcW w:w="2268" w:type="dxa"/>
          </w:tcPr>
          <w:p w14:paraId="34A3A0AB">
            <w:pPr>
              <w:spacing w:after="0" w:line="240" w:lineRule="auto"/>
              <w:rPr>
                <w:rFonts w:ascii="Times New Roman" w:hAnsi="Times New Roman" w:cs="Times New Roman"/>
              </w:rPr>
            </w:pPr>
            <w:r>
              <w:rPr>
                <w:rFonts w:ascii="Times New Roman" w:hAnsi="Times New Roman" w:cs="Times New Roman"/>
              </w:rPr>
              <w:t>Менеджмент</w:t>
            </w:r>
          </w:p>
        </w:tc>
        <w:tc>
          <w:tcPr>
            <w:tcW w:w="2977" w:type="dxa"/>
          </w:tcPr>
          <w:p w14:paraId="0457947F">
            <w:pPr>
              <w:pStyle w:val="17"/>
              <w:rPr>
                <w:rFonts w:ascii="Times New Roman" w:hAnsi="Times New Roman"/>
              </w:rPr>
            </w:pPr>
            <w:r>
              <w:rPr>
                <w:rFonts w:ascii="Times New Roman" w:hAnsi="Times New Roman"/>
              </w:rPr>
              <w:t>КОИРО</w:t>
            </w:r>
          </w:p>
          <w:p w14:paraId="2EE86D7B">
            <w:pPr>
              <w:pStyle w:val="17"/>
              <w:rPr>
                <w:rFonts w:ascii="Times New Roman" w:hAnsi="Times New Roman"/>
              </w:rPr>
            </w:pPr>
            <w:r>
              <w:rPr>
                <w:rFonts w:ascii="Times New Roman" w:hAnsi="Times New Roman"/>
              </w:rPr>
              <w:t>Современные подходы к содержанию и организации дошкольного образования в условиях реализации ФГОС  72 часа</w:t>
            </w:r>
          </w:p>
          <w:p w14:paraId="25BCDB01">
            <w:pPr>
              <w:pStyle w:val="17"/>
              <w:rPr>
                <w:rFonts w:ascii="Times New Roman" w:hAnsi="Times New Roman"/>
              </w:rPr>
            </w:pPr>
            <w:r>
              <w:rPr>
                <w:rFonts w:ascii="Times New Roman" w:hAnsi="Times New Roman"/>
              </w:rPr>
              <w:t>01.02.22 -28.02.22</w:t>
            </w:r>
          </w:p>
          <w:p w14:paraId="592A8E9A">
            <w:pPr>
              <w:pStyle w:val="17"/>
              <w:rPr>
                <w:rFonts w:ascii="Times New Roman" w:hAnsi="Times New Roman"/>
              </w:rPr>
            </w:pPr>
            <w:r>
              <w:rPr>
                <w:rFonts w:ascii="Times New Roman" w:hAnsi="Times New Roman"/>
              </w:rPr>
              <w:t>Удостоверение 440600061728</w:t>
            </w:r>
          </w:p>
          <w:p w14:paraId="50AD9099">
            <w:pPr>
              <w:pStyle w:val="17"/>
              <w:rPr>
                <w:rFonts w:ascii="Times New Roman" w:hAnsi="Times New Roman"/>
              </w:rPr>
            </w:pPr>
            <w:r>
              <w:rPr>
                <w:rFonts w:ascii="Times New Roman" w:hAnsi="Times New Roman"/>
              </w:rPr>
              <w:t>Рег  № 15-14</w:t>
            </w:r>
          </w:p>
          <w:p w14:paraId="2D911194">
            <w:pPr>
              <w:spacing w:after="0" w:line="240" w:lineRule="auto"/>
              <w:rPr>
                <w:rFonts w:ascii="Times New Roman" w:hAnsi="Times New Roman" w:cs="Times New Roman"/>
              </w:rPr>
            </w:pPr>
            <w:r>
              <w:rPr>
                <w:rFonts w:ascii="Times New Roman" w:hAnsi="Times New Roman"/>
              </w:rPr>
              <w:t>2022</w:t>
            </w:r>
          </w:p>
        </w:tc>
        <w:tc>
          <w:tcPr>
            <w:tcW w:w="851" w:type="dxa"/>
          </w:tcPr>
          <w:p w14:paraId="315C25FF">
            <w:pPr>
              <w:spacing w:after="0" w:line="240" w:lineRule="auto"/>
              <w:jc w:val="center"/>
              <w:rPr>
                <w:rFonts w:hint="default" w:ascii="Times New Roman" w:hAnsi="Times New Roman" w:cs="Times New Roman"/>
                <w:bCs/>
                <w:lang w:val="ru-RU"/>
              </w:rPr>
            </w:pPr>
            <w:r>
              <w:rPr>
                <w:rFonts w:ascii="Times New Roman" w:hAnsi="Times New Roman" w:cs="Times New Roman"/>
                <w:bCs/>
              </w:rPr>
              <w:t>1</w:t>
            </w:r>
            <w:r>
              <w:rPr>
                <w:rFonts w:hint="default" w:ascii="Times New Roman" w:hAnsi="Times New Roman" w:cs="Times New Roman"/>
                <w:bCs/>
                <w:lang w:val="ru-RU"/>
              </w:rPr>
              <w:t>6</w:t>
            </w:r>
          </w:p>
        </w:tc>
        <w:tc>
          <w:tcPr>
            <w:tcW w:w="992" w:type="dxa"/>
          </w:tcPr>
          <w:p w14:paraId="372A6933">
            <w:pPr>
              <w:spacing w:after="0" w:line="240" w:lineRule="auto"/>
              <w:jc w:val="center"/>
              <w:rPr>
                <w:rFonts w:hint="default" w:ascii="Times New Roman" w:hAnsi="Times New Roman" w:cs="Times New Roman"/>
                <w:bCs/>
                <w:lang w:val="ru-RU"/>
              </w:rPr>
            </w:pPr>
            <w:r>
              <w:rPr>
                <w:rFonts w:hint="default" w:ascii="Times New Roman" w:hAnsi="Times New Roman" w:cs="Times New Roman"/>
                <w:bCs/>
                <w:lang w:val="ru-RU"/>
              </w:rPr>
              <w:t>9</w:t>
            </w:r>
          </w:p>
        </w:tc>
        <w:tc>
          <w:tcPr>
            <w:tcW w:w="709" w:type="dxa"/>
          </w:tcPr>
          <w:p w14:paraId="7112A0E4">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72B34316">
            <w:pPr>
              <w:spacing w:after="0" w:line="240" w:lineRule="auto"/>
              <w:rPr>
                <w:rFonts w:ascii="Times New Roman" w:hAnsi="Times New Roman" w:cs="Times New Roman"/>
              </w:rPr>
            </w:pPr>
            <w:r>
              <w:rPr>
                <w:rFonts w:ascii="Times New Roman" w:hAnsi="Times New Roman" w:cs="Times New Roman"/>
              </w:rPr>
              <w:t>нет</w:t>
            </w:r>
          </w:p>
        </w:tc>
      </w:tr>
      <w:tr w14:paraId="0AB24A3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13C9E79E">
            <w:pPr>
              <w:spacing w:after="0" w:line="240" w:lineRule="auto"/>
              <w:rPr>
                <w:rFonts w:ascii="Times New Roman" w:hAnsi="Times New Roman" w:cs="Times New Roman"/>
                <w:bCs/>
              </w:rPr>
            </w:pPr>
            <w:r>
              <w:rPr>
                <w:rFonts w:ascii="Times New Roman" w:hAnsi="Times New Roman" w:cs="Times New Roman"/>
                <w:bCs/>
              </w:rPr>
              <w:t>8</w:t>
            </w:r>
          </w:p>
        </w:tc>
        <w:tc>
          <w:tcPr>
            <w:tcW w:w="1559" w:type="dxa"/>
          </w:tcPr>
          <w:p w14:paraId="43C74AD3">
            <w:pPr>
              <w:spacing w:after="0" w:line="240" w:lineRule="auto"/>
              <w:rPr>
                <w:rFonts w:ascii="Times New Roman" w:hAnsi="Times New Roman" w:cs="Times New Roman"/>
                <w:bCs/>
              </w:rPr>
            </w:pPr>
            <w:r>
              <w:rPr>
                <w:rFonts w:ascii="Times New Roman" w:hAnsi="Times New Roman" w:cs="Times New Roman"/>
                <w:bCs/>
              </w:rPr>
              <w:t>Зайцева Елена Анатольевна</w:t>
            </w:r>
          </w:p>
        </w:tc>
        <w:tc>
          <w:tcPr>
            <w:tcW w:w="1559" w:type="dxa"/>
          </w:tcPr>
          <w:p w14:paraId="4F8E63DB">
            <w:pPr>
              <w:spacing w:after="0" w:line="240" w:lineRule="auto"/>
              <w:rPr>
                <w:rFonts w:ascii="Times New Roman" w:hAnsi="Times New Roman" w:cs="Times New Roman"/>
                <w:bCs/>
              </w:rPr>
            </w:pPr>
            <w:r>
              <w:rPr>
                <w:rFonts w:ascii="Times New Roman" w:hAnsi="Times New Roman" w:cs="Times New Roman"/>
                <w:bCs/>
              </w:rPr>
              <w:t>воспитатель</w:t>
            </w:r>
          </w:p>
        </w:tc>
        <w:tc>
          <w:tcPr>
            <w:tcW w:w="851" w:type="dxa"/>
          </w:tcPr>
          <w:p w14:paraId="2499B548">
            <w:pPr>
              <w:spacing w:after="0" w:line="240" w:lineRule="auto"/>
              <w:jc w:val="center"/>
              <w:rPr>
                <w:rFonts w:ascii="Times New Roman" w:hAnsi="Times New Roman" w:cs="Times New Roman"/>
              </w:rPr>
            </w:pPr>
          </w:p>
        </w:tc>
        <w:tc>
          <w:tcPr>
            <w:tcW w:w="992" w:type="dxa"/>
          </w:tcPr>
          <w:p w14:paraId="37CC5423">
            <w:pPr>
              <w:spacing w:after="0" w:line="240" w:lineRule="auto"/>
              <w:rPr>
                <w:rFonts w:ascii="Times New Roman" w:hAnsi="Times New Roman" w:cs="Times New Roman"/>
                <w:bCs/>
              </w:rPr>
            </w:pPr>
            <w:r>
              <w:rPr>
                <w:rFonts w:ascii="Times New Roman" w:hAnsi="Times New Roman" w:cs="Times New Roman"/>
                <w:bCs/>
              </w:rPr>
              <w:t>ср. профес.</w:t>
            </w:r>
          </w:p>
        </w:tc>
        <w:tc>
          <w:tcPr>
            <w:tcW w:w="2551" w:type="dxa"/>
          </w:tcPr>
          <w:p w14:paraId="34C49968">
            <w:pPr>
              <w:spacing w:after="0" w:line="240" w:lineRule="auto"/>
              <w:rPr>
                <w:rFonts w:ascii="Times New Roman" w:hAnsi="Times New Roman" w:cs="Times New Roman"/>
                <w:bCs/>
              </w:rPr>
            </w:pPr>
            <w:r>
              <w:rPr>
                <w:rFonts w:ascii="Times New Roman" w:hAnsi="Times New Roman" w:cs="Times New Roman"/>
                <w:bCs/>
              </w:rPr>
              <w:t xml:space="preserve">Воспитатель детей дошкольного возраста </w:t>
            </w:r>
          </w:p>
        </w:tc>
        <w:tc>
          <w:tcPr>
            <w:tcW w:w="2268" w:type="dxa"/>
          </w:tcPr>
          <w:p w14:paraId="753E0AB0">
            <w:pPr>
              <w:spacing w:after="0" w:line="240" w:lineRule="auto"/>
              <w:rPr>
                <w:rFonts w:ascii="Times New Roman" w:hAnsi="Times New Roman" w:cs="Times New Roman"/>
                <w:bCs/>
              </w:rPr>
            </w:pPr>
            <w:r>
              <w:rPr>
                <w:rFonts w:ascii="Times New Roman" w:hAnsi="Times New Roman" w:cs="Times New Roman"/>
                <w:bCs/>
              </w:rPr>
              <w:t>Дошкольное образование</w:t>
            </w:r>
          </w:p>
        </w:tc>
        <w:tc>
          <w:tcPr>
            <w:tcW w:w="2977" w:type="dxa"/>
          </w:tcPr>
          <w:p w14:paraId="682CEEF5">
            <w:pPr>
              <w:spacing w:after="0" w:line="240" w:lineRule="auto"/>
              <w:rPr>
                <w:rFonts w:ascii="Times New Roman" w:hAnsi="Times New Roman" w:cs="Times New Roman"/>
              </w:rPr>
            </w:pPr>
            <w:r>
              <w:rPr>
                <w:rFonts w:ascii="Times New Roman" w:hAnsi="Times New Roman" w:cs="Times New Roman"/>
              </w:rPr>
              <w:t>АНОО ДПО Академия образования взрослых «Альтернатива»» курсы повышения квалификации</w:t>
            </w:r>
          </w:p>
          <w:p w14:paraId="1ED811EF">
            <w:pPr>
              <w:spacing w:after="0" w:line="240" w:lineRule="auto"/>
              <w:rPr>
                <w:rFonts w:ascii="Times New Roman" w:hAnsi="Times New Roman" w:cs="Times New Roman"/>
                <w:bCs/>
              </w:rPr>
            </w:pPr>
            <w:r>
              <w:rPr>
                <w:rFonts w:ascii="Times New Roman" w:hAnsi="Times New Roman" w:cs="Times New Roman"/>
                <w:bCs/>
              </w:rPr>
              <w:t xml:space="preserve"> «Совершенствование деятельности воспитателя в условиях реализации ФГОС дошкольного образования»</w:t>
            </w:r>
          </w:p>
          <w:p w14:paraId="6234CB00">
            <w:pPr>
              <w:spacing w:after="0" w:line="240" w:lineRule="auto"/>
              <w:rPr>
                <w:rFonts w:ascii="Times New Roman" w:hAnsi="Times New Roman" w:cs="Times New Roman"/>
                <w:highlight w:val="yellow"/>
              </w:rPr>
            </w:pPr>
            <w:r>
              <w:rPr>
                <w:rFonts w:ascii="Times New Roman" w:hAnsi="Times New Roman" w:cs="Times New Roman"/>
                <w:bCs/>
              </w:rPr>
              <w:t xml:space="preserve"> 72 академ. часа, 01.07 - 15.07.2021 г. Рег № 4846</w:t>
            </w:r>
          </w:p>
        </w:tc>
        <w:tc>
          <w:tcPr>
            <w:tcW w:w="851" w:type="dxa"/>
          </w:tcPr>
          <w:p w14:paraId="1E5C9C4A">
            <w:pPr>
              <w:spacing w:after="0" w:line="240" w:lineRule="auto"/>
              <w:rPr>
                <w:rFonts w:hint="default" w:ascii="Times New Roman" w:hAnsi="Times New Roman" w:cs="Times New Roman"/>
                <w:bCs/>
                <w:lang w:val="ru-RU"/>
              </w:rPr>
            </w:pPr>
            <w:r>
              <w:rPr>
                <w:rFonts w:ascii="Times New Roman" w:hAnsi="Times New Roman" w:cs="Times New Roman"/>
                <w:bCs/>
              </w:rPr>
              <w:t xml:space="preserve">     3</w:t>
            </w:r>
            <w:r>
              <w:rPr>
                <w:rFonts w:hint="default" w:ascii="Times New Roman" w:hAnsi="Times New Roman" w:cs="Times New Roman"/>
                <w:bCs/>
                <w:lang w:val="ru-RU"/>
              </w:rPr>
              <w:t>6</w:t>
            </w:r>
          </w:p>
        </w:tc>
        <w:tc>
          <w:tcPr>
            <w:tcW w:w="992" w:type="dxa"/>
          </w:tcPr>
          <w:p w14:paraId="61E47BD4">
            <w:pPr>
              <w:spacing w:after="0" w:line="240" w:lineRule="auto"/>
              <w:jc w:val="center"/>
              <w:rPr>
                <w:rFonts w:hint="default" w:ascii="Times New Roman" w:hAnsi="Times New Roman" w:cs="Times New Roman"/>
                <w:bCs/>
                <w:lang w:val="ru-RU"/>
              </w:rPr>
            </w:pPr>
            <w:r>
              <w:rPr>
                <w:rFonts w:ascii="Times New Roman" w:hAnsi="Times New Roman" w:cs="Times New Roman"/>
                <w:bCs/>
              </w:rPr>
              <w:t>2</w:t>
            </w:r>
            <w:r>
              <w:rPr>
                <w:rFonts w:hint="default" w:ascii="Times New Roman" w:hAnsi="Times New Roman" w:cs="Times New Roman"/>
                <w:bCs/>
                <w:lang w:val="ru-RU"/>
              </w:rPr>
              <w:t>4</w:t>
            </w:r>
          </w:p>
        </w:tc>
        <w:tc>
          <w:tcPr>
            <w:tcW w:w="709" w:type="dxa"/>
          </w:tcPr>
          <w:p w14:paraId="156F4FA8">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6A4F9920">
            <w:pPr>
              <w:spacing w:after="0" w:line="240" w:lineRule="auto"/>
              <w:rPr>
                <w:rFonts w:ascii="Times New Roman" w:hAnsi="Times New Roman" w:cs="Times New Roman"/>
              </w:rPr>
            </w:pPr>
            <w:r>
              <w:rPr>
                <w:rFonts w:ascii="Times New Roman" w:hAnsi="Times New Roman" w:cs="Times New Roman"/>
              </w:rPr>
              <w:t>нет</w:t>
            </w:r>
          </w:p>
        </w:tc>
      </w:tr>
      <w:tr w14:paraId="444EADE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74D55DBE">
            <w:pPr>
              <w:spacing w:after="0" w:line="240" w:lineRule="auto"/>
              <w:rPr>
                <w:rFonts w:ascii="Times New Roman" w:hAnsi="Times New Roman" w:cs="Times New Roman"/>
                <w:bCs/>
              </w:rPr>
            </w:pPr>
            <w:r>
              <w:rPr>
                <w:rFonts w:ascii="Times New Roman" w:hAnsi="Times New Roman" w:cs="Times New Roman"/>
                <w:bCs/>
              </w:rPr>
              <w:t>9</w:t>
            </w:r>
          </w:p>
        </w:tc>
        <w:tc>
          <w:tcPr>
            <w:tcW w:w="1559" w:type="dxa"/>
          </w:tcPr>
          <w:p w14:paraId="387A2C59">
            <w:pPr>
              <w:spacing w:after="0" w:line="240" w:lineRule="auto"/>
              <w:rPr>
                <w:rFonts w:ascii="Times New Roman" w:hAnsi="Times New Roman" w:cs="Times New Roman"/>
                <w:bCs/>
              </w:rPr>
            </w:pPr>
            <w:r>
              <w:rPr>
                <w:rFonts w:ascii="Times New Roman" w:hAnsi="Times New Roman" w:cs="Times New Roman"/>
                <w:bCs/>
              </w:rPr>
              <w:t>Иванова Любовь Михайловна</w:t>
            </w:r>
          </w:p>
        </w:tc>
        <w:tc>
          <w:tcPr>
            <w:tcW w:w="1559" w:type="dxa"/>
          </w:tcPr>
          <w:p w14:paraId="42042295">
            <w:pPr>
              <w:spacing w:after="0" w:line="240" w:lineRule="auto"/>
              <w:rPr>
                <w:rFonts w:ascii="Times New Roman" w:hAnsi="Times New Roman" w:cs="Times New Roman"/>
                <w:bCs/>
              </w:rPr>
            </w:pPr>
            <w:r>
              <w:rPr>
                <w:rFonts w:ascii="Times New Roman" w:hAnsi="Times New Roman" w:cs="Times New Roman"/>
                <w:bCs/>
              </w:rPr>
              <w:t>ст.воспитатель</w:t>
            </w:r>
          </w:p>
        </w:tc>
        <w:tc>
          <w:tcPr>
            <w:tcW w:w="851" w:type="dxa"/>
          </w:tcPr>
          <w:p w14:paraId="33AF7636">
            <w:pPr>
              <w:spacing w:after="0" w:line="240" w:lineRule="auto"/>
              <w:jc w:val="center"/>
              <w:rPr>
                <w:rFonts w:ascii="Times New Roman" w:hAnsi="Times New Roman" w:cs="Times New Roman"/>
              </w:rPr>
            </w:pPr>
          </w:p>
        </w:tc>
        <w:tc>
          <w:tcPr>
            <w:tcW w:w="992" w:type="dxa"/>
          </w:tcPr>
          <w:p w14:paraId="6D56C56A">
            <w:pPr>
              <w:spacing w:after="0" w:line="240" w:lineRule="auto"/>
              <w:rPr>
                <w:rFonts w:ascii="Times New Roman" w:hAnsi="Times New Roman" w:cs="Times New Roman"/>
                <w:bCs/>
              </w:rPr>
            </w:pPr>
            <w:r>
              <w:rPr>
                <w:rFonts w:ascii="Times New Roman" w:hAnsi="Times New Roman" w:cs="Times New Roman"/>
                <w:bCs/>
              </w:rPr>
              <w:t xml:space="preserve">высшее </w:t>
            </w:r>
          </w:p>
        </w:tc>
        <w:tc>
          <w:tcPr>
            <w:tcW w:w="2551" w:type="dxa"/>
          </w:tcPr>
          <w:p w14:paraId="34E05E82">
            <w:pPr>
              <w:spacing w:after="0" w:line="240" w:lineRule="auto"/>
              <w:rPr>
                <w:rFonts w:ascii="Times New Roman" w:hAnsi="Times New Roman" w:cs="Times New Roman"/>
              </w:rPr>
            </w:pPr>
            <w:r>
              <w:rPr>
                <w:rFonts w:ascii="Times New Roman" w:hAnsi="Times New Roman" w:cs="Times New Roman"/>
              </w:rPr>
              <w:t>Учитель русского языка и литературы</w:t>
            </w:r>
          </w:p>
        </w:tc>
        <w:tc>
          <w:tcPr>
            <w:tcW w:w="2268" w:type="dxa"/>
          </w:tcPr>
          <w:p w14:paraId="1E966364">
            <w:pPr>
              <w:spacing w:after="0" w:line="240" w:lineRule="auto"/>
              <w:rPr>
                <w:rFonts w:ascii="Times New Roman" w:hAnsi="Times New Roman" w:cs="Times New Roman"/>
              </w:rPr>
            </w:pPr>
            <w:r>
              <w:rPr>
                <w:rFonts w:ascii="Times New Roman" w:hAnsi="Times New Roman" w:cs="Times New Roman"/>
                <w:bCs/>
              </w:rPr>
              <w:t>Русский язык и литература</w:t>
            </w:r>
          </w:p>
        </w:tc>
        <w:tc>
          <w:tcPr>
            <w:tcW w:w="2977" w:type="dxa"/>
          </w:tcPr>
          <w:p w14:paraId="0A6FB5B8">
            <w:pPr>
              <w:spacing w:after="0" w:line="240" w:lineRule="auto"/>
              <w:rPr>
                <w:rFonts w:ascii="Times New Roman" w:hAnsi="Times New Roman" w:cs="Times New Roman"/>
              </w:rPr>
            </w:pPr>
            <w:r>
              <w:rPr>
                <w:rFonts w:ascii="Times New Roman" w:hAnsi="Times New Roman" w:cs="Times New Roman"/>
              </w:rPr>
              <w:t>АНОО ДПО Академия образования взрослых «Альтернатива»» курсы повышения квалификации</w:t>
            </w:r>
          </w:p>
          <w:p w14:paraId="7A9B04C5">
            <w:pPr>
              <w:spacing w:after="0" w:line="240" w:lineRule="auto"/>
              <w:rPr>
                <w:rFonts w:ascii="Times New Roman" w:hAnsi="Times New Roman" w:cs="Times New Roman"/>
                <w:bCs/>
              </w:rPr>
            </w:pPr>
            <w:r>
              <w:rPr>
                <w:rFonts w:ascii="Times New Roman" w:hAnsi="Times New Roman" w:cs="Times New Roman"/>
                <w:bCs/>
              </w:rPr>
              <w:t>«Проектирование и реализация рабочих программ воспитания дошкольной образовательной организации»</w:t>
            </w:r>
          </w:p>
          <w:p w14:paraId="2812EADC">
            <w:pPr>
              <w:spacing w:after="0" w:line="240" w:lineRule="auto"/>
              <w:rPr>
                <w:rFonts w:ascii="Times New Roman" w:hAnsi="Times New Roman" w:cs="Times New Roman"/>
                <w:highlight w:val="yellow"/>
              </w:rPr>
            </w:pPr>
            <w:r>
              <w:rPr>
                <w:rFonts w:ascii="Times New Roman" w:hAnsi="Times New Roman" w:cs="Times New Roman"/>
                <w:bCs/>
              </w:rPr>
              <w:t xml:space="preserve"> 72 академ. часа 15.05.2021</w:t>
            </w:r>
          </w:p>
        </w:tc>
        <w:tc>
          <w:tcPr>
            <w:tcW w:w="851" w:type="dxa"/>
          </w:tcPr>
          <w:p w14:paraId="78C8C5F9">
            <w:pPr>
              <w:spacing w:after="0" w:line="240" w:lineRule="auto"/>
              <w:jc w:val="center"/>
              <w:rPr>
                <w:rFonts w:hint="default" w:ascii="Times New Roman" w:hAnsi="Times New Roman" w:cs="Times New Roman"/>
                <w:bCs/>
                <w:lang w:val="ru-RU"/>
              </w:rPr>
            </w:pPr>
            <w:r>
              <w:rPr>
                <w:rFonts w:ascii="Times New Roman" w:hAnsi="Times New Roman" w:cs="Times New Roman"/>
                <w:bCs/>
              </w:rPr>
              <w:t>3</w:t>
            </w:r>
            <w:r>
              <w:rPr>
                <w:rFonts w:hint="default" w:ascii="Times New Roman" w:hAnsi="Times New Roman" w:cs="Times New Roman"/>
                <w:bCs/>
                <w:lang w:val="ru-RU"/>
              </w:rPr>
              <w:t>7</w:t>
            </w:r>
          </w:p>
        </w:tc>
        <w:tc>
          <w:tcPr>
            <w:tcW w:w="992" w:type="dxa"/>
          </w:tcPr>
          <w:p w14:paraId="495FC94F">
            <w:pPr>
              <w:spacing w:after="0" w:line="240" w:lineRule="auto"/>
              <w:jc w:val="center"/>
              <w:rPr>
                <w:rFonts w:hint="default" w:ascii="Times New Roman" w:hAnsi="Times New Roman" w:cs="Times New Roman"/>
                <w:bCs/>
                <w:lang w:val="ru-RU"/>
              </w:rPr>
            </w:pPr>
            <w:r>
              <w:rPr>
                <w:rFonts w:ascii="Times New Roman" w:hAnsi="Times New Roman" w:cs="Times New Roman"/>
                <w:bCs/>
              </w:rPr>
              <w:t>3</w:t>
            </w:r>
            <w:r>
              <w:rPr>
                <w:rFonts w:hint="default" w:ascii="Times New Roman" w:hAnsi="Times New Roman" w:cs="Times New Roman"/>
                <w:bCs/>
                <w:lang w:val="ru-RU"/>
              </w:rPr>
              <w:t>7</w:t>
            </w:r>
          </w:p>
        </w:tc>
        <w:tc>
          <w:tcPr>
            <w:tcW w:w="709" w:type="dxa"/>
          </w:tcPr>
          <w:p w14:paraId="7ABAAC3E">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666ED0D7">
            <w:pPr>
              <w:spacing w:after="0" w:line="240" w:lineRule="auto"/>
              <w:rPr>
                <w:rFonts w:ascii="Times New Roman" w:hAnsi="Times New Roman" w:cs="Times New Roman"/>
              </w:rPr>
            </w:pPr>
            <w:r>
              <w:rPr>
                <w:rFonts w:ascii="Times New Roman" w:hAnsi="Times New Roman" w:cs="Times New Roman"/>
              </w:rPr>
              <w:t>нет</w:t>
            </w:r>
          </w:p>
        </w:tc>
      </w:tr>
      <w:tr w14:paraId="7484246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19737DE5">
            <w:pPr>
              <w:spacing w:after="0" w:line="240" w:lineRule="auto"/>
              <w:rPr>
                <w:rFonts w:ascii="Times New Roman" w:hAnsi="Times New Roman" w:cs="Times New Roman"/>
                <w:bCs/>
              </w:rPr>
            </w:pPr>
            <w:r>
              <w:rPr>
                <w:rFonts w:ascii="Times New Roman" w:hAnsi="Times New Roman" w:cs="Times New Roman"/>
                <w:bCs/>
              </w:rPr>
              <w:t>10</w:t>
            </w:r>
          </w:p>
        </w:tc>
        <w:tc>
          <w:tcPr>
            <w:tcW w:w="1559" w:type="dxa"/>
          </w:tcPr>
          <w:p w14:paraId="7EB18C62">
            <w:pPr>
              <w:spacing w:after="0" w:line="240" w:lineRule="auto"/>
              <w:rPr>
                <w:rFonts w:ascii="Times New Roman" w:hAnsi="Times New Roman" w:cs="Times New Roman"/>
                <w:bCs/>
              </w:rPr>
            </w:pPr>
            <w:r>
              <w:rPr>
                <w:rFonts w:ascii="Times New Roman" w:hAnsi="Times New Roman" w:cs="Times New Roman"/>
                <w:bCs/>
              </w:rPr>
              <w:t>Комиссарова Елена Александровна</w:t>
            </w:r>
          </w:p>
        </w:tc>
        <w:tc>
          <w:tcPr>
            <w:tcW w:w="1559" w:type="dxa"/>
          </w:tcPr>
          <w:p w14:paraId="7C6395C4">
            <w:pPr>
              <w:spacing w:after="0" w:line="240" w:lineRule="auto"/>
              <w:rPr>
                <w:rFonts w:ascii="Times New Roman" w:hAnsi="Times New Roman" w:cs="Times New Roman"/>
                <w:bCs/>
              </w:rPr>
            </w:pPr>
            <w:r>
              <w:rPr>
                <w:rFonts w:ascii="Times New Roman" w:hAnsi="Times New Roman" w:cs="Times New Roman"/>
                <w:bCs/>
              </w:rPr>
              <w:t>воспитатель</w:t>
            </w:r>
          </w:p>
        </w:tc>
        <w:tc>
          <w:tcPr>
            <w:tcW w:w="851" w:type="dxa"/>
          </w:tcPr>
          <w:p w14:paraId="13757E4F">
            <w:pPr>
              <w:spacing w:after="0" w:line="240" w:lineRule="auto"/>
              <w:jc w:val="center"/>
              <w:rPr>
                <w:rFonts w:ascii="Times New Roman" w:hAnsi="Times New Roman" w:cs="Times New Roman"/>
              </w:rPr>
            </w:pPr>
          </w:p>
        </w:tc>
        <w:tc>
          <w:tcPr>
            <w:tcW w:w="992" w:type="dxa"/>
          </w:tcPr>
          <w:p w14:paraId="1D7B6B27">
            <w:pPr>
              <w:spacing w:after="0" w:line="240" w:lineRule="auto"/>
              <w:rPr>
                <w:rFonts w:ascii="Times New Roman" w:hAnsi="Times New Roman" w:cs="Times New Roman"/>
                <w:bCs/>
              </w:rPr>
            </w:pPr>
            <w:r>
              <w:rPr>
                <w:rFonts w:ascii="Times New Roman" w:hAnsi="Times New Roman" w:cs="Times New Roman"/>
                <w:bCs/>
              </w:rPr>
              <w:t>ср. профес.</w:t>
            </w:r>
          </w:p>
        </w:tc>
        <w:tc>
          <w:tcPr>
            <w:tcW w:w="2551" w:type="dxa"/>
          </w:tcPr>
          <w:p w14:paraId="22CA7177">
            <w:pPr>
              <w:spacing w:after="0" w:line="240" w:lineRule="auto"/>
              <w:rPr>
                <w:rFonts w:ascii="Times New Roman" w:hAnsi="Times New Roman" w:cs="Times New Roman"/>
              </w:rPr>
            </w:pPr>
            <w:r>
              <w:rPr>
                <w:rFonts w:ascii="Times New Roman" w:hAnsi="Times New Roman" w:cs="Times New Roman"/>
              </w:rPr>
              <w:t>Учитель начальных классов, воспитатель</w:t>
            </w:r>
          </w:p>
        </w:tc>
        <w:tc>
          <w:tcPr>
            <w:tcW w:w="2268" w:type="dxa"/>
          </w:tcPr>
          <w:p w14:paraId="4B6FA1D8">
            <w:pPr>
              <w:pStyle w:val="17"/>
              <w:rPr>
                <w:rFonts w:ascii="Times New Roman" w:hAnsi="Times New Roman"/>
              </w:rPr>
            </w:pPr>
            <w:r>
              <w:rPr>
                <w:rFonts w:ascii="Times New Roman" w:hAnsi="Times New Roman"/>
              </w:rPr>
              <w:t>Преподавание в начальных классах в общеобразова</w:t>
            </w:r>
          </w:p>
          <w:p w14:paraId="14A0BD7A">
            <w:pPr>
              <w:spacing w:after="0" w:line="240" w:lineRule="auto"/>
              <w:rPr>
                <w:rFonts w:ascii="Times New Roman" w:hAnsi="Times New Roman" w:cs="Times New Roman"/>
              </w:rPr>
            </w:pPr>
            <w:r>
              <w:rPr>
                <w:rFonts w:ascii="Times New Roman" w:hAnsi="Times New Roman" w:cs="Times New Roman"/>
              </w:rPr>
              <w:t>тельных школах</w:t>
            </w:r>
          </w:p>
        </w:tc>
        <w:tc>
          <w:tcPr>
            <w:tcW w:w="2977" w:type="dxa"/>
          </w:tcPr>
          <w:p w14:paraId="7591BB46">
            <w:pPr>
              <w:pStyle w:val="17"/>
              <w:rPr>
                <w:rFonts w:ascii="Times New Roman" w:hAnsi="Times New Roman"/>
              </w:rPr>
            </w:pPr>
            <w:r>
              <w:rPr>
                <w:rFonts w:ascii="Times New Roman" w:hAnsi="Times New Roman"/>
              </w:rPr>
              <w:t>КОИРО</w:t>
            </w:r>
          </w:p>
          <w:p w14:paraId="72CA50FB">
            <w:pPr>
              <w:pStyle w:val="17"/>
              <w:rPr>
                <w:rFonts w:ascii="Times New Roman" w:hAnsi="Times New Roman"/>
              </w:rPr>
            </w:pPr>
            <w:r>
              <w:rPr>
                <w:rFonts w:ascii="Times New Roman" w:hAnsi="Times New Roman"/>
              </w:rPr>
              <w:t>Современные подходы к содержанию и организации дошкольного образования в условиях реализации ФГОС  72 часа</w:t>
            </w:r>
          </w:p>
          <w:p w14:paraId="5691A465">
            <w:pPr>
              <w:pStyle w:val="17"/>
              <w:rPr>
                <w:rFonts w:ascii="Times New Roman" w:hAnsi="Times New Roman"/>
              </w:rPr>
            </w:pPr>
            <w:r>
              <w:rPr>
                <w:rFonts w:ascii="Times New Roman" w:hAnsi="Times New Roman"/>
              </w:rPr>
              <w:t>01.02.22 -28.02.22</w:t>
            </w:r>
          </w:p>
          <w:p w14:paraId="2C5C903B">
            <w:pPr>
              <w:pStyle w:val="17"/>
              <w:rPr>
                <w:rFonts w:ascii="Times New Roman" w:hAnsi="Times New Roman"/>
              </w:rPr>
            </w:pPr>
            <w:r>
              <w:rPr>
                <w:rFonts w:ascii="Times New Roman" w:hAnsi="Times New Roman"/>
              </w:rPr>
              <w:t>Удостоверение 440600061743</w:t>
            </w:r>
          </w:p>
          <w:p w14:paraId="76160398">
            <w:pPr>
              <w:pStyle w:val="17"/>
              <w:rPr>
                <w:rFonts w:ascii="Times New Roman" w:hAnsi="Times New Roman"/>
              </w:rPr>
            </w:pPr>
            <w:r>
              <w:rPr>
                <w:rFonts w:ascii="Times New Roman" w:hAnsi="Times New Roman"/>
              </w:rPr>
              <w:t>Рег  № 15-29</w:t>
            </w:r>
          </w:p>
          <w:p w14:paraId="4594C818">
            <w:pPr>
              <w:spacing w:after="0" w:line="240" w:lineRule="auto"/>
              <w:rPr>
                <w:rFonts w:ascii="Times New Roman" w:hAnsi="Times New Roman" w:cs="Times New Roman"/>
                <w:highlight w:val="yellow"/>
              </w:rPr>
            </w:pPr>
            <w:r>
              <w:rPr>
                <w:rFonts w:ascii="Times New Roman" w:hAnsi="Times New Roman"/>
              </w:rPr>
              <w:t>2022</w:t>
            </w:r>
          </w:p>
        </w:tc>
        <w:tc>
          <w:tcPr>
            <w:tcW w:w="851" w:type="dxa"/>
          </w:tcPr>
          <w:p w14:paraId="77CD0D84">
            <w:pPr>
              <w:spacing w:after="0" w:line="240" w:lineRule="auto"/>
              <w:jc w:val="center"/>
              <w:rPr>
                <w:rFonts w:hint="default" w:ascii="Times New Roman" w:hAnsi="Times New Roman" w:cs="Times New Roman"/>
                <w:bCs/>
                <w:lang w:val="ru-RU"/>
              </w:rPr>
            </w:pPr>
            <w:r>
              <w:rPr>
                <w:rFonts w:ascii="Times New Roman" w:hAnsi="Times New Roman" w:cs="Times New Roman"/>
                <w:bCs/>
              </w:rPr>
              <w:t>3</w:t>
            </w:r>
            <w:r>
              <w:rPr>
                <w:rFonts w:hint="default" w:ascii="Times New Roman" w:hAnsi="Times New Roman" w:cs="Times New Roman"/>
                <w:bCs/>
                <w:lang w:val="ru-RU"/>
              </w:rPr>
              <w:t>3</w:t>
            </w:r>
          </w:p>
        </w:tc>
        <w:tc>
          <w:tcPr>
            <w:tcW w:w="992" w:type="dxa"/>
          </w:tcPr>
          <w:p w14:paraId="108C8821">
            <w:pPr>
              <w:spacing w:after="0" w:line="240" w:lineRule="auto"/>
              <w:jc w:val="center"/>
              <w:rPr>
                <w:rFonts w:hint="default" w:ascii="Times New Roman" w:hAnsi="Times New Roman" w:cs="Times New Roman"/>
                <w:bCs/>
                <w:lang w:val="ru-RU"/>
              </w:rPr>
            </w:pPr>
            <w:r>
              <w:rPr>
                <w:rFonts w:ascii="Times New Roman" w:hAnsi="Times New Roman" w:cs="Times New Roman"/>
                <w:bCs/>
              </w:rPr>
              <w:t>1</w:t>
            </w:r>
            <w:r>
              <w:rPr>
                <w:rFonts w:hint="default" w:ascii="Times New Roman" w:hAnsi="Times New Roman" w:cs="Times New Roman"/>
                <w:bCs/>
                <w:lang w:val="ru-RU"/>
              </w:rPr>
              <w:t>6</w:t>
            </w:r>
          </w:p>
        </w:tc>
        <w:tc>
          <w:tcPr>
            <w:tcW w:w="709" w:type="dxa"/>
          </w:tcPr>
          <w:p w14:paraId="7A4F012C">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43ECF51D">
            <w:pPr>
              <w:spacing w:after="0" w:line="240" w:lineRule="auto"/>
              <w:rPr>
                <w:rFonts w:ascii="Times New Roman" w:hAnsi="Times New Roman" w:cs="Times New Roman"/>
              </w:rPr>
            </w:pPr>
            <w:r>
              <w:rPr>
                <w:rFonts w:ascii="Times New Roman" w:hAnsi="Times New Roman" w:cs="Times New Roman"/>
              </w:rPr>
              <w:t>нет</w:t>
            </w:r>
          </w:p>
        </w:tc>
      </w:tr>
      <w:tr w14:paraId="74D8942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0C74D56A">
            <w:pPr>
              <w:spacing w:after="0" w:line="240" w:lineRule="auto"/>
              <w:rPr>
                <w:rFonts w:ascii="Times New Roman" w:hAnsi="Times New Roman" w:cs="Times New Roman"/>
                <w:bCs/>
              </w:rPr>
            </w:pPr>
            <w:r>
              <w:rPr>
                <w:rFonts w:ascii="Times New Roman" w:hAnsi="Times New Roman" w:cs="Times New Roman"/>
                <w:bCs/>
              </w:rPr>
              <w:t>11</w:t>
            </w:r>
          </w:p>
        </w:tc>
        <w:tc>
          <w:tcPr>
            <w:tcW w:w="1559" w:type="dxa"/>
          </w:tcPr>
          <w:p w14:paraId="792C0943">
            <w:pPr>
              <w:spacing w:after="0" w:line="240" w:lineRule="auto"/>
              <w:rPr>
                <w:rFonts w:ascii="Times New Roman" w:hAnsi="Times New Roman" w:cs="Times New Roman"/>
                <w:bCs/>
              </w:rPr>
            </w:pPr>
            <w:r>
              <w:rPr>
                <w:rFonts w:ascii="Times New Roman" w:hAnsi="Times New Roman" w:cs="Times New Roman"/>
                <w:bCs/>
              </w:rPr>
              <w:t>Комина Анна Николаевна</w:t>
            </w:r>
          </w:p>
        </w:tc>
        <w:tc>
          <w:tcPr>
            <w:tcW w:w="1559" w:type="dxa"/>
          </w:tcPr>
          <w:p w14:paraId="296C53AA">
            <w:pPr>
              <w:spacing w:after="0" w:line="240" w:lineRule="auto"/>
              <w:rPr>
                <w:rFonts w:ascii="Times New Roman" w:hAnsi="Times New Roman" w:cs="Times New Roman"/>
                <w:bCs/>
              </w:rPr>
            </w:pPr>
            <w:r>
              <w:rPr>
                <w:rFonts w:ascii="Times New Roman" w:hAnsi="Times New Roman" w:cs="Times New Roman"/>
                <w:bCs/>
              </w:rPr>
              <w:t>воспитатель</w:t>
            </w:r>
          </w:p>
        </w:tc>
        <w:tc>
          <w:tcPr>
            <w:tcW w:w="851" w:type="dxa"/>
          </w:tcPr>
          <w:p w14:paraId="3BD27235">
            <w:pPr>
              <w:spacing w:after="0" w:line="240" w:lineRule="auto"/>
              <w:jc w:val="center"/>
              <w:rPr>
                <w:rFonts w:ascii="Times New Roman" w:hAnsi="Times New Roman" w:cs="Times New Roman"/>
              </w:rPr>
            </w:pPr>
          </w:p>
        </w:tc>
        <w:tc>
          <w:tcPr>
            <w:tcW w:w="992" w:type="dxa"/>
          </w:tcPr>
          <w:p w14:paraId="13741FBE">
            <w:pPr>
              <w:spacing w:after="0" w:line="240" w:lineRule="auto"/>
              <w:rPr>
                <w:rFonts w:ascii="Times New Roman" w:hAnsi="Times New Roman" w:cs="Times New Roman"/>
                <w:bCs/>
              </w:rPr>
            </w:pPr>
            <w:r>
              <w:rPr>
                <w:rFonts w:ascii="Times New Roman" w:hAnsi="Times New Roman" w:cs="Times New Roman"/>
                <w:bCs/>
              </w:rPr>
              <w:t>ср. профес</w:t>
            </w:r>
          </w:p>
        </w:tc>
        <w:tc>
          <w:tcPr>
            <w:tcW w:w="2551" w:type="dxa"/>
          </w:tcPr>
          <w:p w14:paraId="68F2703F">
            <w:pPr>
              <w:spacing w:after="0" w:line="240" w:lineRule="auto"/>
              <w:rPr>
                <w:rFonts w:ascii="Times New Roman" w:hAnsi="Times New Roman" w:cs="Times New Roman"/>
              </w:rPr>
            </w:pPr>
            <w:r>
              <w:rPr>
                <w:rFonts w:ascii="Times New Roman" w:hAnsi="Times New Roman" w:cs="Times New Roman"/>
              </w:rPr>
              <w:t>Учитель начальных классов</w:t>
            </w:r>
          </w:p>
        </w:tc>
        <w:tc>
          <w:tcPr>
            <w:tcW w:w="2268" w:type="dxa"/>
          </w:tcPr>
          <w:p w14:paraId="37C911E1">
            <w:pPr>
              <w:spacing w:after="0" w:line="240" w:lineRule="auto"/>
              <w:rPr>
                <w:rFonts w:ascii="Times New Roman" w:hAnsi="Times New Roman" w:cs="Times New Roman"/>
              </w:rPr>
            </w:pPr>
            <w:r>
              <w:rPr>
                <w:rFonts w:ascii="Times New Roman" w:hAnsi="Times New Roman" w:cs="Times New Roman"/>
                <w:bCs/>
              </w:rPr>
              <w:t>Преподавание в начальных классах</w:t>
            </w:r>
          </w:p>
        </w:tc>
        <w:tc>
          <w:tcPr>
            <w:tcW w:w="2977" w:type="dxa"/>
          </w:tcPr>
          <w:p w14:paraId="37BFBB48">
            <w:pPr>
              <w:spacing w:after="0" w:line="240" w:lineRule="auto"/>
              <w:jc w:val="center"/>
              <w:rPr>
                <w:rFonts w:ascii="Times New Roman" w:hAnsi="Times New Roman" w:cs="Times New Roman"/>
              </w:rPr>
            </w:pPr>
            <w:r>
              <w:rPr>
                <w:rFonts w:ascii="Times New Roman" w:hAnsi="Times New Roman" w:cs="Times New Roman"/>
              </w:rPr>
              <w:t>-</w:t>
            </w:r>
          </w:p>
        </w:tc>
        <w:tc>
          <w:tcPr>
            <w:tcW w:w="851" w:type="dxa"/>
          </w:tcPr>
          <w:p w14:paraId="51808B21">
            <w:pPr>
              <w:spacing w:after="0" w:line="240" w:lineRule="auto"/>
              <w:jc w:val="center"/>
              <w:rPr>
                <w:rFonts w:ascii="Times New Roman" w:hAnsi="Times New Roman" w:cs="Times New Roman"/>
                <w:bCs/>
              </w:rPr>
            </w:pPr>
            <w:r>
              <w:rPr>
                <w:rFonts w:ascii="Times New Roman" w:hAnsi="Times New Roman" w:cs="Times New Roman"/>
                <w:bCs/>
              </w:rPr>
              <w:t>6</w:t>
            </w:r>
          </w:p>
        </w:tc>
        <w:tc>
          <w:tcPr>
            <w:tcW w:w="992" w:type="dxa"/>
          </w:tcPr>
          <w:p w14:paraId="4B663FE3">
            <w:pPr>
              <w:spacing w:after="0" w:line="240" w:lineRule="auto"/>
              <w:jc w:val="center"/>
              <w:rPr>
                <w:rFonts w:ascii="Times New Roman" w:hAnsi="Times New Roman" w:cs="Times New Roman"/>
                <w:bCs/>
              </w:rPr>
            </w:pPr>
            <w:r>
              <w:rPr>
                <w:rFonts w:ascii="Times New Roman" w:hAnsi="Times New Roman" w:cs="Times New Roman"/>
                <w:bCs/>
              </w:rPr>
              <w:t>6</w:t>
            </w:r>
          </w:p>
        </w:tc>
        <w:tc>
          <w:tcPr>
            <w:tcW w:w="709" w:type="dxa"/>
          </w:tcPr>
          <w:p w14:paraId="2CADCB92">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22676D4B">
            <w:pPr>
              <w:spacing w:after="0" w:line="240" w:lineRule="auto"/>
              <w:rPr>
                <w:rFonts w:ascii="Times New Roman" w:hAnsi="Times New Roman" w:cs="Times New Roman"/>
              </w:rPr>
            </w:pPr>
            <w:r>
              <w:rPr>
                <w:rFonts w:ascii="Times New Roman" w:hAnsi="Times New Roman" w:cs="Times New Roman"/>
              </w:rPr>
              <w:t>нет</w:t>
            </w:r>
          </w:p>
        </w:tc>
      </w:tr>
      <w:tr w14:paraId="73729C5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33B7DDE7">
            <w:pPr>
              <w:spacing w:after="0" w:line="240" w:lineRule="auto"/>
              <w:rPr>
                <w:rFonts w:ascii="Times New Roman" w:hAnsi="Times New Roman" w:cs="Times New Roman"/>
                <w:bCs/>
              </w:rPr>
            </w:pPr>
            <w:r>
              <w:rPr>
                <w:rFonts w:ascii="Times New Roman" w:hAnsi="Times New Roman" w:cs="Times New Roman"/>
                <w:bCs/>
              </w:rPr>
              <w:t>12</w:t>
            </w:r>
          </w:p>
        </w:tc>
        <w:tc>
          <w:tcPr>
            <w:tcW w:w="1559" w:type="dxa"/>
          </w:tcPr>
          <w:p w14:paraId="2FC8C302">
            <w:pPr>
              <w:spacing w:after="0" w:line="240" w:lineRule="auto"/>
              <w:rPr>
                <w:rFonts w:ascii="Times New Roman" w:hAnsi="Times New Roman" w:cs="Times New Roman"/>
                <w:bCs/>
              </w:rPr>
            </w:pPr>
            <w:r>
              <w:rPr>
                <w:rFonts w:ascii="Times New Roman" w:hAnsi="Times New Roman" w:cs="Times New Roman"/>
                <w:bCs/>
              </w:rPr>
              <w:t>Куликова  Любовь Михайловна</w:t>
            </w:r>
          </w:p>
        </w:tc>
        <w:tc>
          <w:tcPr>
            <w:tcW w:w="1559" w:type="dxa"/>
          </w:tcPr>
          <w:p w14:paraId="43EDE045">
            <w:pPr>
              <w:spacing w:after="0" w:line="240" w:lineRule="auto"/>
              <w:rPr>
                <w:rFonts w:ascii="Times New Roman" w:hAnsi="Times New Roman" w:cs="Times New Roman"/>
                <w:bCs/>
              </w:rPr>
            </w:pPr>
            <w:r>
              <w:rPr>
                <w:rFonts w:ascii="Times New Roman" w:hAnsi="Times New Roman" w:cs="Times New Roman"/>
                <w:bCs/>
              </w:rPr>
              <w:t>воспитатель</w:t>
            </w:r>
          </w:p>
        </w:tc>
        <w:tc>
          <w:tcPr>
            <w:tcW w:w="851" w:type="dxa"/>
          </w:tcPr>
          <w:p w14:paraId="17C187EB">
            <w:pPr>
              <w:spacing w:after="0" w:line="240" w:lineRule="auto"/>
              <w:jc w:val="center"/>
              <w:rPr>
                <w:rFonts w:ascii="Times New Roman" w:hAnsi="Times New Roman" w:cs="Times New Roman"/>
              </w:rPr>
            </w:pPr>
          </w:p>
        </w:tc>
        <w:tc>
          <w:tcPr>
            <w:tcW w:w="992" w:type="dxa"/>
          </w:tcPr>
          <w:p w14:paraId="7687F578">
            <w:pPr>
              <w:spacing w:after="0" w:line="240" w:lineRule="auto"/>
              <w:rPr>
                <w:rFonts w:ascii="Times New Roman" w:hAnsi="Times New Roman" w:cs="Times New Roman"/>
                <w:bCs/>
              </w:rPr>
            </w:pPr>
            <w:r>
              <w:rPr>
                <w:rFonts w:ascii="Times New Roman" w:hAnsi="Times New Roman" w:cs="Times New Roman"/>
                <w:bCs/>
              </w:rPr>
              <w:t>ср. профес</w:t>
            </w:r>
          </w:p>
        </w:tc>
        <w:tc>
          <w:tcPr>
            <w:tcW w:w="2551" w:type="dxa"/>
          </w:tcPr>
          <w:p w14:paraId="58E0F826">
            <w:pPr>
              <w:spacing w:after="0" w:line="240" w:lineRule="auto"/>
              <w:rPr>
                <w:rFonts w:ascii="Times New Roman" w:hAnsi="Times New Roman" w:cs="Times New Roman"/>
              </w:rPr>
            </w:pPr>
            <w:r>
              <w:rPr>
                <w:rFonts w:ascii="Times New Roman" w:hAnsi="Times New Roman" w:cs="Times New Roman"/>
              </w:rPr>
              <w:t>Воспитатель детей дошкольного возраста</w:t>
            </w:r>
          </w:p>
        </w:tc>
        <w:tc>
          <w:tcPr>
            <w:tcW w:w="2268" w:type="dxa"/>
          </w:tcPr>
          <w:p w14:paraId="499CB7E0">
            <w:pPr>
              <w:spacing w:after="0" w:line="240" w:lineRule="auto"/>
              <w:rPr>
                <w:rFonts w:ascii="Times New Roman" w:hAnsi="Times New Roman" w:cs="Times New Roman"/>
                <w:bCs/>
              </w:rPr>
            </w:pPr>
            <w:r>
              <w:rPr>
                <w:rFonts w:ascii="Times New Roman" w:hAnsi="Times New Roman" w:cs="Times New Roman"/>
                <w:bCs/>
              </w:rPr>
              <w:t>Дошкольное образование</w:t>
            </w:r>
          </w:p>
        </w:tc>
        <w:tc>
          <w:tcPr>
            <w:tcW w:w="2977" w:type="dxa"/>
          </w:tcPr>
          <w:p w14:paraId="1C46DFB3">
            <w:pPr>
              <w:spacing w:after="0" w:line="240" w:lineRule="auto"/>
              <w:rPr>
                <w:rFonts w:ascii="Times New Roman" w:hAnsi="Times New Roman" w:cs="Times New Roman"/>
              </w:rPr>
            </w:pPr>
            <w:r>
              <w:rPr>
                <w:rFonts w:ascii="Times New Roman" w:hAnsi="Times New Roman" w:cs="Times New Roman"/>
              </w:rPr>
              <w:t>АНОО ДПО Академия образования взрослых «Альтернатива»» курсы повышения квалификации</w:t>
            </w:r>
          </w:p>
          <w:p w14:paraId="660088E7">
            <w:pPr>
              <w:spacing w:after="0" w:line="240" w:lineRule="auto"/>
              <w:rPr>
                <w:rFonts w:ascii="Times New Roman" w:hAnsi="Times New Roman" w:cs="Times New Roman"/>
                <w:bCs/>
              </w:rPr>
            </w:pPr>
            <w:r>
              <w:rPr>
                <w:rFonts w:ascii="Times New Roman" w:hAnsi="Times New Roman" w:cs="Times New Roman"/>
                <w:bCs/>
              </w:rPr>
              <w:t>«Совершенствование деятельности воспитателя в условиях реализации ФГОС дошкольного образования»</w:t>
            </w:r>
          </w:p>
          <w:p w14:paraId="3D90EC92">
            <w:pPr>
              <w:spacing w:after="0" w:line="240" w:lineRule="auto"/>
              <w:rPr>
                <w:rFonts w:ascii="Times New Roman" w:hAnsi="Times New Roman" w:cs="Times New Roman"/>
                <w:bCs/>
              </w:rPr>
            </w:pPr>
            <w:r>
              <w:rPr>
                <w:rFonts w:ascii="Times New Roman" w:hAnsi="Times New Roman" w:cs="Times New Roman"/>
                <w:bCs/>
              </w:rPr>
              <w:t xml:space="preserve"> 72 академ. часа, 01.07 - 15.07.2021 г.</w:t>
            </w:r>
          </w:p>
          <w:p w14:paraId="7BD07108">
            <w:pPr>
              <w:spacing w:after="0" w:line="240" w:lineRule="auto"/>
              <w:jc w:val="both"/>
              <w:rPr>
                <w:rFonts w:ascii="Times New Roman" w:hAnsi="Times New Roman" w:cs="Times New Roman"/>
              </w:rPr>
            </w:pPr>
            <w:r>
              <w:rPr>
                <w:rFonts w:ascii="Times New Roman" w:hAnsi="Times New Roman"/>
                <w:bCs/>
              </w:rPr>
              <w:t xml:space="preserve">ОГБОУ ДПО «КОИРО» </w:t>
            </w:r>
            <w:r>
              <w:rPr>
                <w:rFonts w:ascii="Times New Roman" w:hAnsi="Times New Roman"/>
              </w:rPr>
              <w:t>курсы повышения квалификации</w:t>
            </w:r>
            <w:r>
              <w:rPr>
                <w:rFonts w:ascii="Times New Roman" w:hAnsi="Times New Roman"/>
                <w:bCs/>
              </w:rPr>
              <w:t xml:space="preserve"> «Современные подходы к содержанию и организации дошкольного образования в условиях реализации ФГОС ДО» 72 академ. часа  с 1 по 26 февраля 2021,удостоверение 09-18</w:t>
            </w:r>
          </w:p>
        </w:tc>
        <w:tc>
          <w:tcPr>
            <w:tcW w:w="851" w:type="dxa"/>
          </w:tcPr>
          <w:p w14:paraId="068D3180">
            <w:pPr>
              <w:spacing w:after="0" w:line="240" w:lineRule="auto"/>
              <w:jc w:val="center"/>
              <w:rPr>
                <w:rFonts w:hint="default" w:ascii="Times New Roman" w:hAnsi="Times New Roman" w:cs="Times New Roman"/>
                <w:b/>
                <w:bCs/>
                <w:color w:val="FF0000"/>
                <w:lang w:val="ru-RU"/>
              </w:rPr>
            </w:pPr>
            <w:r>
              <w:rPr>
                <w:rFonts w:ascii="Times New Roman" w:hAnsi="Times New Roman" w:cs="Times New Roman"/>
                <w:bCs/>
              </w:rPr>
              <w:t>3</w:t>
            </w:r>
            <w:r>
              <w:rPr>
                <w:rFonts w:hint="default" w:ascii="Times New Roman" w:hAnsi="Times New Roman" w:cs="Times New Roman"/>
                <w:bCs/>
                <w:lang w:val="ru-RU"/>
              </w:rPr>
              <w:t>1</w:t>
            </w:r>
          </w:p>
        </w:tc>
        <w:tc>
          <w:tcPr>
            <w:tcW w:w="992" w:type="dxa"/>
          </w:tcPr>
          <w:p w14:paraId="71B0BD0F">
            <w:pPr>
              <w:spacing w:after="0" w:line="240" w:lineRule="auto"/>
              <w:jc w:val="center"/>
              <w:rPr>
                <w:rFonts w:hint="default" w:ascii="Times New Roman" w:hAnsi="Times New Roman" w:cs="Times New Roman"/>
                <w:bCs/>
                <w:lang w:val="ru-RU"/>
              </w:rPr>
            </w:pPr>
            <w:r>
              <w:rPr>
                <w:rFonts w:ascii="Times New Roman" w:hAnsi="Times New Roman" w:cs="Times New Roman"/>
                <w:bCs/>
              </w:rPr>
              <w:t>2</w:t>
            </w:r>
            <w:r>
              <w:rPr>
                <w:rFonts w:hint="default" w:ascii="Times New Roman" w:hAnsi="Times New Roman" w:cs="Times New Roman"/>
                <w:bCs/>
                <w:lang w:val="ru-RU"/>
              </w:rPr>
              <w:t>3</w:t>
            </w:r>
          </w:p>
        </w:tc>
        <w:tc>
          <w:tcPr>
            <w:tcW w:w="709" w:type="dxa"/>
          </w:tcPr>
          <w:p w14:paraId="2451E62E">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74F844C1">
            <w:pPr>
              <w:spacing w:after="0" w:line="240" w:lineRule="auto"/>
              <w:rPr>
                <w:rFonts w:ascii="Times New Roman" w:hAnsi="Times New Roman" w:cs="Times New Roman"/>
              </w:rPr>
            </w:pPr>
            <w:r>
              <w:rPr>
                <w:rFonts w:ascii="Times New Roman" w:hAnsi="Times New Roman" w:cs="Times New Roman"/>
              </w:rPr>
              <w:t>нет</w:t>
            </w:r>
          </w:p>
        </w:tc>
      </w:tr>
      <w:tr w14:paraId="242394F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0EE4BC1B">
            <w:pPr>
              <w:spacing w:after="0" w:line="240" w:lineRule="auto"/>
              <w:rPr>
                <w:rFonts w:ascii="Times New Roman" w:hAnsi="Times New Roman" w:cs="Times New Roman"/>
                <w:bCs/>
              </w:rPr>
            </w:pPr>
            <w:r>
              <w:rPr>
                <w:rFonts w:ascii="Times New Roman" w:hAnsi="Times New Roman" w:cs="Times New Roman"/>
                <w:bCs/>
              </w:rPr>
              <w:t>13</w:t>
            </w:r>
          </w:p>
        </w:tc>
        <w:tc>
          <w:tcPr>
            <w:tcW w:w="1559" w:type="dxa"/>
          </w:tcPr>
          <w:p w14:paraId="78110D14">
            <w:pPr>
              <w:spacing w:after="0" w:line="240" w:lineRule="auto"/>
              <w:rPr>
                <w:rFonts w:ascii="Times New Roman" w:hAnsi="Times New Roman" w:cs="Times New Roman"/>
                <w:bCs/>
              </w:rPr>
            </w:pPr>
            <w:r>
              <w:rPr>
                <w:rFonts w:ascii="Times New Roman" w:hAnsi="Times New Roman" w:cs="Times New Roman"/>
                <w:bCs/>
              </w:rPr>
              <w:t>Смирнова Любовь Витальевна</w:t>
            </w:r>
          </w:p>
        </w:tc>
        <w:tc>
          <w:tcPr>
            <w:tcW w:w="1559" w:type="dxa"/>
          </w:tcPr>
          <w:p w14:paraId="412FBE16">
            <w:pPr>
              <w:spacing w:after="0" w:line="240" w:lineRule="auto"/>
              <w:rPr>
                <w:rFonts w:ascii="Times New Roman" w:hAnsi="Times New Roman" w:cs="Times New Roman"/>
                <w:bCs/>
              </w:rPr>
            </w:pPr>
            <w:r>
              <w:rPr>
                <w:rFonts w:ascii="Times New Roman" w:hAnsi="Times New Roman" w:cs="Times New Roman"/>
                <w:bCs/>
              </w:rPr>
              <w:t>воспитатель</w:t>
            </w:r>
          </w:p>
        </w:tc>
        <w:tc>
          <w:tcPr>
            <w:tcW w:w="851" w:type="dxa"/>
          </w:tcPr>
          <w:p w14:paraId="5F9C3BB7">
            <w:pPr>
              <w:spacing w:after="0" w:line="240" w:lineRule="auto"/>
              <w:jc w:val="center"/>
              <w:rPr>
                <w:rFonts w:ascii="Times New Roman" w:hAnsi="Times New Roman" w:cs="Times New Roman"/>
              </w:rPr>
            </w:pPr>
          </w:p>
        </w:tc>
        <w:tc>
          <w:tcPr>
            <w:tcW w:w="992" w:type="dxa"/>
          </w:tcPr>
          <w:p w14:paraId="07ABC0A3">
            <w:pPr>
              <w:spacing w:after="0" w:line="240" w:lineRule="auto"/>
              <w:rPr>
                <w:rFonts w:ascii="Times New Roman" w:hAnsi="Times New Roman" w:cs="Times New Roman"/>
                <w:bCs/>
              </w:rPr>
            </w:pPr>
            <w:r>
              <w:rPr>
                <w:rFonts w:ascii="Times New Roman" w:hAnsi="Times New Roman" w:cs="Times New Roman"/>
                <w:bCs/>
              </w:rPr>
              <w:t>ср. профес.</w:t>
            </w:r>
          </w:p>
        </w:tc>
        <w:tc>
          <w:tcPr>
            <w:tcW w:w="2551" w:type="dxa"/>
          </w:tcPr>
          <w:p w14:paraId="6309E8EE">
            <w:pPr>
              <w:spacing w:after="0" w:line="240" w:lineRule="auto"/>
              <w:rPr>
                <w:rFonts w:ascii="Times New Roman" w:hAnsi="Times New Roman" w:cs="Times New Roman"/>
              </w:rPr>
            </w:pPr>
            <w:r>
              <w:rPr>
                <w:rFonts w:ascii="Times New Roman" w:hAnsi="Times New Roman" w:cs="Times New Roman"/>
              </w:rPr>
              <w:t>Учитель физической культуры с дополнительной подготовкой физкультурно-оздоровительной работы с детьми школьного возраста</w:t>
            </w:r>
          </w:p>
        </w:tc>
        <w:tc>
          <w:tcPr>
            <w:tcW w:w="2268" w:type="dxa"/>
          </w:tcPr>
          <w:p w14:paraId="0E39E9C0">
            <w:pPr>
              <w:spacing w:after="0" w:line="240" w:lineRule="auto"/>
              <w:rPr>
                <w:rFonts w:ascii="Times New Roman" w:hAnsi="Times New Roman" w:cs="Times New Roman"/>
              </w:rPr>
            </w:pPr>
            <w:r>
              <w:rPr>
                <w:rFonts w:ascii="Times New Roman" w:hAnsi="Times New Roman" w:cs="Times New Roman"/>
              </w:rPr>
              <w:t>Физическая культура</w:t>
            </w:r>
          </w:p>
        </w:tc>
        <w:tc>
          <w:tcPr>
            <w:tcW w:w="2977" w:type="dxa"/>
          </w:tcPr>
          <w:p w14:paraId="5EC924D1">
            <w:pPr>
              <w:spacing w:after="0" w:line="240" w:lineRule="auto"/>
              <w:rPr>
                <w:rFonts w:ascii="Times New Roman" w:hAnsi="Times New Roman" w:cs="Times New Roman"/>
              </w:rPr>
            </w:pPr>
            <w:r>
              <w:rPr>
                <w:rFonts w:ascii="Times New Roman" w:hAnsi="Times New Roman" w:cs="Times New Roman"/>
              </w:rPr>
              <w:t>ОГБОУ ДПО «КОИРО» курсы повышения квалификации «Обучение тьютеров-наставников для сопровождения детей с особыми потребностями» 72 часа, 2019 год</w:t>
            </w:r>
          </w:p>
          <w:p w14:paraId="65965D5C">
            <w:pPr>
              <w:spacing w:after="0" w:line="240" w:lineRule="auto"/>
              <w:rPr>
                <w:rFonts w:ascii="Times New Roman" w:hAnsi="Times New Roman" w:cs="Times New Roman"/>
              </w:rPr>
            </w:pPr>
            <w:r>
              <w:rPr>
                <w:rFonts w:ascii="Times New Roman" w:hAnsi="Times New Roman" w:cs="Times New Roman"/>
              </w:rPr>
              <w:t>ФГБОУВО КГУ курсы повышения квалификации</w:t>
            </w:r>
          </w:p>
          <w:p w14:paraId="548880CA">
            <w:pPr>
              <w:spacing w:after="0" w:line="240" w:lineRule="auto"/>
              <w:rPr>
                <w:rFonts w:ascii="Times New Roman" w:hAnsi="Times New Roman" w:cs="Times New Roman"/>
              </w:rPr>
            </w:pPr>
            <w:r>
              <w:rPr>
                <w:rFonts w:ascii="Times New Roman" w:hAnsi="Times New Roman" w:cs="Times New Roman"/>
              </w:rPr>
              <w:t>«Цифровые сервисы для умного дома»</w:t>
            </w:r>
          </w:p>
          <w:p w14:paraId="13C1B494">
            <w:pPr>
              <w:spacing w:after="0" w:line="240" w:lineRule="auto"/>
              <w:rPr>
                <w:rFonts w:ascii="Times New Roman" w:hAnsi="Times New Roman" w:cs="Times New Roman"/>
              </w:rPr>
            </w:pPr>
            <w:r>
              <w:rPr>
                <w:rFonts w:ascii="Times New Roman" w:hAnsi="Times New Roman" w:cs="Times New Roman"/>
              </w:rPr>
              <w:t>72 час. 2020 год</w:t>
            </w:r>
          </w:p>
        </w:tc>
        <w:tc>
          <w:tcPr>
            <w:tcW w:w="851" w:type="dxa"/>
          </w:tcPr>
          <w:p w14:paraId="09395A86">
            <w:pPr>
              <w:spacing w:after="0" w:line="240" w:lineRule="auto"/>
              <w:jc w:val="center"/>
              <w:rPr>
                <w:rFonts w:hint="default" w:ascii="Times New Roman" w:hAnsi="Times New Roman" w:cs="Times New Roman"/>
                <w:bCs/>
                <w:lang w:val="ru-RU"/>
              </w:rPr>
            </w:pPr>
            <w:r>
              <w:rPr>
                <w:rFonts w:hint="default" w:ascii="Times New Roman" w:hAnsi="Times New Roman" w:cs="Times New Roman"/>
                <w:bCs/>
                <w:lang w:val="ru-RU"/>
              </w:rPr>
              <w:t>8</w:t>
            </w:r>
          </w:p>
        </w:tc>
        <w:tc>
          <w:tcPr>
            <w:tcW w:w="992" w:type="dxa"/>
          </w:tcPr>
          <w:p w14:paraId="78528877">
            <w:pPr>
              <w:spacing w:after="0" w:line="240" w:lineRule="auto"/>
              <w:jc w:val="center"/>
              <w:rPr>
                <w:rFonts w:hint="default" w:ascii="Times New Roman" w:hAnsi="Times New Roman" w:cs="Times New Roman"/>
                <w:bCs/>
                <w:lang w:val="ru-RU"/>
              </w:rPr>
            </w:pPr>
            <w:r>
              <w:rPr>
                <w:rFonts w:hint="default" w:ascii="Times New Roman" w:hAnsi="Times New Roman" w:cs="Times New Roman"/>
                <w:bCs/>
                <w:lang w:val="ru-RU"/>
              </w:rPr>
              <w:t>7</w:t>
            </w:r>
          </w:p>
        </w:tc>
        <w:tc>
          <w:tcPr>
            <w:tcW w:w="709" w:type="dxa"/>
          </w:tcPr>
          <w:p w14:paraId="114A2981">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6526FF78">
            <w:pPr>
              <w:spacing w:after="0" w:line="240" w:lineRule="auto"/>
              <w:rPr>
                <w:rFonts w:ascii="Times New Roman" w:hAnsi="Times New Roman" w:cs="Times New Roman"/>
              </w:rPr>
            </w:pPr>
            <w:r>
              <w:rPr>
                <w:rFonts w:ascii="Times New Roman" w:hAnsi="Times New Roman" w:cs="Times New Roman"/>
              </w:rPr>
              <w:t>нет</w:t>
            </w:r>
          </w:p>
        </w:tc>
      </w:tr>
      <w:tr w14:paraId="31E2EF3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04173ABA">
            <w:pPr>
              <w:spacing w:after="0" w:line="240" w:lineRule="auto"/>
              <w:rPr>
                <w:rFonts w:ascii="Times New Roman" w:hAnsi="Times New Roman" w:cs="Times New Roman"/>
                <w:bCs/>
              </w:rPr>
            </w:pPr>
            <w:r>
              <w:rPr>
                <w:rFonts w:ascii="Times New Roman" w:hAnsi="Times New Roman" w:cs="Times New Roman"/>
                <w:bCs/>
              </w:rPr>
              <w:t>14</w:t>
            </w:r>
          </w:p>
        </w:tc>
        <w:tc>
          <w:tcPr>
            <w:tcW w:w="1559" w:type="dxa"/>
          </w:tcPr>
          <w:p w14:paraId="0A34A75F">
            <w:pPr>
              <w:spacing w:after="0" w:line="240" w:lineRule="auto"/>
              <w:rPr>
                <w:rFonts w:ascii="Times New Roman" w:hAnsi="Times New Roman" w:cs="Times New Roman"/>
                <w:bCs/>
              </w:rPr>
            </w:pPr>
            <w:r>
              <w:rPr>
                <w:rFonts w:ascii="Times New Roman" w:hAnsi="Times New Roman" w:cs="Times New Roman"/>
                <w:bCs/>
              </w:rPr>
              <w:t>Фомина Алёна Александровна</w:t>
            </w:r>
          </w:p>
        </w:tc>
        <w:tc>
          <w:tcPr>
            <w:tcW w:w="1559" w:type="dxa"/>
          </w:tcPr>
          <w:p w14:paraId="2105AB06">
            <w:pPr>
              <w:spacing w:after="0" w:line="240" w:lineRule="auto"/>
              <w:rPr>
                <w:rFonts w:ascii="Times New Roman" w:hAnsi="Times New Roman" w:cs="Times New Roman"/>
                <w:bCs/>
              </w:rPr>
            </w:pPr>
            <w:r>
              <w:rPr>
                <w:rFonts w:ascii="Times New Roman" w:hAnsi="Times New Roman" w:cs="Times New Roman"/>
                <w:bCs/>
              </w:rPr>
              <w:t>воспитатель</w:t>
            </w:r>
          </w:p>
        </w:tc>
        <w:tc>
          <w:tcPr>
            <w:tcW w:w="851" w:type="dxa"/>
          </w:tcPr>
          <w:p w14:paraId="717ED1E7">
            <w:pPr>
              <w:spacing w:after="0" w:line="240" w:lineRule="auto"/>
              <w:jc w:val="center"/>
              <w:rPr>
                <w:rFonts w:ascii="Times New Roman" w:hAnsi="Times New Roman" w:cs="Times New Roman"/>
              </w:rPr>
            </w:pPr>
          </w:p>
        </w:tc>
        <w:tc>
          <w:tcPr>
            <w:tcW w:w="992" w:type="dxa"/>
          </w:tcPr>
          <w:p w14:paraId="29478B1F">
            <w:pPr>
              <w:spacing w:after="0" w:line="240" w:lineRule="auto"/>
              <w:rPr>
                <w:rFonts w:ascii="Times New Roman" w:hAnsi="Times New Roman" w:cs="Times New Roman"/>
                <w:bCs/>
              </w:rPr>
            </w:pPr>
            <w:r>
              <w:rPr>
                <w:rFonts w:ascii="Times New Roman" w:hAnsi="Times New Roman" w:cs="Times New Roman"/>
                <w:bCs/>
              </w:rPr>
              <w:t>высшее</w:t>
            </w:r>
          </w:p>
        </w:tc>
        <w:tc>
          <w:tcPr>
            <w:tcW w:w="2551" w:type="dxa"/>
          </w:tcPr>
          <w:p w14:paraId="38B0F602">
            <w:pPr>
              <w:spacing w:after="0" w:line="240" w:lineRule="auto"/>
              <w:rPr>
                <w:rFonts w:ascii="Times New Roman" w:hAnsi="Times New Roman" w:cs="Times New Roman"/>
              </w:rPr>
            </w:pPr>
            <w:r>
              <w:rPr>
                <w:rFonts w:ascii="Times New Roman" w:hAnsi="Times New Roman" w:cs="Times New Roman"/>
              </w:rPr>
              <w:t>Воспитатель в дошкольных учреждений</w:t>
            </w:r>
          </w:p>
        </w:tc>
        <w:tc>
          <w:tcPr>
            <w:tcW w:w="2268" w:type="dxa"/>
          </w:tcPr>
          <w:p w14:paraId="77DA8B15">
            <w:pPr>
              <w:pStyle w:val="17"/>
              <w:rPr>
                <w:rFonts w:ascii="Times New Roman" w:hAnsi="Times New Roman"/>
              </w:rPr>
            </w:pPr>
            <w:r>
              <w:rPr>
                <w:rFonts w:ascii="Times New Roman" w:hAnsi="Times New Roman"/>
              </w:rPr>
              <w:t>Педагогика и психология дошкольная</w:t>
            </w:r>
          </w:p>
        </w:tc>
        <w:tc>
          <w:tcPr>
            <w:tcW w:w="2977" w:type="dxa"/>
          </w:tcPr>
          <w:p w14:paraId="16169519">
            <w:pPr>
              <w:spacing w:after="0" w:line="240" w:lineRule="auto"/>
              <w:jc w:val="both"/>
              <w:rPr>
                <w:rFonts w:ascii="Times New Roman" w:hAnsi="Times New Roman"/>
              </w:rPr>
            </w:pPr>
            <w:r>
              <w:rPr>
                <w:rFonts w:ascii="Times New Roman" w:hAnsi="Times New Roman"/>
                <w:bCs/>
              </w:rPr>
              <w:t xml:space="preserve">ОГБОУ ДПО «КОИРО» </w:t>
            </w:r>
            <w:r>
              <w:rPr>
                <w:rFonts w:ascii="Times New Roman" w:hAnsi="Times New Roman"/>
              </w:rPr>
              <w:t>курсы повышения квалификации</w:t>
            </w:r>
            <w:r>
              <w:rPr>
                <w:rFonts w:ascii="Times New Roman" w:hAnsi="Times New Roman"/>
                <w:bCs/>
              </w:rPr>
              <w:t xml:space="preserve"> «Современные подходы к содержанию и организации дошкольного образования в условиях реализации ФГОС ДО» 72 академ. часа  с 1 по 26 февраля 2021, удостоверение </w:t>
            </w:r>
          </w:p>
        </w:tc>
        <w:tc>
          <w:tcPr>
            <w:tcW w:w="851" w:type="dxa"/>
          </w:tcPr>
          <w:p w14:paraId="7B62AC48">
            <w:pPr>
              <w:spacing w:after="0" w:line="240" w:lineRule="auto"/>
              <w:jc w:val="center"/>
              <w:rPr>
                <w:rFonts w:hint="default" w:ascii="Times New Roman" w:hAnsi="Times New Roman" w:cs="Times New Roman"/>
                <w:bCs/>
                <w:lang w:val="ru-RU"/>
              </w:rPr>
            </w:pPr>
            <w:r>
              <w:rPr>
                <w:rFonts w:ascii="Times New Roman" w:hAnsi="Times New Roman" w:cs="Times New Roman"/>
                <w:bCs/>
              </w:rPr>
              <w:t>3</w:t>
            </w:r>
            <w:r>
              <w:rPr>
                <w:rFonts w:hint="default" w:ascii="Times New Roman" w:hAnsi="Times New Roman" w:cs="Times New Roman"/>
                <w:bCs/>
                <w:lang w:val="ru-RU"/>
              </w:rPr>
              <w:t>2</w:t>
            </w:r>
          </w:p>
        </w:tc>
        <w:tc>
          <w:tcPr>
            <w:tcW w:w="992" w:type="dxa"/>
          </w:tcPr>
          <w:p w14:paraId="13783BF2">
            <w:pPr>
              <w:spacing w:after="0" w:line="240" w:lineRule="auto"/>
              <w:jc w:val="center"/>
              <w:rPr>
                <w:rFonts w:hint="default" w:ascii="Times New Roman" w:hAnsi="Times New Roman" w:cs="Times New Roman"/>
                <w:bCs/>
                <w:lang w:val="ru-RU"/>
              </w:rPr>
            </w:pPr>
            <w:r>
              <w:rPr>
                <w:rFonts w:ascii="Times New Roman" w:hAnsi="Times New Roman" w:cs="Times New Roman"/>
                <w:bCs/>
              </w:rPr>
              <w:t>3</w:t>
            </w:r>
            <w:r>
              <w:rPr>
                <w:rFonts w:hint="default" w:ascii="Times New Roman" w:hAnsi="Times New Roman" w:cs="Times New Roman"/>
                <w:bCs/>
                <w:lang w:val="ru-RU"/>
              </w:rPr>
              <w:t>2</w:t>
            </w:r>
          </w:p>
        </w:tc>
        <w:tc>
          <w:tcPr>
            <w:tcW w:w="709" w:type="dxa"/>
          </w:tcPr>
          <w:p w14:paraId="06A07B13">
            <w:pPr>
              <w:spacing w:after="0" w:line="240" w:lineRule="auto"/>
              <w:rPr>
                <w:rFonts w:ascii="Times New Roman" w:hAnsi="Times New Roman" w:cs="Times New Roman"/>
              </w:rPr>
            </w:pPr>
            <w:r>
              <w:rPr>
                <w:rFonts w:ascii="Times New Roman" w:hAnsi="Times New Roman" w:cs="Times New Roman"/>
              </w:rPr>
              <w:t>нет</w:t>
            </w:r>
          </w:p>
        </w:tc>
        <w:tc>
          <w:tcPr>
            <w:tcW w:w="696" w:type="dxa"/>
          </w:tcPr>
          <w:p w14:paraId="559E384E">
            <w:pPr>
              <w:spacing w:after="0" w:line="240" w:lineRule="auto"/>
              <w:rPr>
                <w:rFonts w:ascii="Times New Roman" w:hAnsi="Times New Roman" w:cs="Times New Roman"/>
              </w:rPr>
            </w:pPr>
            <w:r>
              <w:rPr>
                <w:rFonts w:ascii="Times New Roman" w:hAnsi="Times New Roman" w:cs="Times New Roman"/>
              </w:rPr>
              <w:t>нет</w:t>
            </w:r>
          </w:p>
        </w:tc>
      </w:tr>
      <w:tr w14:paraId="4438439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34" w:type="dxa"/>
          </w:tcPr>
          <w:p w14:paraId="69FFD384">
            <w:pPr>
              <w:spacing w:after="0" w:line="240" w:lineRule="auto"/>
              <w:rPr>
                <w:rFonts w:ascii="Times New Roman" w:hAnsi="Times New Roman" w:cs="Times New Roman"/>
                <w:bCs/>
              </w:rPr>
            </w:pPr>
            <w:r>
              <w:rPr>
                <w:rFonts w:ascii="Times New Roman" w:hAnsi="Times New Roman" w:cs="Times New Roman"/>
                <w:bCs/>
              </w:rPr>
              <w:t>15</w:t>
            </w:r>
          </w:p>
        </w:tc>
        <w:tc>
          <w:tcPr>
            <w:tcW w:w="1559" w:type="dxa"/>
          </w:tcPr>
          <w:p w14:paraId="1662542F">
            <w:pPr>
              <w:spacing w:after="0" w:line="240" w:lineRule="auto"/>
              <w:rPr>
                <w:rFonts w:ascii="Times New Roman" w:hAnsi="Times New Roman" w:cs="Times New Roman"/>
                <w:bCs/>
                <w:highlight w:val="none"/>
                <w:lang w:val="ru-RU"/>
              </w:rPr>
            </w:pPr>
            <w:r>
              <w:rPr>
                <w:rFonts w:ascii="Times New Roman" w:hAnsi="Times New Roman" w:cs="Times New Roman"/>
                <w:bCs/>
                <w:highlight w:val="none"/>
                <w:lang w:val="ru-RU"/>
              </w:rPr>
              <w:t>Курочкина</w:t>
            </w:r>
          </w:p>
          <w:p w14:paraId="2932579B">
            <w:pPr>
              <w:spacing w:after="0" w:line="240" w:lineRule="auto"/>
              <w:rPr>
                <w:rFonts w:hint="default" w:ascii="Times New Roman" w:hAnsi="Times New Roman" w:cs="Times New Roman"/>
                <w:bCs/>
                <w:highlight w:val="none"/>
                <w:lang w:val="ru-RU"/>
              </w:rPr>
            </w:pPr>
            <w:r>
              <w:rPr>
                <w:rFonts w:ascii="Times New Roman" w:hAnsi="Times New Roman" w:cs="Times New Roman"/>
                <w:bCs/>
                <w:highlight w:val="none"/>
                <w:lang w:val="ru-RU"/>
              </w:rPr>
              <w:t>Евгения</w:t>
            </w:r>
          </w:p>
        </w:tc>
        <w:tc>
          <w:tcPr>
            <w:tcW w:w="1559" w:type="dxa"/>
          </w:tcPr>
          <w:p w14:paraId="554451C2">
            <w:pPr>
              <w:spacing w:after="0" w:line="240" w:lineRule="auto"/>
              <w:rPr>
                <w:rFonts w:ascii="Times New Roman" w:hAnsi="Times New Roman" w:cs="Times New Roman"/>
                <w:bCs/>
                <w:highlight w:val="none"/>
              </w:rPr>
            </w:pPr>
            <w:r>
              <w:rPr>
                <w:rFonts w:ascii="Times New Roman" w:hAnsi="Times New Roman" w:cs="Times New Roman"/>
                <w:bCs/>
                <w:highlight w:val="none"/>
              </w:rPr>
              <w:t>воспитатель</w:t>
            </w:r>
          </w:p>
        </w:tc>
        <w:tc>
          <w:tcPr>
            <w:tcW w:w="851" w:type="dxa"/>
          </w:tcPr>
          <w:p w14:paraId="390172A4">
            <w:pPr>
              <w:spacing w:after="0" w:line="240" w:lineRule="auto"/>
              <w:jc w:val="center"/>
              <w:rPr>
                <w:rFonts w:ascii="Times New Roman" w:hAnsi="Times New Roman" w:cs="Times New Roman"/>
                <w:highlight w:val="yellow"/>
              </w:rPr>
            </w:pPr>
          </w:p>
        </w:tc>
        <w:tc>
          <w:tcPr>
            <w:tcW w:w="992" w:type="dxa"/>
          </w:tcPr>
          <w:p w14:paraId="0797DE64">
            <w:pPr>
              <w:spacing w:after="0" w:line="240" w:lineRule="auto"/>
              <w:rPr>
                <w:rFonts w:ascii="Times New Roman" w:hAnsi="Times New Roman" w:cs="Times New Roman"/>
                <w:bCs/>
                <w:highlight w:val="yellow"/>
              </w:rPr>
            </w:pPr>
            <w:r>
              <w:rPr>
                <w:rFonts w:ascii="Times New Roman" w:hAnsi="Times New Roman" w:cs="Times New Roman"/>
                <w:bCs/>
                <w:highlight w:val="yellow"/>
              </w:rPr>
              <w:t>ср. профес.</w:t>
            </w:r>
          </w:p>
        </w:tc>
        <w:tc>
          <w:tcPr>
            <w:tcW w:w="2551" w:type="dxa"/>
          </w:tcPr>
          <w:p w14:paraId="683B4983">
            <w:pPr>
              <w:spacing w:after="0" w:line="240" w:lineRule="auto"/>
              <w:rPr>
                <w:rFonts w:ascii="Times New Roman" w:hAnsi="Times New Roman" w:cs="Times New Roman"/>
                <w:highlight w:val="yellow"/>
              </w:rPr>
            </w:pPr>
            <w:r>
              <w:rPr>
                <w:rFonts w:ascii="Times New Roman" w:hAnsi="Times New Roman" w:cs="Times New Roman"/>
                <w:highlight w:val="yellow"/>
              </w:rPr>
              <w:t>Воспитатель детей дошкольного возраста</w:t>
            </w:r>
          </w:p>
        </w:tc>
        <w:tc>
          <w:tcPr>
            <w:tcW w:w="2268" w:type="dxa"/>
          </w:tcPr>
          <w:p w14:paraId="458026B8">
            <w:pPr>
              <w:spacing w:after="0" w:line="240" w:lineRule="auto"/>
              <w:rPr>
                <w:rFonts w:ascii="Times New Roman" w:hAnsi="Times New Roman" w:cs="Times New Roman"/>
                <w:highlight w:val="yellow"/>
              </w:rPr>
            </w:pPr>
            <w:r>
              <w:rPr>
                <w:rFonts w:ascii="Times New Roman" w:hAnsi="Times New Roman" w:cs="Times New Roman"/>
                <w:bCs/>
                <w:highlight w:val="yellow"/>
              </w:rPr>
              <w:t>Дошкольное образование</w:t>
            </w:r>
          </w:p>
        </w:tc>
        <w:tc>
          <w:tcPr>
            <w:tcW w:w="2977" w:type="dxa"/>
          </w:tcPr>
          <w:p w14:paraId="4A01455D">
            <w:pPr>
              <w:spacing w:after="0" w:line="240" w:lineRule="auto"/>
              <w:rPr>
                <w:rFonts w:ascii="Times New Roman" w:hAnsi="Times New Roman" w:cs="Times New Roman"/>
                <w:highlight w:val="yellow"/>
              </w:rPr>
            </w:pPr>
          </w:p>
        </w:tc>
        <w:tc>
          <w:tcPr>
            <w:tcW w:w="851" w:type="dxa"/>
          </w:tcPr>
          <w:p w14:paraId="2DCED023">
            <w:pPr>
              <w:spacing w:after="0" w:line="240" w:lineRule="auto"/>
              <w:jc w:val="center"/>
              <w:rPr>
                <w:rFonts w:ascii="Times New Roman" w:hAnsi="Times New Roman" w:cs="Times New Roman"/>
                <w:bCs/>
                <w:highlight w:val="yellow"/>
              </w:rPr>
            </w:pPr>
          </w:p>
        </w:tc>
        <w:tc>
          <w:tcPr>
            <w:tcW w:w="992" w:type="dxa"/>
          </w:tcPr>
          <w:p w14:paraId="72138FE6">
            <w:pPr>
              <w:spacing w:after="0" w:line="240" w:lineRule="auto"/>
              <w:jc w:val="center"/>
              <w:rPr>
                <w:rFonts w:ascii="Times New Roman" w:hAnsi="Times New Roman" w:cs="Times New Roman"/>
                <w:bCs/>
                <w:highlight w:val="yellow"/>
              </w:rPr>
            </w:pPr>
          </w:p>
        </w:tc>
        <w:tc>
          <w:tcPr>
            <w:tcW w:w="709" w:type="dxa"/>
          </w:tcPr>
          <w:p w14:paraId="73846BCE">
            <w:pPr>
              <w:spacing w:after="0" w:line="240" w:lineRule="auto"/>
              <w:rPr>
                <w:rFonts w:ascii="Times New Roman" w:hAnsi="Times New Roman" w:cs="Times New Roman"/>
                <w:highlight w:val="yellow"/>
              </w:rPr>
            </w:pPr>
            <w:r>
              <w:rPr>
                <w:rFonts w:ascii="Times New Roman" w:hAnsi="Times New Roman" w:cs="Times New Roman"/>
                <w:highlight w:val="yellow"/>
              </w:rPr>
              <w:t>нет</w:t>
            </w:r>
          </w:p>
        </w:tc>
        <w:tc>
          <w:tcPr>
            <w:tcW w:w="696" w:type="dxa"/>
          </w:tcPr>
          <w:p w14:paraId="3A28A46A">
            <w:pPr>
              <w:spacing w:after="0" w:line="240" w:lineRule="auto"/>
              <w:rPr>
                <w:rFonts w:ascii="Times New Roman" w:hAnsi="Times New Roman" w:cs="Times New Roman"/>
                <w:highlight w:val="yellow"/>
              </w:rPr>
            </w:pPr>
            <w:r>
              <w:rPr>
                <w:rFonts w:ascii="Times New Roman" w:hAnsi="Times New Roman" w:cs="Times New Roman"/>
                <w:highlight w:val="yellow"/>
              </w:rPr>
              <w:t>нет</w:t>
            </w:r>
          </w:p>
        </w:tc>
      </w:tr>
    </w:tbl>
    <w:p w14:paraId="3D868DFD">
      <w:pPr>
        <w:spacing w:after="0" w:line="240" w:lineRule="auto"/>
        <w:jc w:val="both"/>
        <w:rPr>
          <w:rFonts w:ascii="Times New Roman" w:hAnsi="Times New Roman" w:cs="Times New Roman"/>
          <w:sz w:val="20"/>
          <w:szCs w:val="20"/>
        </w:rPr>
      </w:pPr>
    </w:p>
    <w:p w14:paraId="6C37CE46">
      <w:pPr>
        <w:spacing w:after="0" w:line="240" w:lineRule="auto"/>
        <w:jc w:val="both"/>
        <w:rPr>
          <w:rFonts w:ascii="Times New Roman" w:hAnsi="Times New Roman" w:cs="Times New Roman"/>
          <w:b/>
          <w:sz w:val="28"/>
          <w:szCs w:val="28"/>
        </w:rPr>
        <w:sectPr>
          <w:pgSz w:w="16838" w:h="11906" w:orient="landscape"/>
          <w:pgMar w:top="1134" w:right="1134" w:bottom="1134" w:left="1134" w:header="709" w:footer="709" w:gutter="0"/>
          <w:cols w:space="708" w:num="1"/>
          <w:docGrid w:linePitch="360" w:charSpace="0"/>
        </w:sectPr>
      </w:pPr>
    </w:p>
    <w:p w14:paraId="52ABF688">
      <w:pPr>
        <w:spacing w:after="0" w:line="240" w:lineRule="auto"/>
        <w:jc w:val="both"/>
        <w:rPr>
          <w:rFonts w:ascii="Times New Roman" w:hAnsi="Times New Roman" w:cs="Times New Roman"/>
          <w:b/>
          <w:sz w:val="28"/>
          <w:szCs w:val="28"/>
        </w:rPr>
      </w:pPr>
    </w:p>
    <w:p w14:paraId="2BB40BA0">
      <w:pPr>
        <w:spacing w:after="0" w:line="240" w:lineRule="auto"/>
        <w:ind w:firstLine="567"/>
        <w:jc w:val="both"/>
        <w:rPr>
          <w:rFonts w:ascii="Times New Roman" w:hAnsi="Times New Roman" w:cs="Times New Roman"/>
          <w:b/>
          <w:sz w:val="28"/>
          <w:szCs w:val="28"/>
        </w:rPr>
      </w:pPr>
      <w:r>
        <w:rPr>
          <w:rFonts w:ascii="Times New Roman" w:hAnsi="Times New Roman" w:cs="Times New Roman"/>
          <w:b/>
          <w:sz w:val="28"/>
          <w:szCs w:val="28"/>
        </w:rPr>
        <w:t xml:space="preserve">3.5. РЕЖИМ И РАСПОРЯДОК ДНЯ В ГРУППЕ </w:t>
      </w:r>
    </w:p>
    <w:p w14:paraId="5DB6DE0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Режим дня предусматривает рациональное чередование отрезков сна и бодрствования в соответствии с физиологическими обоснованиями, обеспечивает хорошее самочувствие и активность ребёнка, предупреждает утомляемость и перевозбуждение.</w:t>
      </w:r>
    </w:p>
    <w:p w14:paraId="4B7183B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Режим и распорядок дня устанавливаются с учётом требований СанПиН 1.2.3685-21, условий реализации программы ДОО, потребностей участников образовательных отношений.</w:t>
      </w:r>
    </w:p>
    <w:p w14:paraId="5CD7125E">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Основными компонентами режима в ДОО являются:</w:t>
      </w:r>
      <w:r>
        <w:rPr>
          <w:rFonts w:ascii="Times New Roman" w:hAnsi="Times New Roman" w:cs="Times New Roman"/>
          <w:sz w:val="28"/>
          <w:szCs w:val="28"/>
        </w:rPr>
        <w:t xml:space="preserve"> сон, пребывание на открытом воздухе (прогулка), образовательная деятельность, игровая деятельность и отдых по собственному выбору (самостоятельная деятельность), прием пищи, личная гигиена. Содержание и длительность каждого компонента, а также их роль в определенные возрастные периоды закономерно изменяются, приобретая новые характерные черты и особенности.</w:t>
      </w:r>
    </w:p>
    <w:p w14:paraId="10D8B6D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Приучение детей выполнять режим дня осуществляется с раннего возраста, когда легче всего вырабатывается привычка к организованности и порядку, активной деятельности и правильному отдыху с максимальным проведением его на свежем воздухе. Эта работа проводится постепенно, последовательно и ежедневно.</w:t>
      </w:r>
    </w:p>
    <w:p w14:paraId="64EB6DC2">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Режим дня гибкий</w:t>
      </w:r>
      <w:r>
        <w:rPr>
          <w:rFonts w:ascii="Times New Roman" w:hAnsi="Times New Roman" w:cs="Times New Roman"/>
          <w:sz w:val="28"/>
          <w:szCs w:val="28"/>
        </w:rPr>
        <w:t>, однако неизменными остаются время приема пищи, интервалы между приемами пищи, обеспечение необходимой длительности суточного сна, время отхода ко сну; проведение ежедневной прогулки.</w:t>
      </w:r>
    </w:p>
    <w:p w14:paraId="36DE9DE5">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При организации режима предусмотрено оптимальное чередование</w:t>
      </w:r>
      <w:r>
        <w:rPr>
          <w:rFonts w:ascii="Times New Roman" w:hAnsi="Times New Roman" w:cs="Times New Roman"/>
          <w:sz w:val="28"/>
          <w:szCs w:val="28"/>
        </w:rPr>
        <w:t xml:space="preserve"> самостоятельной детской </w:t>
      </w:r>
      <w:r>
        <w:rPr>
          <w:rFonts w:ascii="Times New Roman" w:hAnsi="Times New Roman" w:cs="Times New Roman"/>
          <w:i/>
          <w:sz w:val="28"/>
          <w:szCs w:val="28"/>
        </w:rPr>
        <w:t>деятельности</w:t>
      </w:r>
      <w:r>
        <w:rPr>
          <w:rFonts w:ascii="Times New Roman" w:hAnsi="Times New Roman" w:cs="Times New Roman"/>
          <w:sz w:val="28"/>
          <w:szCs w:val="28"/>
        </w:rPr>
        <w:t xml:space="preserve"> и организованных форм работы с детьми, коллективных и индивидуальных игр, достаточная двигательная активность ребёнка в течение дня, обеспечивать сочетание умственной и физической нагрузки. </w:t>
      </w:r>
    </w:p>
    <w:p w14:paraId="155C1BA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Время образовательной деятельности организуется таким образом, чтобы вначале проводились наиболее насыщенные по содержанию виды деятельности, связанные с умственной активностью детей, максимальной их произвольностью, а затем творческие виды деятельности в чередовании с музыкальной и физической активностью.</w:t>
      </w:r>
    </w:p>
    <w:p w14:paraId="099EB29D">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Продолжительность дневной суммарной образовательной нагрузки для детей дошкольного возраста, условия организации образовательного процесса соответствуют требованиям</w:t>
      </w:r>
      <w:r>
        <w:rPr>
          <w:rFonts w:ascii="Times New Roman" w:hAnsi="Times New Roman" w:cs="Times New Roman"/>
          <w:sz w:val="28"/>
          <w:szCs w:val="28"/>
        </w:rPr>
        <w:t>, предусмотренным СанПиН 1.2.3685-21 и СП 2.4.3648-20.</w:t>
      </w:r>
    </w:p>
    <w:p w14:paraId="2836E0B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Режим дня строится с учётом сезонных изменений. В теплый период года увеличивается ежедневная длительность пребывания детей на свежем воздухе, образовательная деятельность переносится на прогулку (при наличии условий). </w:t>
      </w:r>
    </w:p>
    <w:p w14:paraId="5C56ADDB">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Согласно СанПиН 1.2.3685-21 при температуре воздуха ниже минус 15°С и скорости ветра более 7 м/с продолжительность прогулки для детей до 7 лет сокращают. При осуществлении режимных моментов необходимо учитывать также индивидуальные особенности ребёнка (длительность сна, вкусовые предпочтения, характер, темп деятельности и так далее).</w:t>
      </w:r>
    </w:p>
    <w:p w14:paraId="0458964F">
      <w:pPr>
        <w:spacing w:after="0" w:line="240" w:lineRule="auto"/>
        <w:ind w:firstLine="567"/>
        <w:jc w:val="both"/>
        <w:rPr>
          <w:rFonts w:ascii="Times New Roman" w:hAnsi="Times New Roman" w:cs="Times New Roman"/>
          <w:sz w:val="28"/>
          <w:szCs w:val="28"/>
        </w:rPr>
      </w:pPr>
      <w:r>
        <w:rPr>
          <w:rFonts w:ascii="Times New Roman" w:hAnsi="Times New Roman" w:cs="Times New Roman"/>
          <w:i/>
          <w:sz w:val="28"/>
          <w:szCs w:val="28"/>
        </w:rPr>
        <w:t>Режим питания</w:t>
      </w:r>
      <w:r>
        <w:rPr>
          <w:rFonts w:ascii="Times New Roman" w:hAnsi="Times New Roman" w:cs="Times New Roman"/>
          <w:sz w:val="28"/>
          <w:szCs w:val="28"/>
        </w:rPr>
        <w:t xml:space="preserve"> зависит от длительности пребывания детей в ДОО и регулируется СанПиН 2.3/2.4.3590-20.</w:t>
      </w:r>
    </w:p>
    <w:p w14:paraId="558B0FD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Соблюдаются требования и показатели организации образовательного процесса и режима дня.</w:t>
      </w:r>
    </w:p>
    <w:p w14:paraId="52EAAAD4">
      <w:pPr>
        <w:spacing w:after="0" w:line="240" w:lineRule="auto"/>
        <w:ind w:firstLine="567"/>
        <w:jc w:val="both"/>
        <w:rPr>
          <w:rFonts w:ascii="Times New Roman" w:hAnsi="Times New Roman" w:cs="Times New Roman"/>
          <w:b/>
          <w:i/>
          <w:sz w:val="24"/>
          <w:szCs w:val="24"/>
        </w:rPr>
      </w:pPr>
    </w:p>
    <w:p w14:paraId="0FA8620F">
      <w:pPr>
        <w:spacing w:after="0" w:line="240" w:lineRule="auto"/>
        <w:ind w:firstLine="709"/>
        <w:jc w:val="right"/>
        <w:rPr>
          <w:rFonts w:ascii="Times New Roman" w:hAnsi="Times New Roman" w:cs="Times New Roman"/>
          <w:b/>
          <w:i/>
          <w:sz w:val="24"/>
          <w:szCs w:val="24"/>
        </w:rPr>
      </w:pPr>
      <w:r>
        <w:rPr>
          <w:rFonts w:ascii="Times New Roman" w:hAnsi="Times New Roman" w:cs="Times New Roman"/>
          <w:b/>
          <w:i/>
          <w:sz w:val="24"/>
          <w:szCs w:val="24"/>
        </w:rPr>
        <w:t>Таблица. </w:t>
      </w:r>
    </w:p>
    <w:p w14:paraId="49C68129">
      <w:pPr>
        <w:spacing w:after="0" w:line="240" w:lineRule="auto"/>
        <w:ind w:firstLine="709"/>
        <w:jc w:val="right"/>
        <w:rPr>
          <w:rFonts w:ascii="Times New Roman" w:hAnsi="Times New Roman" w:cs="Times New Roman"/>
          <w:b/>
          <w:i/>
          <w:sz w:val="24"/>
          <w:szCs w:val="24"/>
        </w:rPr>
      </w:pPr>
      <w:r>
        <w:rPr>
          <w:rFonts w:ascii="Times New Roman" w:hAnsi="Times New Roman" w:cs="Times New Roman"/>
          <w:b/>
          <w:i/>
          <w:sz w:val="24"/>
          <w:szCs w:val="24"/>
        </w:rPr>
        <w:t xml:space="preserve">Требования и показатели </w:t>
      </w:r>
    </w:p>
    <w:p w14:paraId="5F55E612">
      <w:pPr>
        <w:spacing w:after="0" w:line="240" w:lineRule="auto"/>
        <w:ind w:firstLine="709"/>
        <w:jc w:val="right"/>
        <w:rPr>
          <w:rFonts w:ascii="Times New Roman" w:hAnsi="Times New Roman" w:cs="Times New Roman"/>
          <w:b/>
          <w:i/>
          <w:sz w:val="24"/>
          <w:szCs w:val="24"/>
        </w:rPr>
      </w:pPr>
      <w:r>
        <w:rPr>
          <w:rFonts w:ascii="Times New Roman" w:hAnsi="Times New Roman" w:cs="Times New Roman"/>
          <w:b/>
          <w:i/>
          <w:sz w:val="24"/>
          <w:szCs w:val="24"/>
        </w:rPr>
        <w:t>организации образовательного процесса и режима дня</w:t>
      </w:r>
    </w:p>
    <w:p w14:paraId="7D683B1E">
      <w:pPr>
        <w:spacing w:after="0" w:line="240" w:lineRule="auto"/>
        <w:ind w:firstLine="709"/>
        <w:jc w:val="right"/>
        <w:rPr>
          <w:rFonts w:ascii="Times New Roman" w:hAnsi="Times New Roman" w:cs="Times New Roman"/>
          <w:b/>
          <w:i/>
          <w:sz w:val="24"/>
          <w:szCs w:val="24"/>
        </w:rPr>
      </w:pPr>
    </w:p>
    <w:tbl>
      <w:tblPr>
        <w:tblStyle w:val="4"/>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80"/>
        <w:gridCol w:w="2340"/>
        <w:gridCol w:w="2619"/>
      </w:tblGrid>
      <w:tr w14:paraId="3864ED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tcBorders>
              <w:top w:val="single" w:color="auto" w:sz="4" w:space="0"/>
              <w:bottom w:val="single" w:color="auto" w:sz="4" w:space="0"/>
              <w:right w:val="single" w:color="auto" w:sz="4" w:space="0"/>
            </w:tcBorders>
            <w:shd w:val="clear" w:color="auto" w:fill="DAEEF3" w:themeFill="accent5" w:themeFillTint="33"/>
          </w:tcPr>
          <w:p w14:paraId="22B0F466">
            <w:pPr>
              <w:pStyle w:val="63"/>
              <w:jc w:val="center"/>
              <w:rPr>
                <w:b/>
              </w:rPr>
            </w:pPr>
            <w:r>
              <w:rPr>
                <w:b/>
              </w:rPr>
              <w:t>Показатель</w:t>
            </w:r>
          </w:p>
        </w:tc>
        <w:tc>
          <w:tcPr>
            <w:tcW w:w="2340" w:type="dxa"/>
            <w:tcBorders>
              <w:top w:val="single" w:color="auto" w:sz="4" w:space="0"/>
              <w:left w:val="single" w:color="auto" w:sz="4" w:space="0"/>
              <w:bottom w:val="single" w:color="auto" w:sz="4" w:space="0"/>
              <w:right w:val="single" w:color="auto" w:sz="4" w:space="0"/>
            </w:tcBorders>
            <w:shd w:val="clear" w:color="auto" w:fill="DAEEF3" w:themeFill="accent5" w:themeFillTint="33"/>
          </w:tcPr>
          <w:p w14:paraId="799CA253">
            <w:pPr>
              <w:pStyle w:val="63"/>
              <w:jc w:val="center"/>
              <w:rPr>
                <w:b/>
              </w:rPr>
            </w:pPr>
            <w:r>
              <w:rPr>
                <w:b/>
              </w:rPr>
              <w:t>Возраст</w:t>
            </w:r>
          </w:p>
        </w:tc>
        <w:tc>
          <w:tcPr>
            <w:tcW w:w="2619" w:type="dxa"/>
            <w:tcBorders>
              <w:top w:val="single" w:color="auto" w:sz="4" w:space="0"/>
              <w:left w:val="single" w:color="auto" w:sz="4" w:space="0"/>
              <w:bottom w:val="single" w:color="auto" w:sz="4" w:space="0"/>
            </w:tcBorders>
            <w:shd w:val="clear" w:color="auto" w:fill="DAEEF3" w:themeFill="accent5" w:themeFillTint="33"/>
          </w:tcPr>
          <w:p w14:paraId="090C4FFA">
            <w:pPr>
              <w:pStyle w:val="63"/>
              <w:jc w:val="center"/>
              <w:rPr>
                <w:b/>
              </w:rPr>
            </w:pPr>
            <w:r>
              <w:rPr>
                <w:b/>
              </w:rPr>
              <w:t>Норматив</w:t>
            </w:r>
          </w:p>
        </w:tc>
      </w:tr>
      <w:tr w14:paraId="7E6B1A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639" w:type="dxa"/>
            <w:gridSpan w:val="3"/>
            <w:tcBorders>
              <w:top w:val="single" w:color="auto" w:sz="4" w:space="0"/>
              <w:bottom w:val="single" w:color="auto" w:sz="4" w:space="0"/>
            </w:tcBorders>
            <w:shd w:val="clear" w:color="auto" w:fill="F1F1F1" w:themeFill="background1" w:themeFillShade="F2"/>
          </w:tcPr>
          <w:p w14:paraId="12EBE2DE">
            <w:pPr>
              <w:pStyle w:val="63"/>
              <w:jc w:val="center"/>
              <w:rPr>
                <w:b/>
              </w:rPr>
            </w:pPr>
            <w:r>
              <w:rPr>
                <w:b/>
              </w:rPr>
              <w:t>Требования к организации образовательного процесса</w:t>
            </w:r>
          </w:p>
        </w:tc>
      </w:tr>
      <w:tr w14:paraId="172865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tcBorders>
              <w:top w:val="single" w:color="auto" w:sz="4" w:space="0"/>
              <w:bottom w:val="single" w:color="auto" w:sz="4" w:space="0"/>
              <w:right w:val="single" w:color="auto" w:sz="4" w:space="0"/>
            </w:tcBorders>
          </w:tcPr>
          <w:p w14:paraId="6DDF5912">
            <w:pPr>
              <w:pStyle w:val="65"/>
            </w:pPr>
            <w:r>
              <w:t>Начало занятий не ранее</w:t>
            </w:r>
          </w:p>
        </w:tc>
        <w:tc>
          <w:tcPr>
            <w:tcW w:w="2340" w:type="dxa"/>
            <w:tcBorders>
              <w:top w:val="single" w:color="auto" w:sz="4" w:space="0"/>
              <w:left w:val="single" w:color="auto" w:sz="4" w:space="0"/>
              <w:bottom w:val="single" w:color="auto" w:sz="4" w:space="0"/>
              <w:right w:val="single" w:color="auto" w:sz="4" w:space="0"/>
            </w:tcBorders>
          </w:tcPr>
          <w:p w14:paraId="2C68E7F9">
            <w:pPr>
              <w:pStyle w:val="63"/>
              <w:jc w:val="center"/>
            </w:pPr>
            <w:r>
              <w:t>все возрасты</w:t>
            </w:r>
          </w:p>
        </w:tc>
        <w:tc>
          <w:tcPr>
            <w:tcW w:w="2619" w:type="dxa"/>
            <w:tcBorders>
              <w:top w:val="single" w:color="auto" w:sz="4" w:space="0"/>
              <w:left w:val="single" w:color="auto" w:sz="4" w:space="0"/>
              <w:bottom w:val="single" w:color="auto" w:sz="4" w:space="0"/>
            </w:tcBorders>
          </w:tcPr>
          <w:p w14:paraId="4F980C9B">
            <w:pPr>
              <w:pStyle w:val="63"/>
              <w:jc w:val="center"/>
            </w:pPr>
            <w:r>
              <w:t>8.00</w:t>
            </w:r>
          </w:p>
        </w:tc>
      </w:tr>
      <w:tr w14:paraId="341D2B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tcBorders>
              <w:top w:val="single" w:color="auto" w:sz="4" w:space="0"/>
              <w:bottom w:val="single" w:color="auto" w:sz="4" w:space="0"/>
              <w:right w:val="single" w:color="auto" w:sz="4" w:space="0"/>
            </w:tcBorders>
          </w:tcPr>
          <w:p w14:paraId="03C2663C">
            <w:pPr>
              <w:pStyle w:val="65"/>
            </w:pPr>
            <w:r>
              <w:t>Окончание занятий, не позднее</w:t>
            </w:r>
          </w:p>
        </w:tc>
        <w:tc>
          <w:tcPr>
            <w:tcW w:w="2340" w:type="dxa"/>
            <w:tcBorders>
              <w:top w:val="single" w:color="auto" w:sz="4" w:space="0"/>
              <w:left w:val="single" w:color="auto" w:sz="4" w:space="0"/>
              <w:bottom w:val="single" w:color="auto" w:sz="4" w:space="0"/>
              <w:right w:val="single" w:color="auto" w:sz="4" w:space="0"/>
            </w:tcBorders>
          </w:tcPr>
          <w:p w14:paraId="53D8AE90">
            <w:pPr>
              <w:pStyle w:val="63"/>
              <w:jc w:val="center"/>
            </w:pPr>
            <w:r>
              <w:t>все возрасты</w:t>
            </w:r>
          </w:p>
        </w:tc>
        <w:tc>
          <w:tcPr>
            <w:tcW w:w="2619" w:type="dxa"/>
            <w:tcBorders>
              <w:top w:val="single" w:color="auto" w:sz="4" w:space="0"/>
              <w:left w:val="single" w:color="auto" w:sz="4" w:space="0"/>
              <w:bottom w:val="single" w:color="auto" w:sz="4" w:space="0"/>
            </w:tcBorders>
          </w:tcPr>
          <w:p w14:paraId="3AADAEF1">
            <w:pPr>
              <w:pStyle w:val="63"/>
              <w:jc w:val="center"/>
            </w:pPr>
            <w:r>
              <w:t>17.00</w:t>
            </w:r>
          </w:p>
        </w:tc>
      </w:tr>
      <w:tr w14:paraId="67B133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restart"/>
            <w:tcBorders>
              <w:top w:val="single" w:color="auto" w:sz="4" w:space="0"/>
              <w:bottom w:val="single" w:color="auto" w:sz="4" w:space="0"/>
              <w:right w:val="single" w:color="auto" w:sz="4" w:space="0"/>
            </w:tcBorders>
          </w:tcPr>
          <w:p w14:paraId="5E0FCAC0">
            <w:pPr>
              <w:pStyle w:val="65"/>
            </w:pPr>
            <w:r>
              <w:t>Продолжительность занятия для детей дошкольного возраста, не более</w:t>
            </w:r>
          </w:p>
        </w:tc>
        <w:tc>
          <w:tcPr>
            <w:tcW w:w="2340" w:type="dxa"/>
            <w:tcBorders>
              <w:top w:val="single" w:color="auto" w:sz="4" w:space="0"/>
              <w:left w:val="single" w:color="auto" w:sz="4" w:space="0"/>
              <w:bottom w:val="nil"/>
              <w:right w:val="single" w:color="auto" w:sz="4" w:space="0"/>
            </w:tcBorders>
          </w:tcPr>
          <w:p w14:paraId="1EE20590">
            <w:pPr>
              <w:pStyle w:val="63"/>
              <w:jc w:val="center"/>
            </w:pPr>
            <w:r>
              <w:t>от 1,5 до 3 лет</w:t>
            </w:r>
          </w:p>
        </w:tc>
        <w:tc>
          <w:tcPr>
            <w:tcW w:w="2619" w:type="dxa"/>
            <w:tcBorders>
              <w:top w:val="single" w:color="auto" w:sz="4" w:space="0"/>
              <w:left w:val="single" w:color="auto" w:sz="4" w:space="0"/>
              <w:bottom w:val="nil"/>
            </w:tcBorders>
          </w:tcPr>
          <w:p w14:paraId="5FFC28AC">
            <w:pPr>
              <w:pStyle w:val="63"/>
              <w:jc w:val="center"/>
            </w:pPr>
            <w:r>
              <w:t>10 минут</w:t>
            </w:r>
          </w:p>
        </w:tc>
      </w:tr>
      <w:tr w14:paraId="73EEA8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continue"/>
            <w:tcBorders>
              <w:top w:val="single" w:color="auto" w:sz="4" w:space="0"/>
              <w:bottom w:val="single" w:color="auto" w:sz="4" w:space="0"/>
              <w:right w:val="single" w:color="auto" w:sz="4" w:space="0"/>
            </w:tcBorders>
          </w:tcPr>
          <w:p w14:paraId="1416D64D">
            <w:pPr>
              <w:pStyle w:val="63"/>
            </w:pPr>
          </w:p>
        </w:tc>
        <w:tc>
          <w:tcPr>
            <w:tcW w:w="2340" w:type="dxa"/>
            <w:tcBorders>
              <w:top w:val="nil"/>
              <w:left w:val="single" w:color="auto" w:sz="4" w:space="0"/>
              <w:bottom w:val="nil"/>
              <w:right w:val="single" w:color="auto" w:sz="4" w:space="0"/>
            </w:tcBorders>
          </w:tcPr>
          <w:p w14:paraId="4B27F288">
            <w:pPr>
              <w:pStyle w:val="63"/>
              <w:jc w:val="center"/>
            </w:pPr>
            <w:r>
              <w:t>от 3 до 4 лет</w:t>
            </w:r>
          </w:p>
        </w:tc>
        <w:tc>
          <w:tcPr>
            <w:tcW w:w="2619" w:type="dxa"/>
            <w:tcBorders>
              <w:top w:val="nil"/>
              <w:left w:val="single" w:color="auto" w:sz="4" w:space="0"/>
              <w:bottom w:val="nil"/>
            </w:tcBorders>
          </w:tcPr>
          <w:p w14:paraId="56902BD7">
            <w:pPr>
              <w:pStyle w:val="63"/>
              <w:jc w:val="center"/>
            </w:pPr>
            <w:r>
              <w:t>15 минут</w:t>
            </w:r>
          </w:p>
        </w:tc>
      </w:tr>
      <w:tr w14:paraId="7D681D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continue"/>
            <w:tcBorders>
              <w:top w:val="single" w:color="auto" w:sz="4" w:space="0"/>
              <w:bottom w:val="single" w:color="auto" w:sz="4" w:space="0"/>
              <w:right w:val="single" w:color="auto" w:sz="4" w:space="0"/>
            </w:tcBorders>
          </w:tcPr>
          <w:p w14:paraId="25B6B4B8">
            <w:pPr>
              <w:pStyle w:val="63"/>
            </w:pPr>
          </w:p>
        </w:tc>
        <w:tc>
          <w:tcPr>
            <w:tcW w:w="2340" w:type="dxa"/>
            <w:tcBorders>
              <w:top w:val="nil"/>
              <w:left w:val="single" w:color="auto" w:sz="4" w:space="0"/>
              <w:bottom w:val="nil"/>
              <w:right w:val="single" w:color="auto" w:sz="4" w:space="0"/>
            </w:tcBorders>
          </w:tcPr>
          <w:p w14:paraId="6D3FBFBF">
            <w:pPr>
              <w:pStyle w:val="63"/>
              <w:jc w:val="center"/>
            </w:pPr>
            <w:r>
              <w:t>от 4 до 5 лет</w:t>
            </w:r>
          </w:p>
        </w:tc>
        <w:tc>
          <w:tcPr>
            <w:tcW w:w="2619" w:type="dxa"/>
            <w:tcBorders>
              <w:top w:val="nil"/>
              <w:left w:val="single" w:color="auto" w:sz="4" w:space="0"/>
              <w:bottom w:val="nil"/>
            </w:tcBorders>
          </w:tcPr>
          <w:p w14:paraId="41ABF879">
            <w:pPr>
              <w:pStyle w:val="63"/>
              <w:jc w:val="center"/>
            </w:pPr>
            <w:r>
              <w:t>20 минут</w:t>
            </w:r>
          </w:p>
        </w:tc>
      </w:tr>
      <w:tr w14:paraId="43C2CA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continue"/>
            <w:tcBorders>
              <w:top w:val="single" w:color="auto" w:sz="4" w:space="0"/>
              <w:bottom w:val="single" w:color="auto" w:sz="4" w:space="0"/>
              <w:right w:val="single" w:color="auto" w:sz="4" w:space="0"/>
            </w:tcBorders>
          </w:tcPr>
          <w:p w14:paraId="1E533932">
            <w:pPr>
              <w:pStyle w:val="63"/>
            </w:pPr>
          </w:p>
        </w:tc>
        <w:tc>
          <w:tcPr>
            <w:tcW w:w="2340" w:type="dxa"/>
            <w:tcBorders>
              <w:top w:val="nil"/>
              <w:left w:val="single" w:color="auto" w:sz="4" w:space="0"/>
              <w:bottom w:val="nil"/>
              <w:right w:val="single" w:color="auto" w:sz="4" w:space="0"/>
            </w:tcBorders>
          </w:tcPr>
          <w:p w14:paraId="79C5F553">
            <w:pPr>
              <w:pStyle w:val="63"/>
              <w:jc w:val="center"/>
            </w:pPr>
            <w:r>
              <w:t>от 5 до 6 лет</w:t>
            </w:r>
          </w:p>
        </w:tc>
        <w:tc>
          <w:tcPr>
            <w:tcW w:w="2619" w:type="dxa"/>
            <w:tcBorders>
              <w:top w:val="nil"/>
              <w:left w:val="single" w:color="auto" w:sz="4" w:space="0"/>
              <w:bottom w:val="nil"/>
            </w:tcBorders>
          </w:tcPr>
          <w:p w14:paraId="3A6159E7">
            <w:pPr>
              <w:pStyle w:val="63"/>
              <w:jc w:val="center"/>
            </w:pPr>
            <w:r>
              <w:t>25 минут</w:t>
            </w:r>
          </w:p>
        </w:tc>
      </w:tr>
      <w:tr w14:paraId="27E49B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continue"/>
            <w:tcBorders>
              <w:top w:val="single" w:color="auto" w:sz="4" w:space="0"/>
              <w:bottom w:val="single" w:color="auto" w:sz="4" w:space="0"/>
              <w:right w:val="single" w:color="auto" w:sz="4" w:space="0"/>
            </w:tcBorders>
          </w:tcPr>
          <w:p w14:paraId="22DA044A">
            <w:pPr>
              <w:pStyle w:val="63"/>
            </w:pPr>
          </w:p>
        </w:tc>
        <w:tc>
          <w:tcPr>
            <w:tcW w:w="2340" w:type="dxa"/>
            <w:tcBorders>
              <w:top w:val="nil"/>
              <w:left w:val="single" w:color="auto" w:sz="4" w:space="0"/>
              <w:bottom w:val="single" w:color="auto" w:sz="4" w:space="0"/>
              <w:right w:val="single" w:color="auto" w:sz="4" w:space="0"/>
            </w:tcBorders>
          </w:tcPr>
          <w:p w14:paraId="20E34EB2">
            <w:pPr>
              <w:pStyle w:val="63"/>
              <w:jc w:val="center"/>
            </w:pPr>
            <w:r>
              <w:t>от 6 до 7 лет</w:t>
            </w:r>
          </w:p>
        </w:tc>
        <w:tc>
          <w:tcPr>
            <w:tcW w:w="2619" w:type="dxa"/>
            <w:tcBorders>
              <w:top w:val="nil"/>
              <w:left w:val="single" w:color="auto" w:sz="4" w:space="0"/>
              <w:bottom w:val="single" w:color="auto" w:sz="4" w:space="0"/>
            </w:tcBorders>
          </w:tcPr>
          <w:p w14:paraId="4B4EC4E6">
            <w:pPr>
              <w:pStyle w:val="63"/>
              <w:jc w:val="center"/>
            </w:pPr>
            <w:r>
              <w:t>30 минут</w:t>
            </w:r>
          </w:p>
        </w:tc>
      </w:tr>
      <w:tr w14:paraId="0A2680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restart"/>
            <w:tcBorders>
              <w:top w:val="single" w:color="auto" w:sz="4" w:space="0"/>
              <w:bottom w:val="single" w:color="auto" w:sz="4" w:space="0"/>
              <w:right w:val="single" w:color="auto" w:sz="4" w:space="0"/>
            </w:tcBorders>
          </w:tcPr>
          <w:p w14:paraId="08259F9B">
            <w:pPr>
              <w:pStyle w:val="65"/>
            </w:pPr>
            <w:r>
              <w:t>Продолжительность дневной суммарной образовательной нагрузки для детей дошкольного возраста, не более</w:t>
            </w:r>
          </w:p>
        </w:tc>
        <w:tc>
          <w:tcPr>
            <w:tcW w:w="2340" w:type="dxa"/>
            <w:tcBorders>
              <w:top w:val="single" w:color="auto" w:sz="4" w:space="0"/>
              <w:left w:val="single" w:color="auto" w:sz="4" w:space="0"/>
              <w:bottom w:val="nil"/>
              <w:right w:val="single" w:color="auto" w:sz="4" w:space="0"/>
            </w:tcBorders>
          </w:tcPr>
          <w:p w14:paraId="2668A240">
            <w:pPr>
              <w:pStyle w:val="63"/>
              <w:jc w:val="center"/>
            </w:pPr>
            <w:r>
              <w:t>от 1,5 до 3 лет</w:t>
            </w:r>
          </w:p>
        </w:tc>
        <w:tc>
          <w:tcPr>
            <w:tcW w:w="2619" w:type="dxa"/>
            <w:tcBorders>
              <w:top w:val="single" w:color="auto" w:sz="4" w:space="0"/>
              <w:left w:val="single" w:color="auto" w:sz="4" w:space="0"/>
              <w:bottom w:val="nil"/>
            </w:tcBorders>
          </w:tcPr>
          <w:p w14:paraId="172539C9">
            <w:pPr>
              <w:pStyle w:val="63"/>
              <w:jc w:val="center"/>
            </w:pPr>
            <w:r>
              <w:t>20 минут</w:t>
            </w:r>
          </w:p>
        </w:tc>
      </w:tr>
      <w:tr w14:paraId="3A6314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continue"/>
            <w:tcBorders>
              <w:top w:val="single" w:color="auto" w:sz="4" w:space="0"/>
              <w:bottom w:val="single" w:color="auto" w:sz="4" w:space="0"/>
              <w:right w:val="single" w:color="auto" w:sz="4" w:space="0"/>
            </w:tcBorders>
          </w:tcPr>
          <w:p w14:paraId="022BF031">
            <w:pPr>
              <w:pStyle w:val="63"/>
            </w:pPr>
          </w:p>
        </w:tc>
        <w:tc>
          <w:tcPr>
            <w:tcW w:w="2340" w:type="dxa"/>
            <w:tcBorders>
              <w:top w:val="nil"/>
              <w:left w:val="single" w:color="auto" w:sz="4" w:space="0"/>
              <w:bottom w:val="nil"/>
              <w:right w:val="single" w:color="auto" w:sz="4" w:space="0"/>
            </w:tcBorders>
          </w:tcPr>
          <w:p w14:paraId="6AAA4C35">
            <w:pPr>
              <w:pStyle w:val="63"/>
              <w:jc w:val="center"/>
            </w:pPr>
            <w:r>
              <w:t>от 3 до 4 лет</w:t>
            </w:r>
          </w:p>
        </w:tc>
        <w:tc>
          <w:tcPr>
            <w:tcW w:w="2619" w:type="dxa"/>
            <w:tcBorders>
              <w:top w:val="nil"/>
              <w:left w:val="single" w:color="auto" w:sz="4" w:space="0"/>
              <w:bottom w:val="nil"/>
            </w:tcBorders>
          </w:tcPr>
          <w:p w14:paraId="223A873E">
            <w:pPr>
              <w:pStyle w:val="63"/>
              <w:jc w:val="center"/>
            </w:pPr>
            <w:r>
              <w:t>30 минут</w:t>
            </w:r>
          </w:p>
        </w:tc>
      </w:tr>
      <w:tr w14:paraId="61B36B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continue"/>
            <w:tcBorders>
              <w:top w:val="single" w:color="auto" w:sz="4" w:space="0"/>
              <w:bottom w:val="single" w:color="auto" w:sz="4" w:space="0"/>
              <w:right w:val="single" w:color="auto" w:sz="4" w:space="0"/>
            </w:tcBorders>
          </w:tcPr>
          <w:p w14:paraId="0626221D">
            <w:pPr>
              <w:pStyle w:val="63"/>
            </w:pPr>
          </w:p>
        </w:tc>
        <w:tc>
          <w:tcPr>
            <w:tcW w:w="2340" w:type="dxa"/>
            <w:tcBorders>
              <w:top w:val="nil"/>
              <w:left w:val="single" w:color="auto" w:sz="4" w:space="0"/>
              <w:bottom w:val="nil"/>
              <w:right w:val="single" w:color="auto" w:sz="4" w:space="0"/>
            </w:tcBorders>
          </w:tcPr>
          <w:p w14:paraId="7FF7627C">
            <w:pPr>
              <w:pStyle w:val="63"/>
              <w:jc w:val="center"/>
            </w:pPr>
            <w:r>
              <w:t>от 4 до 5 лет</w:t>
            </w:r>
          </w:p>
        </w:tc>
        <w:tc>
          <w:tcPr>
            <w:tcW w:w="2619" w:type="dxa"/>
            <w:tcBorders>
              <w:top w:val="nil"/>
              <w:left w:val="single" w:color="auto" w:sz="4" w:space="0"/>
              <w:bottom w:val="nil"/>
            </w:tcBorders>
          </w:tcPr>
          <w:p w14:paraId="508A38D7">
            <w:pPr>
              <w:pStyle w:val="63"/>
              <w:jc w:val="center"/>
            </w:pPr>
            <w:r>
              <w:t>40 минут</w:t>
            </w:r>
          </w:p>
        </w:tc>
      </w:tr>
      <w:tr w14:paraId="7CC604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continue"/>
            <w:tcBorders>
              <w:top w:val="single" w:color="auto" w:sz="4" w:space="0"/>
              <w:bottom w:val="single" w:color="auto" w:sz="4" w:space="0"/>
              <w:right w:val="single" w:color="auto" w:sz="4" w:space="0"/>
            </w:tcBorders>
          </w:tcPr>
          <w:p w14:paraId="3B2DB800">
            <w:pPr>
              <w:pStyle w:val="63"/>
            </w:pPr>
          </w:p>
        </w:tc>
        <w:tc>
          <w:tcPr>
            <w:tcW w:w="2340" w:type="dxa"/>
            <w:tcBorders>
              <w:top w:val="nil"/>
              <w:left w:val="single" w:color="auto" w:sz="4" w:space="0"/>
              <w:bottom w:val="nil"/>
              <w:right w:val="single" w:color="auto" w:sz="4" w:space="0"/>
            </w:tcBorders>
          </w:tcPr>
          <w:p w14:paraId="63F8ABB1">
            <w:pPr>
              <w:pStyle w:val="63"/>
              <w:jc w:val="center"/>
            </w:pPr>
            <w:r>
              <w:t>от 5 до 6 лет</w:t>
            </w:r>
          </w:p>
        </w:tc>
        <w:tc>
          <w:tcPr>
            <w:tcW w:w="2619" w:type="dxa"/>
            <w:tcBorders>
              <w:top w:val="nil"/>
              <w:left w:val="single" w:color="auto" w:sz="4" w:space="0"/>
              <w:bottom w:val="nil"/>
            </w:tcBorders>
          </w:tcPr>
          <w:p w14:paraId="55DFA162">
            <w:pPr>
              <w:pStyle w:val="63"/>
              <w:jc w:val="center"/>
            </w:pPr>
            <w:r>
              <w:t>50 минут или 75 минут</w:t>
            </w:r>
          </w:p>
          <w:p w14:paraId="7F3EFEA5">
            <w:pPr>
              <w:pStyle w:val="63"/>
              <w:jc w:val="center"/>
            </w:pPr>
            <w:r>
              <w:t xml:space="preserve">при организации </w:t>
            </w:r>
          </w:p>
          <w:p w14:paraId="2EBBFC2D">
            <w:pPr>
              <w:pStyle w:val="63"/>
              <w:jc w:val="center"/>
            </w:pPr>
            <w:r>
              <w:t>1 занятия после дневного сна</w:t>
            </w:r>
          </w:p>
        </w:tc>
      </w:tr>
      <w:tr w14:paraId="1C4BEB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continue"/>
            <w:tcBorders>
              <w:top w:val="single" w:color="auto" w:sz="4" w:space="0"/>
              <w:bottom w:val="single" w:color="auto" w:sz="4" w:space="0"/>
              <w:right w:val="single" w:color="auto" w:sz="4" w:space="0"/>
            </w:tcBorders>
          </w:tcPr>
          <w:p w14:paraId="5398CE76">
            <w:pPr>
              <w:pStyle w:val="63"/>
            </w:pPr>
          </w:p>
        </w:tc>
        <w:tc>
          <w:tcPr>
            <w:tcW w:w="2340" w:type="dxa"/>
            <w:tcBorders>
              <w:top w:val="nil"/>
              <w:left w:val="single" w:color="auto" w:sz="4" w:space="0"/>
              <w:bottom w:val="single" w:color="auto" w:sz="4" w:space="0"/>
              <w:right w:val="single" w:color="auto" w:sz="4" w:space="0"/>
            </w:tcBorders>
          </w:tcPr>
          <w:p w14:paraId="28355D82">
            <w:pPr>
              <w:pStyle w:val="63"/>
              <w:jc w:val="center"/>
            </w:pPr>
            <w:r>
              <w:t>от 6 до 7 лет</w:t>
            </w:r>
          </w:p>
        </w:tc>
        <w:tc>
          <w:tcPr>
            <w:tcW w:w="2619" w:type="dxa"/>
            <w:tcBorders>
              <w:top w:val="nil"/>
              <w:left w:val="single" w:color="auto" w:sz="4" w:space="0"/>
              <w:bottom w:val="single" w:color="auto" w:sz="4" w:space="0"/>
            </w:tcBorders>
          </w:tcPr>
          <w:p w14:paraId="2251197F">
            <w:pPr>
              <w:pStyle w:val="63"/>
              <w:jc w:val="center"/>
            </w:pPr>
            <w:r>
              <w:t>90 минут</w:t>
            </w:r>
          </w:p>
        </w:tc>
      </w:tr>
      <w:tr w14:paraId="34B955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tcBorders>
              <w:top w:val="single" w:color="auto" w:sz="4" w:space="0"/>
              <w:bottom w:val="single" w:color="auto" w:sz="4" w:space="0"/>
              <w:right w:val="single" w:color="auto" w:sz="4" w:space="0"/>
            </w:tcBorders>
          </w:tcPr>
          <w:p w14:paraId="279F79E5">
            <w:pPr>
              <w:pStyle w:val="65"/>
            </w:pPr>
            <w:r>
              <w:t>Продолжительность перерывов между занятиями, не менее</w:t>
            </w:r>
          </w:p>
        </w:tc>
        <w:tc>
          <w:tcPr>
            <w:tcW w:w="2340" w:type="dxa"/>
            <w:tcBorders>
              <w:top w:val="single" w:color="auto" w:sz="4" w:space="0"/>
              <w:left w:val="single" w:color="auto" w:sz="4" w:space="0"/>
              <w:bottom w:val="single" w:color="auto" w:sz="4" w:space="0"/>
              <w:right w:val="single" w:color="auto" w:sz="4" w:space="0"/>
            </w:tcBorders>
          </w:tcPr>
          <w:p w14:paraId="2C13FD91">
            <w:pPr>
              <w:pStyle w:val="63"/>
              <w:jc w:val="center"/>
            </w:pPr>
            <w:r>
              <w:t>все возрасты</w:t>
            </w:r>
          </w:p>
        </w:tc>
        <w:tc>
          <w:tcPr>
            <w:tcW w:w="2619" w:type="dxa"/>
            <w:tcBorders>
              <w:top w:val="single" w:color="auto" w:sz="4" w:space="0"/>
              <w:left w:val="single" w:color="auto" w:sz="4" w:space="0"/>
              <w:bottom w:val="single" w:color="auto" w:sz="4" w:space="0"/>
            </w:tcBorders>
          </w:tcPr>
          <w:p w14:paraId="15F36012">
            <w:pPr>
              <w:pStyle w:val="63"/>
              <w:jc w:val="center"/>
            </w:pPr>
            <w:r>
              <w:t>10 минут</w:t>
            </w:r>
          </w:p>
        </w:tc>
      </w:tr>
      <w:tr w14:paraId="2EAF61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tcBorders>
              <w:top w:val="single" w:color="auto" w:sz="4" w:space="0"/>
              <w:bottom w:val="single" w:color="auto" w:sz="4" w:space="0"/>
              <w:right w:val="single" w:color="auto" w:sz="4" w:space="0"/>
            </w:tcBorders>
          </w:tcPr>
          <w:p w14:paraId="450FFE7C">
            <w:pPr>
              <w:pStyle w:val="65"/>
            </w:pPr>
            <w:r>
              <w:t>Перерыв во время занятий для гимнастики, не менее</w:t>
            </w:r>
          </w:p>
        </w:tc>
        <w:tc>
          <w:tcPr>
            <w:tcW w:w="2340" w:type="dxa"/>
            <w:tcBorders>
              <w:top w:val="single" w:color="auto" w:sz="4" w:space="0"/>
              <w:left w:val="single" w:color="auto" w:sz="4" w:space="0"/>
              <w:bottom w:val="single" w:color="auto" w:sz="4" w:space="0"/>
              <w:right w:val="single" w:color="auto" w:sz="4" w:space="0"/>
            </w:tcBorders>
          </w:tcPr>
          <w:p w14:paraId="11A2AF7F">
            <w:pPr>
              <w:pStyle w:val="63"/>
              <w:jc w:val="center"/>
            </w:pPr>
            <w:r>
              <w:t>все возрасты</w:t>
            </w:r>
          </w:p>
        </w:tc>
        <w:tc>
          <w:tcPr>
            <w:tcW w:w="2619" w:type="dxa"/>
            <w:tcBorders>
              <w:top w:val="single" w:color="auto" w:sz="4" w:space="0"/>
              <w:left w:val="single" w:color="auto" w:sz="4" w:space="0"/>
              <w:bottom w:val="single" w:color="auto" w:sz="4" w:space="0"/>
            </w:tcBorders>
          </w:tcPr>
          <w:p w14:paraId="29334373">
            <w:pPr>
              <w:pStyle w:val="63"/>
              <w:jc w:val="center"/>
            </w:pPr>
            <w:r>
              <w:t>2-х минут</w:t>
            </w:r>
          </w:p>
        </w:tc>
      </w:tr>
      <w:tr w14:paraId="7594BE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639" w:type="dxa"/>
            <w:gridSpan w:val="3"/>
            <w:tcBorders>
              <w:top w:val="single" w:color="auto" w:sz="4" w:space="0"/>
              <w:bottom w:val="single" w:color="auto" w:sz="4" w:space="0"/>
            </w:tcBorders>
            <w:shd w:val="clear" w:color="auto" w:fill="F1F1F1" w:themeFill="background1" w:themeFillShade="F2"/>
          </w:tcPr>
          <w:p w14:paraId="194E8D70">
            <w:pPr>
              <w:pStyle w:val="63"/>
              <w:jc w:val="center"/>
              <w:rPr>
                <w:b/>
              </w:rPr>
            </w:pPr>
            <w:r>
              <w:rPr>
                <w:b/>
              </w:rPr>
              <w:t>Показатели организации режима дня</w:t>
            </w:r>
          </w:p>
        </w:tc>
      </w:tr>
      <w:tr w14:paraId="305541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restart"/>
            <w:tcBorders>
              <w:top w:val="single" w:color="auto" w:sz="4" w:space="0"/>
              <w:bottom w:val="single" w:color="auto" w:sz="4" w:space="0"/>
              <w:right w:val="single" w:color="auto" w:sz="4" w:space="0"/>
            </w:tcBorders>
          </w:tcPr>
          <w:p w14:paraId="665B4DE4">
            <w:pPr>
              <w:pStyle w:val="65"/>
            </w:pPr>
            <w:r>
              <w:t>Продолжительность ночного сна не менее</w:t>
            </w:r>
          </w:p>
        </w:tc>
        <w:tc>
          <w:tcPr>
            <w:tcW w:w="2340" w:type="dxa"/>
            <w:tcBorders>
              <w:top w:val="single" w:color="auto" w:sz="4" w:space="0"/>
              <w:left w:val="single" w:color="auto" w:sz="4" w:space="0"/>
              <w:bottom w:val="nil"/>
              <w:right w:val="single" w:color="auto" w:sz="4" w:space="0"/>
            </w:tcBorders>
          </w:tcPr>
          <w:p w14:paraId="57C81771">
            <w:pPr>
              <w:pStyle w:val="63"/>
              <w:jc w:val="center"/>
            </w:pPr>
            <w:r>
              <w:t>1-3 года</w:t>
            </w:r>
          </w:p>
        </w:tc>
        <w:tc>
          <w:tcPr>
            <w:tcW w:w="2619" w:type="dxa"/>
            <w:tcBorders>
              <w:top w:val="single" w:color="auto" w:sz="4" w:space="0"/>
              <w:left w:val="single" w:color="auto" w:sz="4" w:space="0"/>
              <w:bottom w:val="nil"/>
            </w:tcBorders>
          </w:tcPr>
          <w:p w14:paraId="32382E4E">
            <w:pPr>
              <w:pStyle w:val="63"/>
              <w:jc w:val="center"/>
            </w:pPr>
            <w:r>
              <w:t>12 часов</w:t>
            </w:r>
          </w:p>
        </w:tc>
      </w:tr>
      <w:tr w14:paraId="2E2EF3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continue"/>
            <w:tcBorders>
              <w:top w:val="single" w:color="auto" w:sz="4" w:space="0"/>
              <w:bottom w:val="single" w:color="auto" w:sz="4" w:space="0"/>
              <w:right w:val="single" w:color="auto" w:sz="4" w:space="0"/>
            </w:tcBorders>
          </w:tcPr>
          <w:p w14:paraId="51BF8DB1">
            <w:pPr>
              <w:pStyle w:val="63"/>
            </w:pPr>
          </w:p>
        </w:tc>
        <w:tc>
          <w:tcPr>
            <w:tcW w:w="2340" w:type="dxa"/>
            <w:tcBorders>
              <w:top w:val="nil"/>
              <w:left w:val="single" w:color="auto" w:sz="4" w:space="0"/>
              <w:bottom w:val="single" w:color="auto" w:sz="4" w:space="0"/>
              <w:right w:val="single" w:color="auto" w:sz="4" w:space="0"/>
            </w:tcBorders>
          </w:tcPr>
          <w:p w14:paraId="3CAB9B3D">
            <w:pPr>
              <w:pStyle w:val="63"/>
              <w:jc w:val="center"/>
            </w:pPr>
            <w:r>
              <w:t>4-7 лет</w:t>
            </w:r>
          </w:p>
        </w:tc>
        <w:tc>
          <w:tcPr>
            <w:tcW w:w="2619" w:type="dxa"/>
            <w:tcBorders>
              <w:top w:val="nil"/>
              <w:left w:val="single" w:color="auto" w:sz="4" w:space="0"/>
              <w:bottom w:val="single" w:color="auto" w:sz="4" w:space="0"/>
            </w:tcBorders>
          </w:tcPr>
          <w:p w14:paraId="1E6F4822">
            <w:pPr>
              <w:pStyle w:val="63"/>
              <w:jc w:val="center"/>
            </w:pPr>
            <w:r>
              <w:t>11 часов</w:t>
            </w:r>
          </w:p>
        </w:tc>
      </w:tr>
      <w:tr w14:paraId="3AFB41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restart"/>
            <w:tcBorders>
              <w:top w:val="single" w:color="auto" w:sz="4" w:space="0"/>
              <w:bottom w:val="single" w:color="auto" w:sz="4" w:space="0"/>
              <w:right w:val="single" w:color="auto" w:sz="4" w:space="0"/>
            </w:tcBorders>
          </w:tcPr>
          <w:p w14:paraId="5A301EFB">
            <w:pPr>
              <w:pStyle w:val="65"/>
            </w:pPr>
            <w:r>
              <w:t>Продолжительность дневного сна, не менее</w:t>
            </w:r>
          </w:p>
        </w:tc>
        <w:tc>
          <w:tcPr>
            <w:tcW w:w="2340" w:type="dxa"/>
            <w:tcBorders>
              <w:top w:val="single" w:color="auto" w:sz="4" w:space="0"/>
              <w:left w:val="single" w:color="auto" w:sz="4" w:space="0"/>
              <w:bottom w:val="nil"/>
              <w:right w:val="single" w:color="auto" w:sz="4" w:space="0"/>
            </w:tcBorders>
          </w:tcPr>
          <w:p w14:paraId="03215F6D">
            <w:pPr>
              <w:pStyle w:val="63"/>
              <w:jc w:val="center"/>
            </w:pPr>
            <w:r>
              <w:t>1-3 года</w:t>
            </w:r>
          </w:p>
        </w:tc>
        <w:tc>
          <w:tcPr>
            <w:tcW w:w="2619" w:type="dxa"/>
            <w:tcBorders>
              <w:top w:val="single" w:color="auto" w:sz="4" w:space="0"/>
              <w:left w:val="single" w:color="auto" w:sz="4" w:space="0"/>
              <w:bottom w:val="nil"/>
            </w:tcBorders>
          </w:tcPr>
          <w:p w14:paraId="32567CB7">
            <w:pPr>
              <w:pStyle w:val="63"/>
              <w:jc w:val="center"/>
            </w:pPr>
            <w:r>
              <w:t>3 часа</w:t>
            </w:r>
          </w:p>
        </w:tc>
      </w:tr>
      <w:tr w14:paraId="08E431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vMerge w:val="continue"/>
            <w:tcBorders>
              <w:top w:val="single" w:color="auto" w:sz="4" w:space="0"/>
              <w:bottom w:val="single" w:color="auto" w:sz="4" w:space="0"/>
              <w:right w:val="single" w:color="auto" w:sz="4" w:space="0"/>
            </w:tcBorders>
          </w:tcPr>
          <w:p w14:paraId="53FCDA35">
            <w:pPr>
              <w:pStyle w:val="63"/>
            </w:pPr>
          </w:p>
        </w:tc>
        <w:tc>
          <w:tcPr>
            <w:tcW w:w="2340" w:type="dxa"/>
            <w:tcBorders>
              <w:top w:val="nil"/>
              <w:left w:val="single" w:color="auto" w:sz="4" w:space="0"/>
              <w:bottom w:val="single" w:color="auto" w:sz="4" w:space="0"/>
              <w:right w:val="single" w:color="auto" w:sz="4" w:space="0"/>
            </w:tcBorders>
          </w:tcPr>
          <w:p w14:paraId="264C0EB4">
            <w:pPr>
              <w:pStyle w:val="63"/>
              <w:jc w:val="center"/>
            </w:pPr>
            <w:r>
              <w:t>4-7 лет</w:t>
            </w:r>
          </w:p>
        </w:tc>
        <w:tc>
          <w:tcPr>
            <w:tcW w:w="2619" w:type="dxa"/>
            <w:tcBorders>
              <w:top w:val="nil"/>
              <w:left w:val="single" w:color="auto" w:sz="4" w:space="0"/>
              <w:bottom w:val="single" w:color="auto" w:sz="4" w:space="0"/>
            </w:tcBorders>
          </w:tcPr>
          <w:p w14:paraId="4EDCD500">
            <w:pPr>
              <w:pStyle w:val="63"/>
              <w:jc w:val="center"/>
            </w:pPr>
            <w:r>
              <w:t>2,5 часа</w:t>
            </w:r>
          </w:p>
        </w:tc>
      </w:tr>
      <w:tr w14:paraId="4066A3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tcBorders>
              <w:top w:val="single" w:color="auto" w:sz="4" w:space="0"/>
              <w:bottom w:val="single" w:color="auto" w:sz="4" w:space="0"/>
              <w:right w:val="single" w:color="auto" w:sz="4" w:space="0"/>
            </w:tcBorders>
          </w:tcPr>
          <w:p w14:paraId="35398CB8">
            <w:pPr>
              <w:pStyle w:val="65"/>
            </w:pPr>
            <w:r>
              <w:t>Продолжительность прогулок, не менее</w:t>
            </w:r>
          </w:p>
        </w:tc>
        <w:tc>
          <w:tcPr>
            <w:tcW w:w="2340" w:type="dxa"/>
            <w:tcBorders>
              <w:top w:val="single" w:color="auto" w:sz="4" w:space="0"/>
              <w:left w:val="single" w:color="auto" w:sz="4" w:space="0"/>
              <w:bottom w:val="single" w:color="auto" w:sz="4" w:space="0"/>
              <w:right w:val="single" w:color="auto" w:sz="4" w:space="0"/>
            </w:tcBorders>
          </w:tcPr>
          <w:p w14:paraId="7BD84B01">
            <w:pPr>
              <w:pStyle w:val="63"/>
              <w:jc w:val="center"/>
            </w:pPr>
            <w:r>
              <w:t>для детей до 7 лет</w:t>
            </w:r>
          </w:p>
        </w:tc>
        <w:tc>
          <w:tcPr>
            <w:tcW w:w="2619" w:type="dxa"/>
            <w:tcBorders>
              <w:top w:val="single" w:color="auto" w:sz="4" w:space="0"/>
              <w:left w:val="single" w:color="auto" w:sz="4" w:space="0"/>
              <w:bottom w:val="single" w:color="auto" w:sz="4" w:space="0"/>
            </w:tcBorders>
          </w:tcPr>
          <w:p w14:paraId="33C24F3D">
            <w:pPr>
              <w:pStyle w:val="63"/>
              <w:jc w:val="center"/>
            </w:pPr>
            <w:r>
              <w:t>3 часа в день</w:t>
            </w:r>
          </w:p>
        </w:tc>
      </w:tr>
      <w:tr w14:paraId="240F6D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tcBorders>
              <w:top w:val="single" w:color="auto" w:sz="4" w:space="0"/>
              <w:bottom w:val="single" w:color="auto" w:sz="4" w:space="0"/>
              <w:right w:val="single" w:color="auto" w:sz="4" w:space="0"/>
            </w:tcBorders>
          </w:tcPr>
          <w:p w14:paraId="3CACF52D">
            <w:pPr>
              <w:pStyle w:val="65"/>
            </w:pPr>
            <w:r>
              <w:t>Суммарный объем двигательной активности, не менее</w:t>
            </w:r>
          </w:p>
        </w:tc>
        <w:tc>
          <w:tcPr>
            <w:tcW w:w="2340" w:type="dxa"/>
            <w:tcBorders>
              <w:top w:val="single" w:color="auto" w:sz="4" w:space="0"/>
              <w:left w:val="single" w:color="auto" w:sz="4" w:space="0"/>
              <w:bottom w:val="single" w:color="auto" w:sz="4" w:space="0"/>
              <w:right w:val="single" w:color="auto" w:sz="4" w:space="0"/>
            </w:tcBorders>
          </w:tcPr>
          <w:p w14:paraId="52468CE6">
            <w:pPr>
              <w:pStyle w:val="63"/>
              <w:jc w:val="center"/>
            </w:pPr>
            <w:r>
              <w:t>все возрасты</w:t>
            </w:r>
          </w:p>
        </w:tc>
        <w:tc>
          <w:tcPr>
            <w:tcW w:w="2619" w:type="dxa"/>
            <w:tcBorders>
              <w:top w:val="single" w:color="auto" w:sz="4" w:space="0"/>
              <w:left w:val="single" w:color="auto" w:sz="4" w:space="0"/>
              <w:bottom w:val="single" w:color="auto" w:sz="4" w:space="0"/>
            </w:tcBorders>
          </w:tcPr>
          <w:p w14:paraId="77982D51">
            <w:pPr>
              <w:pStyle w:val="63"/>
              <w:jc w:val="center"/>
            </w:pPr>
            <w:r>
              <w:t>1 час в день</w:t>
            </w:r>
          </w:p>
        </w:tc>
      </w:tr>
      <w:tr w14:paraId="112034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tcBorders>
              <w:top w:val="single" w:color="auto" w:sz="4" w:space="0"/>
              <w:bottom w:val="single" w:color="auto" w:sz="4" w:space="0"/>
              <w:right w:val="single" w:color="auto" w:sz="4" w:space="0"/>
            </w:tcBorders>
          </w:tcPr>
          <w:p w14:paraId="7EE8585B">
            <w:pPr>
              <w:pStyle w:val="65"/>
            </w:pPr>
            <w:r>
              <w:t>Утренний подъем, не ранее</w:t>
            </w:r>
          </w:p>
        </w:tc>
        <w:tc>
          <w:tcPr>
            <w:tcW w:w="2340" w:type="dxa"/>
            <w:tcBorders>
              <w:top w:val="single" w:color="auto" w:sz="4" w:space="0"/>
              <w:left w:val="single" w:color="auto" w:sz="4" w:space="0"/>
              <w:bottom w:val="single" w:color="auto" w:sz="4" w:space="0"/>
              <w:right w:val="single" w:color="auto" w:sz="4" w:space="0"/>
            </w:tcBorders>
          </w:tcPr>
          <w:p w14:paraId="3292963E">
            <w:pPr>
              <w:pStyle w:val="63"/>
              <w:jc w:val="center"/>
            </w:pPr>
            <w:r>
              <w:t>все возрасты</w:t>
            </w:r>
          </w:p>
        </w:tc>
        <w:tc>
          <w:tcPr>
            <w:tcW w:w="2619" w:type="dxa"/>
            <w:tcBorders>
              <w:top w:val="single" w:color="auto" w:sz="4" w:space="0"/>
              <w:left w:val="single" w:color="auto" w:sz="4" w:space="0"/>
              <w:bottom w:val="single" w:color="auto" w:sz="4" w:space="0"/>
            </w:tcBorders>
          </w:tcPr>
          <w:p w14:paraId="3C9A93AD">
            <w:pPr>
              <w:pStyle w:val="63"/>
              <w:jc w:val="center"/>
            </w:pPr>
            <w:r>
              <w:t>7 ч 00 минут</w:t>
            </w:r>
          </w:p>
        </w:tc>
      </w:tr>
      <w:tr w14:paraId="11AB57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80" w:type="dxa"/>
            <w:tcBorders>
              <w:top w:val="single" w:color="auto" w:sz="4" w:space="0"/>
              <w:bottom w:val="single" w:color="auto" w:sz="4" w:space="0"/>
              <w:right w:val="single" w:color="auto" w:sz="4" w:space="0"/>
            </w:tcBorders>
          </w:tcPr>
          <w:p w14:paraId="1B969E53">
            <w:pPr>
              <w:pStyle w:val="65"/>
            </w:pPr>
            <w:r>
              <w:t>Утренняя зарядка, продолжительность, не менее</w:t>
            </w:r>
          </w:p>
        </w:tc>
        <w:tc>
          <w:tcPr>
            <w:tcW w:w="2340" w:type="dxa"/>
            <w:tcBorders>
              <w:top w:val="single" w:color="auto" w:sz="4" w:space="0"/>
              <w:left w:val="single" w:color="auto" w:sz="4" w:space="0"/>
              <w:bottom w:val="single" w:color="auto" w:sz="4" w:space="0"/>
              <w:right w:val="single" w:color="auto" w:sz="4" w:space="0"/>
            </w:tcBorders>
          </w:tcPr>
          <w:p w14:paraId="7C44A7AC">
            <w:pPr>
              <w:pStyle w:val="63"/>
              <w:jc w:val="center"/>
            </w:pPr>
            <w:r>
              <w:t>до 7 лет</w:t>
            </w:r>
          </w:p>
        </w:tc>
        <w:tc>
          <w:tcPr>
            <w:tcW w:w="2619" w:type="dxa"/>
            <w:tcBorders>
              <w:top w:val="single" w:color="auto" w:sz="4" w:space="0"/>
              <w:left w:val="single" w:color="auto" w:sz="4" w:space="0"/>
              <w:bottom w:val="single" w:color="auto" w:sz="4" w:space="0"/>
            </w:tcBorders>
          </w:tcPr>
          <w:p w14:paraId="70E1634C">
            <w:pPr>
              <w:pStyle w:val="63"/>
              <w:jc w:val="center"/>
            </w:pPr>
            <w:r>
              <w:t>10 минут</w:t>
            </w:r>
          </w:p>
        </w:tc>
      </w:tr>
    </w:tbl>
    <w:p w14:paraId="754934FF">
      <w:pPr>
        <w:spacing w:after="0" w:line="240" w:lineRule="auto"/>
        <w:rPr>
          <w:rFonts w:ascii="Times New Roman" w:hAnsi="Times New Roman" w:cs="Times New Roman"/>
          <w:b/>
          <w:i/>
          <w:sz w:val="24"/>
          <w:szCs w:val="24"/>
        </w:rPr>
      </w:pPr>
    </w:p>
    <w:p w14:paraId="599C1F3E">
      <w:pPr>
        <w:spacing w:after="0" w:line="240" w:lineRule="auto"/>
        <w:jc w:val="right"/>
        <w:rPr>
          <w:rFonts w:ascii="Times New Roman" w:hAnsi="Times New Roman" w:cs="Times New Roman"/>
          <w:b/>
          <w:i/>
          <w:sz w:val="24"/>
          <w:szCs w:val="24"/>
        </w:rPr>
      </w:pPr>
    </w:p>
    <w:p w14:paraId="55677765">
      <w:pPr>
        <w:spacing w:after="0" w:line="240" w:lineRule="auto"/>
        <w:jc w:val="right"/>
        <w:rPr>
          <w:rFonts w:ascii="Times New Roman" w:hAnsi="Times New Roman" w:cs="Times New Roman"/>
          <w:b/>
          <w:i/>
          <w:sz w:val="24"/>
          <w:szCs w:val="24"/>
        </w:rPr>
      </w:pPr>
      <w:r>
        <w:rPr>
          <w:rFonts w:ascii="Times New Roman" w:hAnsi="Times New Roman" w:cs="Times New Roman"/>
          <w:b/>
          <w:i/>
          <w:sz w:val="24"/>
          <w:szCs w:val="24"/>
        </w:rPr>
        <w:t>Таблица.</w:t>
      </w:r>
    </w:p>
    <w:p w14:paraId="7D5C50C7">
      <w:pPr>
        <w:spacing w:after="0" w:line="240" w:lineRule="auto"/>
        <w:jc w:val="center"/>
        <w:rPr>
          <w:rFonts w:ascii="Times New Roman" w:hAnsi="Times New Roman" w:cs="Times New Roman"/>
          <w:b/>
          <w:i/>
          <w:sz w:val="24"/>
          <w:szCs w:val="24"/>
        </w:rPr>
      </w:pPr>
      <w:r>
        <w:rPr>
          <w:rFonts w:ascii="Times New Roman" w:hAnsi="Times New Roman" w:cs="Times New Roman"/>
          <w:b/>
          <w:i/>
          <w:sz w:val="24"/>
          <w:szCs w:val="24"/>
        </w:rPr>
        <w:t>Режим дня</w:t>
      </w:r>
    </w:p>
    <w:tbl>
      <w:tblPr>
        <w:tblStyle w:val="4"/>
        <w:tblW w:w="9356"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78"/>
        <w:gridCol w:w="4678"/>
      </w:tblGrid>
      <w:tr w14:paraId="1D8CBF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shd w:val="clear" w:color="auto" w:fill="DBE5F1" w:themeFill="accent1" w:themeFillTint="33"/>
          </w:tcPr>
          <w:p w14:paraId="5993E27E">
            <w:pPr>
              <w:pStyle w:val="63"/>
              <w:jc w:val="center"/>
              <w:rPr>
                <w:b/>
              </w:rPr>
            </w:pPr>
            <w:r>
              <w:rPr>
                <w:b/>
              </w:rPr>
              <w:t>Содержание</w:t>
            </w:r>
          </w:p>
        </w:tc>
        <w:tc>
          <w:tcPr>
            <w:tcW w:w="4678" w:type="dxa"/>
            <w:tcBorders>
              <w:top w:val="single" w:color="auto" w:sz="4" w:space="0"/>
              <w:left w:val="single" w:color="auto" w:sz="4" w:space="0"/>
              <w:bottom w:val="single" w:color="auto" w:sz="4" w:space="0"/>
              <w:right w:val="single" w:color="auto" w:sz="4" w:space="0"/>
            </w:tcBorders>
            <w:shd w:val="clear" w:color="auto" w:fill="DBE5F1" w:themeFill="accent1" w:themeFillTint="33"/>
          </w:tcPr>
          <w:p w14:paraId="1964F3E3">
            <w:pPr>
              <w:pStyle w:val="63"/>
              <w:jc w:val="center"/>
              <w:rPr>
                <w:b/>
              </w:rPr>
            </w:pPr>
            <w:r>
              <w:rPr>
                <w:b/>
              </w:rPr>
              <w:t>3-4 года</w:t>
            </w:r>
          </w:p>
        </w:tc>
      </w:tr>
      <w:tr w14:paraId="678BB2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356" w:type="dxa"/>
            <w:gridSpan w:val="2"/>
            <w:tcBorders>
              <w:top w:val="single" w:color="auto" w:sz="4" w:space="0"/>
              <w:bottom w:val="single" w:color="auto" w:sz="4" w:space="0"/>
            </w:tcBorders>
            <w:shd w:val="clear" w:color="auto" w:fill="F1F1F1" w:themeFill="background1" w:themeFillShade="F2"/>
          </w:tcPr>
          <w:p w14:paraId="3BAC998E">
            <w:pPr>
              <w:pStyle w:val="63"/>
              <w:jc w:val="center"/>
              <w:rPr>
                <w:b/>
              </w:rPr>
            </w:pPr>
            <w:r>
              <w:rPr>
                <w:b/>
              </w:rPr>
              <w:t>Холодный период года</w:t>
            </w:r>
          </w:p>
        </w:tc>
      </w:tr>
      <w:tr w14:paraId="54E332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755E0B37">
            <w:pPr>
              <w:pStyle w:val="65"/>
            </w:pPr>
            <w:r>
              <w:t>Утренний прием детей, игры, самостоятельная деятельность, утренняя гимнастика (не менее 10 минут)</w:t>
            </w:r>
          </w:p>
        </w:tc>
        <w:tc>
          <w:tcPr>
            <w:tcW w:w="4678" w:type="dxa"/>
            <w:tcBorders>
              <w:top w:val="single" w:color="auto" w:sz="4" w:space="0"/>
              <w:left w:val="single" w:color="auto" w:sz="4" w:space="0"/>
              <w:bottom w:val="single" w:color="auto" w:sz="4" w:space="0"/>
              <w:right w:val="single" w:color="auto" w:sz="4" w:space="0"/>
            </w:tcBorders>
          </w:tcPr>
          <w:p w14:paraId="33E13A7D">
            <w:pPr>
              <w:pStyle w:val="63"/>
              <w:jc w:val="center"/>
            </w:pPr>
            <w:r>
              <w:t>7.00-8.20</w:t>
            </w:r>
          </w:p>
        </w:tc>
      </w:tr>
      <w:tr w14:paraId="79B908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2B046C20">
            <w:pPr>
              <w:pStyle w:val="65"/>
            </w:pPr>
            <w:r>
              <w:t>Завтрак</w:t>
            </w:r>
          </w:p>
        </w:tc>
        <w:tc>
          <w:tcPr>
            <w:tcW w:w="4678" w:type="dxa"/>
            <w:tcBorders>
              <w:top w:val="single" w:color="auto" w:sz="4" w:space="0"/>
              <w:left w:val="single" w:color="auto" w:sz="4" w:space="0"/>
              <w:bottom w:val="single" w:color="auto" w:sz="4" w:space="0"/>
              <w:right w:val="single" w:color="auto" w:sz="4" w:space="0"/>
            </w:tcBorders>
          </w:tcPr>
          <w:p w14:paraId="63B4D912">
            <w:pPr>
              <w:pStyle w:val="63"/>
              <w:jc w:val="center"/>
            </w:pPr>
            <w:r>
              <w:t>8.20-8.50</w:t>
            </w:r>
          </w:p>
        </w:tc>
      </w:tr>
      <w:tr w14:paraId="26D74B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4A88CEA7">
            <w:pPr>
              <w:pStyle w:val="65"/>
            </w:pPr>
            <w:r>
              <w:t>Игры, подготовка к занятиям</w:t>
            </w:r>
          </w:p>
        </w:tc>
        <w:tc>
          <w:tcPr>
            <w:tcW w:w="4678" w:type="dxa"/>
            <w:tcBorders>
              <w:top w:val="single" w:color="auto" w:sz="4" w:space="0"/>
              <w:left w:val="single" w:color="auto" w:sz="4" w:space="0"/>
              <w:bottom w:val="single" w:color="auto" w:sz="4" w:space="0"/>
              <w:right w:val="single" w:color="auto" w:sz="4" w:space="0"/>
            </w:tcBorders>
          </w:tcPr>
          <w:p w14:paraId="7D6CABB7">
            <w:pPr>
              <w:pStyle w:val="63"/>
              <w:jc w:val="center"/>
            </w:pPr>
            <w:r>
              <w:t>8.50-9.00</w:t>
            </w:r>
          </w:p>
        </w:tc>
      </w:tr>
      <w:tr w14:paraId="4B0C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2C77613C">
            <w:pPr>
              <w:pStyle w:val="65"/>
            </w:pPr>
            <w:r>
              <w:t>Занятия (включая гимнастику в процессе занятия - 2 минуты, перерывы между занятиями, не менее 10 минут)</w:t>
            </w:r>
          </w:p>
        </w:tc>
        <w:tc>
          <w:tcPr>
            <w:tcW w:w="4678" w:type="dxa"/>
            <w:tcBorders>
              <w:top w:val="single" w:color="auto" w:sz="4" w:space="0"/>
              <w:left w:val="single" w:color="auto" w:sz="4" w:space="0"/>
              <w:bottom w:val="single" w:color="auto" w:sz="4" w:space="0"/>
              <w:right w:val="single" w:color="auto" w:sz="4" w:space="0"/>
            </w:tcBorders>
          </w:tcPr>
          <w:p w14:paraId="7ADA136F">
            <w:pPr>
              <w:pStyle w:val="63"/>
              <w:jc w:val="center"/>
            </w:pPr>
            <w:r>
              <w:t>9.00-9.40</w:t>
            </w:r>
          </w:p>
        </w:tc>
      </w:tr>
      <w:tr w14:paraId="3B2236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2A6CF58D">
            <w:pPr>
              <w:pStyle w:val="65"/>
            </w:pPr>
            <w:r>
              <w:t>Подготовка к прогулке, прогулка, возвращение с прогулки</w:t>
            </w:r>
          </w:p>
        </w:tc>
        <w:tc>
          <w:tcPr>
            <w:tcW w:w="4678" w:type="dxa"/>
            <w:tcBorders>
              <w:top w:val="single" w:color="auto" w:sz="4" w:space="0"/>
              <w:left w:val="single" w:color="auto" w:sz="4" w:space="0"/>
              <w:bottom w:val="single" w:color="auto" w:sz="4" w:space="0"/>
              <w:right w:val="single" w:color="auto" w:sz="4" w:space="0"/>
            </w:tcBorders>
          </w:tcPr>
          <w:p w14:paraId="3114FC36">
            <w:pPr>
              <w:pStyle w:val="63"/>
              <w:jc w:val="center"/>
            </w:pPr>
            <w:r>
              <w:t>9.50-11.20</w:t>
            </w:r>
          </w:p>
        </w:tc>
      </w:tr>
      <w:tr w14:paraId="51688F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2A9195A2">
            <w:pPr>
              <w:pStyle w:val="65"/>
            </w:pPr>
            <w:r>
              <w:t>Второй завтрак</w:t>
            </w:r>
            <w:r>
              <w:rPr>
                <w:vertAlign w:val="superscript"/>
              </w:rPr>
              <w:t> </w:t>
            </w:r>
          </w:p>
        </w:tc>
        <w:tc>
          <w:tcPr>
            <w:tcW w:w="4678" w:type="dxa"/>
            <w:tcBorders>
              <w:top w:val="single" w:color="auto" w:sz="4" w:space="0"/>
              <w:left w:val="single" w:color="auto" w:sz="4" w:space="0"/>
              <w:bottom w:val="single" w:color="auto" w:sz="4" w:space="0"/>
              <w:right w:val="single" w:color="auto" w:sz="4" w:space="0"/>
            </w:tcBorders>
          </w:tcPr>
          <w:p w14:paraId="2E26261E">
            <w:pPr>
              <w:pStyle w:val="63"/>
              <w:jc w:val="center"/>
            </w:pPr>
            <w:r>
              <w:t>9.40-9.50</w:t>
            </w:r>
          </w:p>
        </w:tc>
      </w:tr>
      <w:tr w14:paraId="4C69C5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3352944C">
            <w:pPr>
              <w:pStyle w:val="65"/>
            </w:pPr>
            <w:r>
              <w:t>Обед</w:t>
            </w:r>
          </w:p>
        </w:tc>
        <w:tc>
          <w:tcPr>
            <w:tcW w:w="4678" w:type="dxa"/>
            <w:tcBorders>
              <w:top w:val="single" w:color="auto" w:sz="4" w:space="0"/>
              <w:left w:val="single" w:color="auto" w:sz="4" w:space="0"/>
              <w:bottom w:val="single" w:color="auto" w:sz="4" w:space="0"/>
              <w:right w:val="single" w:color="auto" w:sz="4" w:space="0"/>
            </w:tcBorders>
          </w:tcPr>
          <w:p w14:paraId="021009B2">
            <w:pPr>
              <w:pStyle w:val="63"/>
              <w:jc w:val="center"/>
            </w:pPr>
            <w:r>
              <w:t>11.20--12.00</w:t>
            </w:r>
          </w:p>
        </w:tc>
      </w:tr>
      <w:tr w14:paraId="4ECD6A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10CC5C7C">
            <w:pPr>
              <w:pStyle w:val="65"/>
            </w:pPr>
            <w:r>
              <w:t>Подготовка ко сну, сон, постепенный подъем детей, закаливающие процедуры</w:t>
            </w:r>
          </w:p>
        </w:tc>
        <w:tc>
          <w:tcPr>
            <w:tcW w:w="4678" w:type="dxa"/>
            <w:tcBorders>
              <w:top w:val="single" w:color="auto" w:sz="4" w:space="0"/>
              <w:left w:val="single" w:color="auto" w:sz="4" w:space="0"/>
              <w:bottom w:val="single" w:color="auto" w:sz="4" w:space="0"/>
              <w:right w:val="single" w:color="auto" w:sz="4" w:space="0"/>
            </w:tcBorders>
          </w:tcPr>
          <w:p w14:paraId="0B04C59C">
            <w:pPr>
              <w:pStyle w:val="63"/>
              <w:jc w:val="center"/>
            </w:pPr>
            <w:r>
              <w:t>12.00-15.00</w:t>
            </w:r>
          </w:p>
        </w:tc>
      </w:tr>
      <w:tr w14:paraId="3C37CD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397113BB">
            <w:pPr>
              <w:pStyle w:val="65"/>
            </w:pPr>
            <w:r>
              <w:t>Полдник</w:t>
            </w:r>
          </w:p>
        </w:tc>
        <w:tc>
          <w:tcPr>
            <w:tcW w:w="4678" w:type="dxa"/>
            <w:tcBorders>
              <w:top w:val="single" w:color="auto" w:sz="4" w:space="0"/>
              <w:left w:val="single" w:color="auto" w:sz="4" w:space="0"/>
              <w:bottom w:val="single" w:color="auto" w:sz="4" w:space="0"/>
              <w:right w:val="single" w:color="auto" w:sz="4" w:space="0"/>
            </w:tcBorders>
          </w:tcPr>
          <w:p w14:paraId="420EAC8C">
            <w:pPr>
              <w:pStyle w:val="63"/>
              <w:jc w:val="center"/>
            </w:pPr>
            <w:r>
              <w:t>15.10-15.20</w:t>
            </w:r>
          </w:p>
        </w:tc>
      </w:tr>
      <w:tr w14:paraId="72BD13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43C7E90E">
            <w:pPr>
              <w:pStyle w:val="65"/>
            </w:pPr>
            <w:r>
              <w:t xml:space="preserve">Занятия </w:t>
            </w:r>
          </w:p>
        </w:tc>
        <w:tc>
          <w:tcPr>
            <w:tcW w:w="4678" w:type="dxa"/>
            <w:tcBorders>
              <w:top w:val="single" w:color="auto" w:sz="4" w:space="0"/>
              <w:left w:val="single" w:color="auto" w:sz="4" w:space="0"/>
              <w:bottom w:val="single" w:color="auto" w:sz="4" w:space="0"/>
              <w:right w:val="single" w:color="auto" w:sz="4" w:space="0"/>
            </w:tcBorders>
          </w:tcPr>
          <w:p w14:paraId="67449B85">
            <w:pPr>
              <w:pStyle w:val="63"/>
              <w:jc w:val="center"/>
            </w:pPr>
            <w:r>
              <w:t>15.30-15.55</w:t>
            </w:r>
          </w:p>
        </w:tc>
      </w:tr>
      <w:tr w14:paraId="5A98D0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5AB132EC">
            <w:pPr>
              <w:pStyle w:val="65"/>
            </w:pPr>
            <w:r>
              <w:t>Игры, самостоятельная деятельность детей</w:t>
            </w:r>
          </w:p>
        </w:tc>
        <w:tc>
          <w:tcPr>
            <w:tcW w:w="4678" w:type="dxa"/>
            <w:tcBorders>
              <w:top w:val="single" w:color="auto" w:sz="4" w:space="0"/>
              <w:left w:val="single" w:color="auto" w:sz="4" w:space="0"/>
              <w:bottom w:val="single" w:color="auto" w:sz="4" w:space="0"/>
              <w:right w:val="single" w:color="auto" w:sz="4" w:space="0"/>
            </w:tcBorders>
          </w:tcPr>
          <w:p w14:paraId="5AFB75F4">
            <w:pPr>
              <w:pStyle w:val="63"/>
              <w:jc w:val="center"/>
            </w:pPr>
            <w:r>
              <w:t>15.55-16.20</w:t>
            </w:r>
          </w:p>
        </w:tc>
      </w:tr>
      <w:tr w14:paraId="2F8C61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3394BE8A">
            <w:pPr>
              <w:pStyle w:val="65"/>
            </w:pPr>
            <w:r>
              <w:t>Подготовка к ужину, ужин</w:t>
            </w:r>
          </w:p>
        </w:tc>
        <w:tc>
          <w:tcPr>
            <w:tcW w:w="4678" w:type="dxa"/>
            <w:tcBorders>
              <w:top w:val="single" w:color="auto" w:sz="4" w:space="0"/>
              <w:left w:val="single" w:color="auto" w:sz="4" w:space="0"/>
              <w:bottom w:val="single" w:color="auto" w:sz="4" w:space="0"/>
              <w:right w:val="single" w:color="auto" w:sz="4" w:space="0"/>
            </w:tcBorders>
          </w:tcPr>
          <w:p w14:paraId="6C5E79D0">
            <w:pPr>
              <w:pStyle w:val="63"/>
              <w:jc w:val="center"/>
            </w:pPr>
            <w:r>
              <w:t>16.-30-17.00</w:t>
            </w:r>
          </w:p>
        </w:tc>
      </w:tr>
      <w:tr w14:paraId="7BC556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78" w:type="dxa"/>
            <w:tcBorders>
              <w:top w:val="single" w:color="auto" w:sz="4" w:space="0"/>
              <w:bottom w:val="single" w:color="auto" w:sz="4" w:space="0"/>
              <w:right w:val="single" w:color="auto" w:sz="4" w:space="0"/>
            </w:tcBorders>
          </w:tcPr>
          <w:p w14:paraId="3784ACC9">
            <w:pPr>
              <w:pStyle w:val="65"/>
            </w:pPr>
            <w:r>
              <w:t>Игры детей, уход домой</w:t>
            </w:r>
          </w:p>
        </w:tc>
        <w:tc>
          <w:tcPr>
            <w:tcW w:w="4678" w:type="dxa"/>
            <w:tcBorders>
              <w:top w:val="single" w:color="auto" w:sz="4" w:space="0"/>
              <w:left w:val="single" w:color="auto" w:sz="4" w:space="0"/>
              <w:bottom w:val="single" w:color="auto" w:sz="4" w:space="0"/>
              <w:right w:val="single" w:color="auto" w:sz="4" w:space="0"/>
            </w:tcBorders>
          </w:tcPr>
          <w:p w14:paraId="77E57395">
            <w:pPr>
              <w:pStyle w:val="63"/>
              <w:jc w:val="center"/>
            </w:pPr>
            <w:r>
              <w:t>17.15 - 19.00</w:t>
            </w:r>
          </w:p>
        </w:tc>
      </w:tr>
    </w:tbl>
    <w:p w14:paraId="247293F8">
      <w:pPr>
        <w:widowControl w:val="0"/>
        <w:autoSpaceDE w:val="0"/>
        <w:autoSpaceDN w:val="0"/>
        <w:spacing w:after="0" w:line="240" w:lineRule="auto"/>
        <w:ind w:left="260"/>
        <w:jc w:val="both"/>
        <w:outlineLvl w:val="4"/>
        <w:rPr>
          <w:rFonts w:ascii="Times New Roman" w:hAnsi="Times New Roman" w:eastAsia="Times New Roman" w:cs="Times New Roman"/>
          <w:b/>
          <w:bCs/>
          <w:i/>
          <w:iCs/>
          <w:sz w:val="24"/>
          <w:szCs w:val="24"/>
        </w:rPr>
      </w:pPr>
      <w:r>
        <w:rPr>
          <w:rFonts w:ascii="Times New Roman" w:hAnsi="Times New Roman" w:eastAsia="Times New Roman" w:cs="Times New Roman"/>
          <w:b/>
          <w:bCs/>
          <w:i/>
          <w:iCs/>
          <w:sz w:val="24"/>
          <w:szCs w:val="24"/>
        </w:rPr>
        <w:t>Тёплый период года</w:t>
      </w:r>
    </w:p>
    <w:p w14:paraId="5AA34BB0">
      <w:pPr>
        <w:widowControl w:val="0"/>
        <w:autoSpaceDE w:val="0"/>
        <w:autoSpaceDN w:val="0"/>
        <w:spacing w:after="0" w:line="240" w:lineRule="auto"/>
        <w:jc w:val="both"/>
        <w:rPr>
          <w:rFonts w:ascii="Times New Roman" w:hAnsi="Times New Roman" w:eastAsia="Times New Roman" w:cs="Times New Roman"/>
          <w:sz w:val="24"/>
          <w:szCs w:val="24"/>
        </w:rPr>
      </w:pPr>
    </w:p>
    <w:tbl>
      <w:tblPr>
        <w:tblStyle w:val="76"/>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3E976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4678" w:type="dxa"/>
          </w:tcPr>
          <w:p w14:paraId="459B7A6D">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Основная деятельность</w:t>
            </w:r>
          </w:p>
        </w:tc>
        <w:tc>
          <w:tcPr>
            <w:tcW w:w="4678" w:type="dxa"/>
          </w:tcPr>
          <w:p w14:paraId="78B4791E">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Время</w:t>
            </w:r>
          </w:p>
        </w:tc>
      </w:tr>
      <w:tr w14:paraId="404F1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4678" w:type="dxa"/>
          </w:tcPr>
          <w:p w14:paraId="5125F406">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Приём детей на улице игры</w:t>
            </w:r>
          </w:p>
        </w:tc>
        <w:tc>
          <w:tcPr>
            <w:tcW w:w="4678" w:type="dxa"/>
          </w:tcPr>
          <w:p w14:paraId="380F5C27">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7.00-8.00</w:t>
            </w:r>
          </w:p>
        </w:tc>
      </w:tr>
      <w:tr w14:paraId="1F83C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4678" w:type="dxa"/>
          </w:tcPr>
          <w:p w14:paraId="349B5748">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Утренняя гимнастика,</w:t>
            </w:r>
          </w:p>
          <w:p w14:paraId="46703268">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Гигиенические процедуры</w:t>
            </w:r>
          </w:p>
        </w:tc>
        <w:tc>
          <w:tcPr>
            <w:tcW w:w="4678" w:type="dxa"/>
          </w:tcPr>
          <w:p w14:paraId="594AA409">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8.00-8.20</w:t>
            </w:r>
          </w:p>
        </w:tc>
      </w:tr>
      <w:tr w14:paraId="0EBFA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4678" w:type="dxa"/>
          </w:tcPr>
          <w:p w14:paraId="1DAE0C85">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Подготовка к завтраку, завтрак гигиенические процедуры</w:t>
            </w:r>
          </w:p>
        </w:tc>
        <w:tc>
          <w:tcPr>
            <w:tcW w:w="4678" w:type="dxa"/>
          </w:tcPr>
          <w:p w14:paraId="3922FFE4">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8.20-8.50</w:t>
            </w:r>
          </w:p>
        </w:tc>
      </w:tr>
      <w:tr w14:paraId="3A79B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4678" w:type="dxa"/>
          </w:tcPr>
          <w:p w14:paraId="68D54532">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Игры, свободная деятельность детей</w:t>
            </w:r>
          </w:p>
        </w:tc>
        <w:tc>
          <w:tcPr>
            <w:tcW w:w="4678" w:type="dxa"/>
          </w:tcPr>
          <w:p w14:paraId="58CC8E3E">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8.50-9.10</w:t>
            </w:r>
          </w:p>
        </w:tc>
      </w:tr>
      <w:tr w14:paraId="74578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4678" w:type="dxa"/>
          </w:tcPr>
          <w:p w14:paraId="6B4B4F51">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Второй завтрак</w:t>
            </w:r>
          </w:p>
        </w:tc>
        <w:tc>
          <w:tcPr>
            <w:tcW w:w="4678" w:type="dxa"/>
          </w:tcPr>
          <w:p w14:paraId="432EC565">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9.10-9.20</w:t>
            </w:r>
          </w:p>
        </w:tc>
      </w:tr>
      <w:tr w14:paraId="1D572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4678" w:type="dxa"/>
          </w:tcPr>
          <w:p w14:paraId="5DEEAB4D">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Подготовка к прогулке, прогулка, возвращение с  прогулки, водные процедуры (по необходимости)</w:t>
            </w:r>
          </w:p>
        </w:tc>
        <w:tc>
          <w:tcPr>
            <w:tcW w:w="4678" w:type="dxa"/>
          </w:tcPr>
          <w:p w14:paraId="282E9000">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9.20-11.15</w:t>
            </w:r>
          </w:p>
        </w:tc>
      </w:tr>
      <w:tr w14:paraId="7582D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4678" w:type="dxa"/>
          </w:tcPr>
          <w:p w14:paraId="32859EF2">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Подготовка к обеду, обед, гигиенические процедуры</w:t>
            </w:r>
          </w:p>
        </w:tc>
        <w:tc>
          <w:tcPr>
            <w:tcW w:w="4678" w:type="dxa"/>
          </w:tcPr>
          <w:p w14:paraId="4B2F6D59">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11.15-12.00</w:t>
            </w:r>
          </w:p>
        </w:tc>
      </w:tr>
      <w:tr w14:paraId="52EBB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 w:hRule="atLeast"/>
        </w:trPr>
        <w:tc>
          <w:tcPr>
            <w:tcW w:w="4678" w:type="dxa"/>
          </w:tcPr>
          <w:p w14:paraId="3829CF1A">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Дневной сон</w:t>
            </w:r>
          </w:p>
        </w:tc>
        <w:tc>
          <w:tcPr>
            <w:tcW w:w="4678" w:type="dxa"/>
          </w:tcPr>
          <w:p w14:paraId="36FAE9E5">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12.00-15.00</w:t>
            </w:r>
          </w:p>
        </w:tc>
      </w:tr>
      <w:tr w14:paraId="59F14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4678" w:type="dxa"/>
          </w:tcPr>
          <w:p w14:paraId="38655970">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Постепенный подъём, гимнастика после на, закаливающие процедуры, гигиенические процедуры</w:t>
            </w:r>
          </w:p>
        </w:tc>
        <w:tc>
          <w:tcPr>
            <w:tcW w:w="4678" w:type="dxa"/>
          </w:tcPr>
          <w:p w14:paraId="2324E851">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15.00-15.15</w:t>
            </w:r>
          </w:p>
        </w:tc>
      </w:tr>
      <w:tr w14:paraId="4BEEE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4678" w:type="dxa"/>
          </w:tcPr>
          <w:p w14:paraId="177C9911">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Подготовка к полднику, полдник, гигиенические процедуры.</w:t>
            </w:r>
          </w:p>
        </w:tc>
        <w:tc>
          <w:tcPr>
            <w:tcW w:w="4678" w:type="dxa"/>
          </w:tcPr>
          <w:p w14:paraId="2208F014">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15.15-15.30</w:t>
            </w:r>
          </w:p>
        </w:tc>
      </w:tr>
      <w:tr w14:paraId="016D0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4678" w:type="dxa"/>
          </w:tcPr>
          <w:p w14:paraId="280732FB">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Подготовка к прогулке, прогулка</w:t>
            </w:r>
          </w:p>
        </w:tc>
        <w:tc>
          <w:tcPr>
            <w:tcW w:w="4678" w:type="dxa"/>
          </w:tcPr>
          <w:p w14:paraId="373B8513">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15.30-16.30</w:t>
            </w:r>
          </w:p>
        </w:tc>
      </w:tr>
      <w:tr w14:paraId="41326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4678" w:type="dxa"/>
          </w:tcPr>
          <w:p w14:paraId="4E691F5E">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Подготовка к ужину ужин, гигиенические процедуры</w:t>
            </w:r>
          </w:p>
        </w:tc>
        <w:tc>
          <w:tcPr>
            <w:tcW w:w="4678" w:type="dxa"/>
          </w:tcPr>
          <w:p w14:paraId="31E53516">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16.30-17.15</w:t>
            </w:r>
          </w:p>
        </w:tc>
      </w:tr>
      <w:tr w14:paraId="11760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4678" w:type="dxa"/>
          </w:tcPr>
          <w:p w14:paraId="49477A55">
            <w:pPr>
              <w:widowControl w:val="0"/>
              <w:autoSpaceDE w:val="0"/>
              <w:autoSpaceDN w:val="0"/>
              <w:spacing w:after="0" w:line="240" w:lineRule="auto"/>
              <w:ind w:left="107"/>
              <w:jc w:val="both"/>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Игры, уход домой</w:t>
            </w:r>
          </w:p>
        </w:tc>
        <w:tc>
          <w:tcPr>
            <w:tcW w:w="4678" w:type="dxa"/>
          </w:tcPr>
          <w:p w14:paraId="562CD862">
            <w:pPr>
              <w:widowControl w:val="0"/>
              <w:autoSpaceDE w:val="0"/>
              <w:autoSpaceDN w:val="0"/>
              <w:spacing w:after="0" w:line="240" w:lineRule="auto"/>
              <w:ind w:left="107"/>
              <w:jc w:val="center"/>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eastAsia="en-US"/>
              </w:rPr>
              <w:t>17.15-19.00</w:t>
            </w:r>
          </w:p>
        </w:tc>
      </w:tr>
    </w:tbl>
    <w:p w14:paraId="469CBFAC">
      <w:pPr>
        <w:spacing w:after="0" w:line="240" w:lineRule="auto"/>
        <w:jc w:val="both"/>
        <w:rPr>
          <w:rFonts w:ascii="Times New Roman" w:hAnsi="Times New Roman" w:eastAsia="Times New Roman" w:cs="Times New Roman"/>
          <w:sz w:val="24"/>
          <w:szCs w:val="24"/>
        </w:rPr>
      </w:pPr>
    </w:p>
    <w:p w14:paraId="7CCD41D3"/>
    <w:p w14:paraId="4B94BF10"/>
    <w:p w14:paraId="6C55BD57"/>
    <w:p w14:paraId="2CC8C5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Согласно пункту 2.10 СП 2.4.3648-20 в ДОО соблюдаются следующие требования к организации образовательного процесса и режима дня:</w:t>
      </w:r>
    </w:p>
    <w:p w14:paraId="2D514C4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режим двигательной активности детей в течение дня организуется с учётом возрастных особенностей и состояния здоровья;</w:t>
      </w:r>
    </w:p>
    <w:p w14:paraId="22E84DD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при организации образовательной деятельности предусматривается введение в режим дня физкультминуток во время занятий, гимнастики для глаз, обеспечивается контроль за осанкой, в т.ч., во время письма, рисования и использования электронных средств обучения;</w:t>
      </w:r>
    </w:p>
    <w:p w14:paraId="44FFB36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физкультурные, физкультурно-оздоровительные мероприятия, массовые спортивные мероприятия, туристские походы, спортивные соревнования организуются с учётом возраста, физической подготовленности и состояния здоровья детей. ДОО обеспечивает присутствие медицинских работников на спортивных соревнованиях и на занятиях в плавательных бассейнах;</w:t>
      </w:r>
    </w:p>
    <w:p w14:paraId="209194D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Pr>
          <w:rFonts w:ascii="Times New Roman" w:hAnsi="Times New Roman" w:cs="Times New Roman"/>
          <w:sz w:val="28"/>
          <w:szCs w:val="28"/>
        </w:rPr>
        <w:t>возможность проведения занятий физической культурой и спортом на открытом воздухе, а также подвижных игр, определяется по совокупности показателей метеорологических условий (температуры, относительной влажности и скорости движения воздуха) по климатическим зонам. В дождливые, ветреные и морозные дни занятия физической культурой должны проводиться в зале.</w:t>
      </w:r>
    </w:p>
    <w:p w14:paraId="0C08A919">
      <w:pPr>
        <w:spacing w:after="0" w:line="240" w:lineRule="auto"/>
        <w:ind w:firstLine="709"/>
        <w:jc w:val="both"/>
        <w:rPr>
          <w:rFonts w:ascii="Times New Roman" w:hAnsi="Times New Roman" w:cs="Times New Roman"/>
          <w:sz w:val="24"/>
          <w:szCs w:val="24"/>
        </w:rPr>
      </w:pPr>
    </w:p>
    <w:sectPr>
      <w:pgSz w:w="11906" w:h="16838"/>
      <w:pgMar w:top="1134" w:right="1134" w:bottom="1134" w:left="1134"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SimHei">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CC"/>
    <w:family w:val="swiss"/>
    <w:pitch w:val="default"/>
    <w:sig w:usb0="A00002EF" w:usb1="4000207B" w:usb2="00000000" w:usb3="00000000" w:csb0="2000019F" w:csb1="00000000"/>
  </w:font>
  <w:font w:name="Tahoma">
    <w:panose1 w:val="020B0604030504040204"/>
    <w:charset w:val="CC"/>
    <w:family w:val="swiss"/>
    <w:pitch w:val="default"/>
    <w:sig w:usb0="E1002EFF" w:usb1="C000605B" w:usb2="00000029" w:usb3="00000000" w:csb0="200101FF" w:csb1="20280000"/>
  </w:font>
  <w:font w:name="Cambria">
    <w:panose1 w:val="02040503050406030204"/>
    <w:charset w:val="CC"/>
    <w:family w:val="roman"/>
    <w:pitch w:val="default"/>
    <w:sig w:usb0="E00002FF" w:usb1="400004FF" w:usb2="00000000" w:usb3="00000000" w:csb0="2000019F" w:csb1="00000000"/>
  </w:font>
  <w:font w:name="№Е">
    <w:altName w:val="Calibri"/>
    <w:panose1 w:val="00000000000000000000"/>
    <w:charset w:val="00"/>
    <w:family w:val="roman"/>
    <w:pitch w:val="default"/>
    <w:sig w:usb0="00000000" w:usb1="00000000" w:usb2="00000010" w:usb3="00000000" w:csb0="00080000" w:csb1="00000000"/>
  </w:font>
  <w:font w:name="NewtonCSanPin">
    <w:altName w:val="Times New Roman"/>
    <w:panose1 w:val="00000000000000000000"/>
    <w:charset w:val="CC"/>
    <w:family w:val="auto"/>
    <w:pitch w:val="default"/>
    <w:sig w:usb0="00000000" w:usb1="00000000" w:usb2="00000000" w:usb3="00000000" w:csb0="00000005" w:csb1="00000000"/>
  </w:font>
  <w:font w:name="Batang">
    <w:panose1 w:val="02030600000101010101"/>
    <w:charset w:val="81"/>
    <w:family w:val="roman"/>
    <w:pitch w:val="default"/>
    <w:sig w:usb0="B00002AF" w:usb1="69D77CFB" w:usb2="00000030" w:usb3="00000000" w:csb0="4008009F" w:csb1="DFD70000"/>
  </w:font>
  <w:font w:name="Times New Roman CYR">
    <w:altName w:val="Times New Roman"/>
    <w:panose1 w:val="02020603050405020304"/>
    <w:charset w:val="CC"/>
    <w:family w:val="roman"/>
    <w:pitch w:val="default"/>
    <w:sig w:usb0="00000000" w:usb1="00000000" w:usb2="00000009" w:usb3="00000000" w:csb0="000001FF" w:csb1="00000000"/>
  </w:font>
  <w:font w:name="TimesNewRomanPS-BoldMT">
    <w:altName w:val="Times New Roman"/>
    <w:panose1 w:val="00000000000000000000"/>
    <w:charset w:val="CC"/>
    <w:family w:val="auto"/>
    <w:pitch w:val="default"/>
    <w:sig w:usb0="00000000" w:usb1="00000000" w:usb2="00000000" w:usb3="00000000" w:csb0="00000005" w:csb1="00000000"/>
  </w:font>
  <w:font w:name="TimesNewRomanPSMT">
    <w:altName w:val="Times New Roman"/>
    <w:panose1 w:val="00000000000000000000"/>
    <w:charset w:val="80"/>
    <w:family w:val="auto"/>
    <w:pitch w:val="default"/>
    <w:sig w:usb0="00000000" w:usb1="0000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684340"/>
      <w:docPartObj>
        <w:docPartGallery w:val="autotext"/>
      </w:docPartObj>
    </w:sdtPr>
    <w:sdtContent>
      <w:p w14:paraId="61306134">
        <w:pPr>
          <w:pStyle w:val="10"/>
          <w:jc w:val="center"/>
        </w:pPr>
        <w:r>
          <w:fldChar w:fldCharType="begin"/>
        </w:r>
        <w:r>
          <w:instrText xml:space="preserve"> PAGE   \* MERGEFORMAT </w:instrText>
        </w:r>
        <w:r>
          <w:fldChar w:fldCharType="separate"/>
        </w:r>
        <w:r>
          <w:t>2</w:t>
        </w:r>
        <w:r>
          <w:fldChar w:fldCharType="end"/>
        </w:r>
      </w:p>
    </w:sdtContent>
  </w:sdt>
  <w:p w14:paraId="180DF4EA">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34121806"/>
      <w:docPartObj>
        <w:docPartGallery w:val="autotext"/>
      </w:docPartObj>
    </w:sdtPr>
    <w:sdtContent>
      <w:p w14:paraId="2B7D2B0D">
        <w:pPr>
          <w:pStyle w:val="10"/>
          <w:jc w:val="center"/>
        </w:pPr>
        <w:r>
          <w:fldChar w:fldCharType="begin"/>
        </w:r>
        <w:r>
          <w:instrText xml:space="preserve"> PAGE   \* MERGEFORMAT </w:instrText>
        </w:r>
        <w:r>
          <w:fldChar w:fldCharType="separate"/>
        </w:r>
        <w:r>
          <w:t>106</w:t>
        </w:r>
        <w:r>
          <w:fldChar w:fldCharType="end"/>
        </w:r>
      </w:p>
    </w:sdtContent>
  </w:sdt>
  <w:p w14:paraId="7BE9530F">
    <w:pPr>
      <w:pStyle w:val="1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EC7BE64"/>
    <w:multiLevelType w:val="singleLevel"/>
    <w:tmpl w:val="2EC7BE64"/>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7"/>
  <w:documentProtection w:enforcement="0"/>
  <w:defaultTabStop w:val="708"/>
  <w:autoHyphenation/>
  <w:drawingGridHorizontalSpacing w:val="110"/>
  <w:displayHorizontalDrawingGridEvery w:val="2"/>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4783"/>
    <w:rsid w:val="0001449D"/>
    <w:rsid w:val="000152F8"/>
    <w:rsid w:val="00023A46"/>
    <w:rsid w:val="0002447D"/>
    <w:rsid w:val="00040A55"/>
    <w:rsid w:val="000436FE"/>
    <w:rsid w:val="00053472"/>
    <w:rsid w:val="00054754"/>
    <w:rsid w:val="00066492"/>
    <w:rsid w:val="000728D4"/>
    <w:rsid w:val="000918D3"/>
    <w:rsid w:val="000C389F"/>
    <w:rsid w:val="000E0D9E"/>
    <w:rsid w:val="000E6DCA"/>
    <w:rsid w:val="000F14CD"/>
    <w:rsid w:val="000F1F76"/>
    <w:rsid w:val="000F4418"/>
    <w:rsid w:val="000F5A55"/>
    <w:rsid w:val="000F5E60"/>
    <w:rsid w:val="000F75FD"/>
    <w:rsid w:val="0010291F"/>
    <w:rsid w:val="00111CF3"/>
    <w:rsid w:val="00134FC1"/>
    <w:rsid w:val="00150526"/>
    <w:rsid w:val="001515C6"/>
    <w:rsid w:val="0016078E"/>
    <w:rsid w:val="00167522"/>
    <w:rsid w:val="00180C57"/>
    <w:rsid w:val="001864C9"/>
    <w:rsid w:val="001B34B9"/>
    <w:rsid w:val="001C3BEF"/>
    <w:rsid w:val="001C42A3"/>
    <w:rsid w:val="001C597F"/>
    <w:rsid w:val="001D4A78"/>
    <w:rsid w:val="001F79A1"/>
    <w:rsid w:val="002166A0"/>
    <w:rsid w:val="00216BDA"/>
    <w:rsid w:val="00217017"/>
    <w:rsid w:val="00221ABF"/>
    <w:rsid w:val="002223DB"/>
    <w:rsid w:val="00223270"/>
    <w:rsid w:val="002327EB"/>
    <w:rsid w:val="00233774"/>
    <w:rsid w:val="00233E9F"/>
    <w:rsid w:val="002A3BA0"/>
    <w:rsid w:val="002A4783"/>
    <w:rsid w:val="002B6A06"/>
    <w:rsid w:val="002C2D26"/>
    <w:rsid w:val="002C395C"/>
    <w:rsid w:val="002E3053"/>
    <w:rsid w:val="002F4A68"/>
    <w:rsid w:val="00310203"/>
    <w:rsid w:val="0031633B"/>
    <w:rsid w:val="00324A1A"/>
    <w:rsid w:val="00343A52"/>
    <w:rsid w:val="00345268"/>
    <w:rsid w:val="00364BC9"/>
    <w:rsid w:val="00371881"/>
    <w:rsid w:val="00373A19"/>
    <w:rsid w:val="0037758F"/>
    <w:rsid w:val="0038188F"/>
    <w:rsid w:val="00382ACC"/>
    <w:rsid w:val="00387206"/>
    <w:rsid w:val="0039063F"/>
    <w:rsid w:val="00390A8C"/>
    <w:rsid w:val="0039190F"/>
    <w:rsid w:val="003A06A3"/>
    <w:rsid w:val="003B41B4"/>
    <w:rsid w:val="003C335A"/>
    <w:rsid w:val="003D001E"/>
    <w:rsid w:val="003E2E9C"/>
    <w:rsid w:val="003F24BE"/>
    <w:rsid w:val="00402DA7"/>
    <w:rsid w:val="004060D0"/>
    <w:rsid w:val="00414897"/>
    <w:rsid w:val="00414E73"/>
    <w:rsid w:val="004158E2"/>
    <w:rsid w:val="004243E7"/>
    <w:rsid w:val="004326D8"/>
    <w:rsid w:val="004347F9"/>
    <w:rsid w:val="00437599"/>
    <w:rsid w:val="0044001D"/>
    <w:rsid w:val="00440A37"/>
    <w:rsid w:val="004414E8"/>
    <w:rsid w:val="004452A4"/>
    <w:rsid w:val="00462844"/>
    <w:rsid w:val="00463077"/>
    <w:rsid w:val="004812FD"/>
    <w:rsid w:val="00484D72"/>
    <w:rsid w:val="0049751C"/>
    <w:rsid w:val="004B46C3"/>
    <w:rsid w:val="004C7F34"/>
    <w:rsid w:val="00503684"/>
    <w:rsid w:val="00513FC4"/>
    <w:rsid w:val="00515C74"/>
    <w:rsid w:val="005167F6"/>
    <w:rsid w:val="00520E04"/>
    <w:rsid w:val="00531F45"/>
    <w:rsid w:val="0053347F"/>
    <w:rsid w:val="005336C5"/>
    <w:rsid w:val="00553180"/>
    <w:rsid w:val="0056403E"/>
    <w:rsid w:val="005B68DA"/>
    <w:rsid w:val="005C0F15"/>
    <w:rsid w:val="005C22A8"/>
    <w:rsid w:val="005C29C4"/>
    <w:rsid w:val="005C5753"/>
    <w:rsid w:val="005C7729"/>
    <w:rsid w:val="005D0F20"/>
    <w:rsid w:val="005D64F4"/>
    <w:rsid w:val="005D6E09"/>
    <w:rsid w:val="005E61D5"/>
    <w:rsid w:val="005F7E15"/>
    <w:rsid w:val="00615E16"/>
    <w:rsid w:val="0062588F"/>
    <w:rsid w:val="00647D08"/>
    <w:rsid w:val="00654B07"/>
    <w:rsid w:val="00660300"/>
    <w:rsid w:val="00670D92"/>
    <w:rsid w:val="006743D4"/>
    <w:rsid w:val="00676997"/>
    <w:rsid w:val="00676C94"/>
    <w:rsid w:val="00677F06"/>
    <w:rsid w:val="00683E72"/>
    <w:rsid w:val="00686538"/>
    <w:rsid w:val="00695AF0"/>
    <w:rsid w:val="006B5CC1"/>
    <w:rsid w:val="006C254E"/>
    <w:rsid w:val="006C63DA"/>
    <w:rsid w:val="006D11F2"/>
    <w:rsid w:val="006D1D04"/>
    <w:rsid w:val="006D2EFB"/>
    <w:rsid w:val="006D63C0"/>
    <w:rsid w:val="006F0332"/>
    <w:rsid w:val="006F04E2"/>
    <w:rsid w:val="006F2364"/>
    <w:rsid w:val="006F47E7"/>
    <w:rsid w:val="006F6900"/>
    <w:rsid w:val="00700AC2"/>
    <w:rsid w:val="00710AC7"/>
    <w:rsid w:val="00710C51"/>
    <w:rsid w:val="00724391"/>
    <w:rsid w:val="00741932"/>
    <w:rsid w:val="00742A5A"/>
    <w:rsid w:val="007509A7"/>
    <w:rsid w:val="00756FC7"/>
    <w:rsid w:val="0076579C"/>
    <w:rsid w:val="00772018"/>
    <w:rsid w:val="00775E36"/>
    <w:rsid w:val="00783D2E"/>
    <w:rsid w:val="00795433"/>
    <w:rsid w:val="00795FF9"/>
    <w:rsid w:val="00796307"/>
    <w:rsid w:val="007A03DC"/>
    <w:rsid w:val="007B2829"/>
    <w:rsid w:val="007B7E79"/>
    <w:rsid w:val="007C2AC7"/>
    <w:rsid w:val="007C4FE6"/>
    <w:rsid w:val="007D037C"/>
    <w:rsid w:val="007D7F1D"/>
    <w:rsid w:val="007E37F9"/>
    <w:rsid w:val="007F508E"/>
    <w:rsid w:val="007F7A7E"/>
    <w:rsid w:val="00830FA1"/>
    <w:rsid w:val="0083155C"/>
    <w:rsid w:val="00831E1D"/>
    <w:rsid w:val="00851191"/>
    <w:rsid w:val="008542EA"/>
    <w:rsid w:val="00856D14"/>
    <w:rsid w:val="00857F32"/>
    <w:rsid w:val="00863ACC"/>
    <w:rsid w:val="0087200C"/>
    <w:rsid w:val="00896F8B"/>
    <w:rsid w:val="008A3598"/>
    <w:rsid w:val="008A6CE2"/>
    <w:rsid w:val="008B0932"/>
    <w:rsid w:val="008B7402"/>
    <w:rsid w:val="008B7BFC"/>
    <w:rsid w:val="008C0F21"/>
    <w:rsid w:val="008D54A8"/>
    <w:rsid w:val="008E067C"/>
    <w:rsid w:val="008F2185"/>
    <w:rsid w:val="008F3742"/>
    <w:rsid w:val="00906C27"/>
    <w:rsid w:val="00913036"/>
    <w:rsid w:val="00936913"/>
    <w:rsid w:val="0093693C"/>
    <w:rsid w:val="00941DA2"/>
    <w:rsid w:val="00943BEA"/>
    <w:rsid w:val="00953631"/>
    <w:rsid w:val="009811A5"/>
    <w:rsid w:val="009826BB"/>
    <w:rsid w:val="00986673"/>
    <w:rsid w:val="00987DEC"/>
    <w:rsid w:val="00994E42"/>
    <w:rsid w:val="00995A2B"/>
    <w:rsid w:val="009B035D"/>
    <w:rsid w:val="009B4F94"/>
    <w:rsid w:val="009C203C"/>
    <w:rsid w:val="009C3BE2"/>
    <w:rsid w:val="009D063F"/>
    <w:rsid w:val="009D4601"/>
    <w:rsid w:val="009D47ED"/>
    <w:rsid w:val="009E30F7"/>
    <w:rsid w:val="00A0069D"/>
    <w:rsid w:val="00A0078C"/>
    <w:rsid w:val="00A3265A"/>
    <w:rsid w:val="00A32A1F"/>
    <w:rsid w:val="00A366A1"/>
    <w:rsid w:val="00A40CCB"/>
    <w:rsid w:val="00A4134F"/>
    <w:rsid w:val="00A43700"/>
    <w:rsid w:val="00A629CF"/>
    <w:rsid w:val="00A646BD"/>
    <w:rsid w:val="00A6507E"/>
    <w:rsid w:val="00A66C1F"/>
    <w:rsid w:val="00A80A39"/>
    <w:rsid w:val="00A823BD"/>
    <w:rsid w:val="00A908A0"/>
    <w:rsid w:val="00AB5A58"/>
    <w:rsid w:val="00AD0761"/>
    <w:rsid w:val="00AD334C"/>
    <w:rsid w:val="00AE1A5E"/>
    <w:rsid w:val="00AE2C75"/>
    <w:rsid w:val="00AE5068"/>
    <w:rsid w:val="00AF3BD3"/>
    <w:rsid w:val="00AF6265"/>
    <w:rsid w:val="00B163BB"/>
    <w:rsid w:val="00B262B3"/>
    <w:rsid w:val="00B351ED"/>
    <w:rsid w:val="00B41704"/>
    <w:rsid w:val="00B44783"/>
    <w:rsid w:val="00B468AA"/>
    <w:rsid w:val="00B539B2"/>
    <w:rsid w:val="00B6006E"/>
    <w:rsid w:val="00B60678"/>
    <w:rsid w:val="00B7013C"/>
    <w:rsid w:val="00B70E88"/>
    <w:rsid w:val="00B72FC9"/>
    <w:rsid w:val="00B7640F"/>
    <w:rsid w:val="00B91EE7"/>
    <w:rsid w:val="00B953D3"/>
    <w:rsid w:val="00BB0EBD"/>
    <w:rsid w:val="00BB1117"/>
    <w:rsid w:val="00BC2DCB"/>
    <w:rsid w:val="00BC47D6"/>
    <w:rsid w:val="00BD2063"/>
    <w:rsid w:val="00BD63E9"/>
    <w:rsid w:val="00BD64DC"/>
    <w:rsid w:val="00BF3EEF"/>
    <w:rsid w:val="00BF4ABB"/>
    <w:rsid w:val="00C235A4"/>
    <w:rsid w:val="00C241FB"/>
    <w:rsid w:val="00C26C69"/>
    <w:rsid w:val="00C31440"/>
    <w:rsid w:val="00C43BB8"/>
    <w:rsid w:val="00C51007"/>
    <w:rsid w:val="00C543E1"/>
    <w:rsid w:val="00C603E4"/>
    <w:rsid w:val="00C650F7"/>
    <w:rsid w:val="00C748DD"/>
    <w:rsid w:val="00C76B5D"/>
    <w:rsid w:val="00C867C7"/>
    <w:rsid w:val="00C96B29"/>
    <w:rsid w:val="00C974B4"/>
    <w:rsid w:val="00CA7DCC"/>
    <w:rsid w:val="00CD17CF"/>
    <w:rsid w:val="00CE3957"/>
    <w:rsid w:val="00D1265A"/>
    <w:rsid w:val="00D26C0E"/>
    <w:rsid w:val="00D27795"/>
    <w:rsid w:val="00D27C8C"/>
    <w:rsid w:val="00D369DD"/>
    <w:rsid w:val="00D37555"/>
    <w:rsid w:val="00D42016"/>
    <w:rsid w:val="00D46F4C"/>
    <w:rsid w:val="00D50473"/>
    <w:rsid w:val="00D55F8E"/>
    <w:rsid w:val="00D561B3"/>
    <w:rsid w:val="00D60C70"/>
    <w:rsid w:val="00D661EE"/>
    <w:rsid w:val="00D66F06"/>
    <w:rsid w:val="00D724C6"/>
    <w:rsid w:val="00D7327E"/>
    <w:rsid w:val="00D802F3"/>
    <w:rsid w:val="00D964D9"/>
    <w:rsid w:val="00DA3E4B"/>
    <w:rsid w:val="00DA62D9"/>
    <w:rsid w:val="00DA6984"/>
    <w:rsid w:val="00DB3425"/>
    <w:rsid w:val="00DB7590"/>
    <w:rsid w:val="00DC3A21"/>
    <w:rsid w:val="00DC573D"/>
    <w:rsid w:val="00DC638A"/>
    <w:rsid w:val="00E1521C"/>
    <w:rsid w:val="00E21637"/>
    <w:rsid w:val="00E23F25"/>
    <w:rsid w:val="00E35E01"/>
    <w:rsid w:val="00E533AC"/>
    <w:rsid w:val="00E60D85"/>
    <w:rsid w:val="00E64470"/>
    <w:rsid w:val="00E70D8C"/>
    <w:rsid w:val="00E90D1D"/>
    <w:rsid w:val="00E941D0"/>
    <w:rsid w:val="00EA4C90"/>
    <w:rsid w:val="00EA7BC7"/>
    <w:rsid w:val="00EB3D70"/>
    <w:rsid w:val="00EB61AF"/>
    <w:rsid w:val="00EB7D53"/>
    <w:rsid w:val="00EC1247"/>
    <w:rsid w:val="00ED406D"/>
    <w:rsid w:val="00EE26F2"/>
    <w:rsid w:val="00EF0E10"/>
    <w:rsid w:val="00EF2E83"/>
    <w:rsid w:val="00EF7518"/>
    <w:rsid w:val="00F01973"/>
    <w:rsid w:val="00F01C72"/>
    <w:rsid w:val="00F123AE"/>
    <w:rsid w:val="00F163B3"/>
    <w:rsid w:val="00F23C98"/>
    <w:rsid w:val="00F32634"/>
    <w:rsid w:val="00F352E1"/>
    <w:rsid w:val="00F37CAF"/>
    <w:rsid w:val="00F47AE8"/>
    <w:rsid w:val="00F51008"/>
    <w:rsid w:val="00F57240"/>
    <w:rsid w:val="00F62BD8"/>
    <w:rsid w:val="00F66A18"/>
    <w:rsid w:val="00F71F82"/>
    <w:rsid w:val="00F73EEE"/>
    <w:rsid w:val="00F73EF8"/>
    <w:rsid w:val="00F85A06"/>
    <w:rsid w:val="00F85C0E"/>
    <w:rsid w:val="00F85D68"/>
    <w:rsid w:val="00F86A88"/>
    <w:rsid w:val="00F86C44"/>
    <w:rsid w:val="00F92033"/>
    <w:rsid w:val="00FA2FB3"/>
    <w:rsid w:val="00FA444C"/>
    <w:rsid w:val="00FB63CB"/>
    <w:rsid w:val="00FD0EAA"/>
    <w:rsid w:val="00FD6B67"/>
    <w:rsid w:val="00FD71E8"/>
    <w:rsid w:val="00FE0FCF"/>
    <w:rsid w:val="00FE1F74"/>
    <w:rsid w:val="00FF7449"/>
    <w:rsid w:val="24013AC1"/>
    <w:rsid w:val="35525602"/>
    <w:rsid w:val="42995E77"/>
    <w:rsid w:val="4DE93C4B"/>
    <w:rsid w:val="61990DF0"/>
    <w:rsid w:val="751957BA"/>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semiHidden="0"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qFormat="1" w:unhideWhenUsed="0" w:uiPriority="0" w:semiHidden="0" w:name="No Spacing"/>
    <w:lsdException w:qFormat="1" w:unhideWhenUsed="0" w:uiPriority="34" w:semiHidden="0" w:name="List Paragraph"/>
  </w:latentStyles>
  <w:style w:type="paragraph" w:default="1" w:styleId="1">
    <w:name w:val="Normal"/>
    <w:qFormat/>
    <w:uiPriority w:val="0"/>
    <w:pPr>
      <w:spacing w:after="200" w:line="276" w:lineRule="auto"/>
    </w:pPr>
    <w:rPr>
      <w:rFonts w:asciiTheme="minorHAnsi" w:hAnsiTheme="minorHAnsi" w:eastAsiaTheme="minorEastAsia" w:cstheme="minorBidi"/>
      <w:sz w:val="22"/>
      <w:szCs w:val="22"/>
      <w:lang w:val="ru-RU" w:eastAsia="ru-RU" w:bidi="ar-SA"/>
    </w:rPr>
  </w:style>
  <w:style w:type="paragraph" w:styleId="2">
    <w:name w:val="heading 1"/>
    <w:basedOn w:val="1"/>
    <w:next w:val="1"/>
    <w:link w:val="60"/>
    <w:qFormat/>
    <w:uiPriority w:val="9"/>
    <w:pPr>
      <w:keepNext/>
      <w:keepLines/>
      <w:spacing w:before="240" w:after="0"/>
      <w:outlineLvl w:val="0"/>
    </w:pPr>
    <w:rPr>
      <w:rFonts w:ascii="Calibri Light" w:hAnsi="Calibri Light" w:eastAsia="Times New Roman" w:cs="Times New Roman"/>
      <w:b/>
      <w:bCs/>
      <w:kern w:val="32"/>
      <w:sz w:val="32"/>
      <w:szCs w:val="32"/>
    </w:rPr>
  </w:style>
  <w:style w:type="character" w:default="1" w:styleId="3">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character" w:styleId="5">
    <w:name w:val="Hyperlink"/>
    <w:basedOn w:val="3"/>
    <w:unhideWhenUsed/>
    <w:qFormat/>
    <w:uiPriority w:val="99"/>
    <w:rPr>
      <w:color w:val="0000FF"/>
      <w:u w:val="single"/>
    </w:rPr>
  </w:style>
  <w:style w:type="paragraph" w:styleId="6">
    <w:name w:val="Balloon Text"/>
    <w:basedOn w:val="1"/>
    <w:link w:val="19"/>
    <w:semiHidden/>
    <w:unhideWhenUsed/>
    <w:qFormat/>
    <w:uiPriority w:val="99"/>
    <w:pPr>
      <w:spacing w:after="0" w:line="240" w:lineRule="auto"/>
    </w:pPr>
    <w:rPr>
      <w:rFonts w:ascii="Tahoma" w:hAnsi="Tahoma" w:cs="Tahoma"/>
      <w:sz w:val="16"/>
      <w:szCs w:val="16"/>
    </w:rPr>
  </w:style>
  <w:style w:type="paragraph" w:styleId="7">
    <w:name w:val="footnote text"/>
    <w:basedOn w:val="1"/>
    <w:link w:val="50"/>
    <w:qFormat/>
    <w:uiPriority w:val="0"/>
    <w:pPr>
      <w:widowControl w:val="0"/>
      <w:suppressAutoHyphens/>
      <w:spacing w:after="0" w:line="240" w:lineRule="auto"/>
      <w:jc w:val="both"/>
    </w:pPr>
    <w:rPr>
      <w:rFonts w:ascii="Times New Roman" w:hAnsi="Times New Roman" w:eastAsia="Times New Roman" w:cs="Times New Roman"/>
      <w:kern w:val="2"/>
      <w:sz w:val="20"/>
      <w:szCs w:val="20"/>
      <w:lang w:val="en-US" w:eastAsia="ko-KR"/>
    </w:rPr>
  </w:style>
  <w:style w:type="paragraph" w:styleId="8">
    <w:name w:val="header"/>
    <w:basedOn w:val="1"/>
    <w:link w:val="14"/>
    <w:semiHidden/>
    <w:unhideWhenUsed/>
    <w:qFormat/>
    <w:uiPriority w:val="99"/>
    <w:pPr>
      <w:tabs>
        <w:tab w:val="center" w:pos="4677"/>
        <w:tab w:val="right" w:pos="9355"/>
      </w:tabs>
      <w:spacing w:after="0" w:line="240" w:lineRule="auto"/>
    </w:pPr>
  </w:style>
  <w:style w:type="paragraph" w:styleId="9">
    <w:name w:val="Body Text"/>
    <w:basedOn w:val="1"/>
    <w:link w:val="20"/>
    <w:unhideWhenUsed/>
    <w:qFormat/>
    <w:uiPriority w:val="0"/>
    <w:pPr>
      <w:spacing w:after="120" w:line="240" w:lineRule="auto"/>
    </w:pPr>
    <w:rPr>
      <w:rFonts w:ascii="Times New Roman" w:hAnsi="Times New Roman" w:eastAsia="Times New Roman" w:cs="Times New Roman"/>
      <w:sz w:val="24"/>
      <w:szCs w:val="24"/>
    </w:rPr>
  </w:style>
  <w:style w:type="paragraph" w:styleId="10">
    <w:name w:val="footer"/>
    <w:basedOn w:val="1"/>
    <w:link w:val="15"/>
    <w:unhideWhenUsed/>
    <w:qFormat/>
    <w:uiPriority w:val="99"/>
    <w:pPr>
      <w:tabs>
        <w:tab w:val="center" w:pos="4677"/>
        <w:tab w:val="right" w:pos="9355"/>
      </w:tabs>
      <w:spacing w:after="0" w:line="240" w:lineRule="auto"/>
    </w:pPr>
  </w:style>
  <w:style w:type="paragraph" w:styleId="11">
    <w:name w:val="Normal (Web)"/>
    <w:basedOn w:val="1"/>
    <w:link w:val="18"/>
    <w:unhideWhenUsed/>
    <w:qFormat/>
    <w:uiPriority w:val="0"/>
    <w:pPr>
      <w:spacing w:before="100" w:beforeAutospacing="1" w:after="100" w:afterAutospacing="1" w:line="240" w:lineRule="auto"/>
    </w:pPr>
    <w:rPr>
      <w:rFonts w:ascii="Times New Roman" w:hAnsi="Times New Roman" w:cs="Times New Roman"/>
      <w:sz w:val="24"/>
      <w:szCs w:val="24"/>
    </w:rPr>
  </w:style>
  <w:style w:type="paragraph" w:styleId="12">
    <w:name w:val="Subtitle"/>
    <w:basedOn w:val="1"/>
    <w:next w:val="1"/>
    <w:link w:val="42"/>
    <w:qFormat/>
    <w:uiPriority w:val="0"/>
    <w:rPr>
      <w:rFonts w:asciiTheme="majorHAnsi" w:hAnsiTheme="majorHAnsi" w:eastAsiaTheme="majorEastAsia" w:cstheme="majorBidi"/>
      <w:i/>
      <w:iCs/>
      <w:color w:val="4F81BD" w:themeColor="accent1"/>
      <w:spacing w:val="15"/>
      <w:sz w:val="24"/>
      <w:szCs w:val="24"/>
      <w:lang w:eastAsia="en-US"/>
      <w14:textFill>
        <w14:solidFill>
          <w14:schemeClr w14:val="accent1"/>
        </w14:solidFill>
      </w14:textFill>
    </w:rPr>
  </w:style>
  <w:style w:type="table" w:styleId="13">
    <w:name w:val="Table Grid"/>
    <w:basedOn w:val="4"/>
    <w:qFormat/>
    <w:uiPriority w:val="0"/>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customStyle="1" w:styleId="14">
    <w:name w:val="Верхний колонтитул Знак"/>
    <w:basedOn w:val="3"/>
    <w:link w:val="8"/>
    <w:semiHidden/>
    <w:qFormat/>
    <w:uiPriority w:val="99"/>
  </w:style>
  <w:style w:type="character" w:customStyle="1" w:styleId="15">
    <w:name w:val="Нижний колонтитул Знак"/>
    <w:basedOn w:val="3"/>
    <w:link w:val="10"/>
    <w:qFormat/>
    <w:uiPriority w:val="99"/>
  </w:style>
  <w:style w:type="paragraph" w:styleId="16">
    <w:name w:val="List Paragraph"/>
    <w:basedOn w:val="1"/>
    <w:link w:val="34"/>
    <w:qFormat/>
    <w:uiPriority w:val="34"/>
    <w:pPr>
      <w:ind w:left="720"/>
      <w:contextualSpacing/>
    </w:pPr>
  </w:style>
  <w:style w:type="paragraph" w:styleId="17">
    <w:name w:val="No Spacing"/>
    <w:link w:val="23"/>
    <w:qFormat/>
    <w:uiPriority w:val="0"/>
    <w:pPr>
      <w:spacing w:after="0" w:line="240" w:lineRule="auto"/>
    </w:pPr>
    <w:rPr>
      <w:rFonts w:asciiTheme="minorHAnsi" w:hAnsiTheme="minorHAnsi" w:eastAsiaTheme="minorHAnsi" w:cstheme="minorBidi"/>
      <w:sz w:val="22"/>
      <w:szCs w:val="22"/>
      <w:lang w:val="ru-RU" w:eastAsia="en-US" w:bidi="ar-SA"/>
    </w:rPr>
  </w:style>
  <w:style w:type="character" w:customStyle="1" w:styleId="18">
    <w:name w:val="Обычный (веб) Знак"/>
    <w:basedOn w:val="3"/>
    <w:link w:val="11"/>
    <w:qFormat/>
    <w:locked/>
    <w:uiPriority w:val="0"/>
    <w:rPr>
      <w:rFonts w:ascii="Times New Roman" w:hAnsi="Times New Roman" w:cs="Times New Roman"/>
      <w:sz w:val="24"/>
      <w:szCs w:val="24"/>
    </w:rPr>
  </w:style>
  <w:style w:type="character" w:customStyle="1" w:styleId="19">
    <w:name w:val="Текст выноски Знак"/>
    <w:basedOn w:val="3"/>
    <w:link w:val="6"/>
    <w:semiHidden/>
    <w:qFormat/>
    <w:uiPriority w:val="99"/>
    <w:rPr>
      <w:rFonts w:ascii="Tahoma" w:hAnsi="Tahoma" w:cs="Tahoma"/>
      <w:sz w:val="16"/>
      <w:szCs w:val="16"/>
    </w:rPr>
  </w:style>
  <w:style w:type="character" w:customStyle="1" w:styleId="20">
    <w:name w:val="Основной текст Знак"/>
    <w:basedOn w:val="3"/>
    <w:link w:val="9"/>
    <w:qFormat/>
    <w:uiPriority w:val="0"/>
    <w:rPr>
      <w:rFonts w:ascii="Times New Roman" w:hAnsi="Times New Roman" w:eastAsia="Times New Roman" w:cs="Times New Roman"/>
      <w:sz w:val="24"/>
      <w:szCs w:val="24"/>
    </w:rPr>
  </w:style>
  <w:style w:type="paragraph" w:customStyle="1" w:styleId="21">
    <w:name w:val="rtejustify"/>
    <w:basedOn w:val="1"/>
    <w:qFormat/>
    <w:uiPriority w:val="0"/>
    <w:pPr>
      <w:spacing w:before="100" w:beforeAutospacing="1" w:after="100" w:afterAutospacing="1" w:line="240" w:lineRule="auto"/>
    </w:pPr>
    <w:rPr>
      <w:rFonts w:ascii="Times New Roman" w:hAnsi="Times New Roman" w:eastAsia="Times New Roman" w:cs="Times New Roman"/>
      <w:sz w:val="24"/>
      <w:szCs w:val="24"/>
    </w:rPr>
  </w:style>
  <w:style w:type="character" w:customStyle="1" w:styleId="22">
    <w:name w:val="s_10"/>
    <w:basedOn w:val="3"/>
    <w:qFormat/>
    <w:uiPriority w:val="0"/>
  </w:style>
  <w:style w:type="character" w:customStyle="1" w:styleId="23">
    <w:name w:val="Без интервала Знак"/>
    <w:link w:val="17"/>
    <w:qFormat/>
    <w:uiPriority w:val="1"/>
    <w:rPr>
      <w:rFonts w:eastAsiaTheme="minorHAnsi"/>
      <w:lang w:eastAsia="en-US"/>
    </w:rPr>
  </w:style>
  <w:style w:type="character" w:customStyle="1" w:styleId="24">
    <w:name w:val="CharAttribute0"/>
    <w:qFormat/>
    <w:uiPriority w:val="0"/>
    <w:rPr>
      <w:rFonts w:hint="default" w:ascii="Times New Roman" w:hAnsi="Times New Roman" w:cs="Times New Roman"/>
      <w:sz w:val="28"/>
    </w:rPr>
  </w:style>
  <w:style w:type="paragraph" w:customStyle="1" w:styleId="25">
    <w:name w:val="ParaAttribute0"/>
    <w:qFormat/>
    <w:uiPriority w:val="0"/>
    <w:pPr>
      <w:spacing w:after="0" w:line="240" w:lineRule="auto"/>
    </w:pPr>
    <w:rPr>
      <w:rFonts w:ascii="Times New Roman" w:hAnsi="Times New Roman" w:eastAsia="№Е" w:cs="Times New Roman"/>
      <w:sz w:val="20"/>
      <w:szCs w:val="20"/>
      <w:lang w:val="ru-RU" w:eastAsia="ru-RU" w:bidi="ar-SA"/>
    </w:rPr>
  </w:style>
  <w:style w:type="character" w:customStyle="1" w:styleId="26">
    <w:name w:val="CharAttribute275"/>
    <w:qFormat/>
    <w:uiPriority w:val="0"/>
    <w:rPr>
      <w:rFonts w:ascii="Times New Roman" w:eastAsia="Times New Roman"/>
      <w:b/>
      <w:i/>
      <w:sz w:val="28"/>
    </w:rPr>
  </w:style>
  <w:style w:type="character" w:customStyle="1" w:styleId="27">
    <w:name w:val="CharAttribute277"/>
    <w:qFormat/>
    <w:uiPriority w:val="0"/>
    <w:rPr>
      <w:rFonts w:ascii="Times New Roman" w:eastAsia="Times New Roman"/>
      <w:b/>
      <w:i/>
      <w:color w:val="00000A"/>
      <w:sz w:val="28"/>
    </w:rPr>
  </w:style>
  <w:style w:type="character" w:customStyle="1" w:styleId="28">
    <w:name w:val="CharAttribute282"/>
    <w:qFormat/>
    <w:uiPriority w:val="0"/>
    <w:rPr>
      <w:rFonts w:ascii="Times New Roman" w:eastAsia="Times New Roman"/>
      <w:color w:val="00000A"/>
      <w:sz w:val="28"/>
    </w:rPr>
  </w:style>
  <w:style w:type="character" w:customStyle="1" w:styleId="29">
    <w:name w:val="CharAttribute299"/>
    <w:qFormat/>
    <w:uiPriority w:val="0"/>
    <w:rPr>
      <w:rFonts w:ascii="Times New Roman" w:eastAsia="Times New Roman"/>
      <w:sz w:val="28"/>
    </w:rPr>
  </w:style>
  <w:style w:type="character" w:customStyle="1" w:styleId="30">
    <w:name w:val="CharAttribute301"/>
    <w:qFormat/>
    <w:uiPriority w:val="0"/>
    <w:rPr>
      <w:rFonts w:ascii="Times New Roman" w:eastAsia="Times New Roman"/>
      <w:color w:val="00000A"/>
      <w:sz w:val="28"/>
    </w:rPr>
  </w:style>
  <w:style w:type="character" w:customStyle="1" w:styleId="31">
    <w:name w:val="CharAttribute303"/>
    <w:qFormat/>
    <w:uiPriority w:val="0"/>
    <w:rPr>
      <w:rFonts w:ascii="Times New Roman" w:eastAsia="Times New Roman"/>
      <w:b/>
      <w:sz w:val="28"/>
    </w:rPr>
  </w:style>
  <w:style w:type="character" w:customStyle="1" w:styleId="32">
    <w:name w:val="CharAttribute304"/>
    <w:qFormat/>
    <w:uiPriority w:val="0"/>
    <w:rPr>
      <w:rFonts w:ascii="Times New Roman" w:eastAsia="Times New Roman"/>
      <w:sz w:val="28"/>
    </w:rPr>
  </w:style>
  <w:style w:type="character" w:customStyle="1" w:styleId="33">
    <w:name w:val="CharAttribute305"/>
    <w:qFormat/>
    <w:uiPriority w:val="0"/>
    <w:rPr>
      <w:rFonts w:ascii="Times New Roman" w:eastAsia="Times New Roman"/>
      <w:sz w:val="28"/>
    </w:rPr>
  </w:style>
  <w:style w:type="character" w:customStyle="1" w:styleId="34">
    <w:name w:val="Абзац списка Знак"/>
    <w:link w:val="16"/>
    <w:qFormat/>
    <w:locked/>
    <w:uiPriority w:val="34"/>
  </w:style>
  <w:style w:type="character" w:customStyle="1" w:styleId="35">
    <w:name w:val="CharAttribute8"/>
    <w:qFormat/>
    <w:uiPriority w:val="0"/>
    <w:rPr>
      <w:rFonts w:ascii="Times New Roman" w:eastAsia="Times New Roman"/>
      <w:sz w:val="28"/>
    </w:rPr>
  </w:style>
  <w:style w:type="paragraph" w:customStyle="1" w:styleId="36">
    <w:name w:val="Обычный (веб)1"/>
    <w:basedOn w:val="1"/>
    <w:qFormat/>
    <w:uiPriority w:val="0"/>
    <w:pPr>
      <w:spacing w:before="100" w:after="100" w:line="240" w:lineRule="auto"/>
    </w:pPr>
    <w:rPr>
      <w:rFonts w:ascii="Times New Roman" w:hAnsi="Times New Roman" w:eastAsia="Times New Roman" w:cs="Times New Roman"/>
      <w:sz w:val="24"/>
      <w:szCs w:val="20"/>
    </w:rPr>
  </w:style>
  <w:style w:type="character" w:customStyle="1" w:styleId="37">
    <w:name w:val="CharAttribute484"/>
    <w:qFormat/>
    <w:uiPriority w:val="99"/>
    <w:rPr>
      <w:rFonts w:ascii="Times New Roman" w:eastAsia="Times New Roman"/>
      <w:i/>
      <w:sz w:val="28"/>
    </w:rPr>
  </w:style>
  <w:style w:type="paragraph" w:customStyle="1" w:styleId="38">
    <w:name w:val="ParaAttribute16"/>
    <w:qFormat/>
    <w:uiPriority w:val="99"/>
    <w:pPr>
      <w:spacing w:after="0" w:line="240" w:lineRule="auto"/>
      <w:ind w:left="1080"/>
      <w:jc w:val="both"/>
    </w:pPr>
    <w:rPr>
      <w:rFonts w:ascii="Times New Roman" w:hAnsi="Times New Roman" w:eastAsia="№Е" w:cs="Times New Roman"/>
      <w:sz w:val="20"/>
      <w:szCs w:val="20"/>
      <w:lang w:val="ru-RU" w:eastAsia="ru-RU" w:bidi="ar-SA"/>
    </w:rPr>
  </w:style>
  <w:style w:type="character" w:customStyle="1" w:styleId="39">
    <w:name w:val="Основной текст (9)5"/>
    <w:basedOn w:val="3"/>
    <w:qFormat/>
    <w:uiPriority w:val="0"/>
    <w:rPr>
      <w:rFonts w:ascii="Times New Roman" w:hAnsi="Times New Roman" w:cs="Times New Roman"/>
      <w:b/>
      <w:bCs/>
      <w:spacing w:val="0"/>
      <w:sz w:val="18"/>
      <w:szCs w:val="18"/>
      <w:lang w:bidi="ar-SA"/>
    </w:rPr>
  </w:style>
  <w:style w:type="paragraph" w:customStyle="1" w:styleId="40">
    <w:name w:val="Буллит"/>
    <w:basedOn w:val="1"/>
    <w:link w:val="41"/>
    <w:qFormat/>
    <w:uiPriority w:val="0"/>
    <w:pPr>
      <w:autoSpaceDE w:val="0"/>
      <w:autoSpaceDN w:val="0"/>
      <w:adjustRightInd w:val="0"/>
      <w:spacing w:after="0" w:line="214" w:lineRule="atLeast"/>
      <w:ind w:firstLine="244"/>
      <w:jc w:val="both"/>
      <w:textAlignment w:val="center"/>
    </w:pPr>
    <w:rPr>
      <w:rFonts w:ascii="NewtonCSanPin" w:hAnsi="NewtonCSanPin" w:eastAsia="Times New Roman" w:cs="NewtonCSanPin"/>
      <w:color w:val="000000"/>
      <w:sz w:val="21"/>
      <w:szCs w:val="21"/>
    </w:rPr>
  </w:style>
  <w:style w:type="character" w:customStyle="1" w:styleId="41">
    <w:name w:val="Буллит Знак"/>
    <w:basedOn w:val="3"/>
    <w:link w:val="40"/>
    <w:qFormat/>
    <w:uiPriority w:val="0"/>
    <w:rPr>
      <w:rFonts w:ascii="NewtonCSanPin" w:hAnsi="NewtonCSanPin" w:eastAsia="Times New Roman" w:cs="NewtonCSanPin"/>
      <w:color w:val="000000"/>
      <w:sz w:val="21"/>
      <w:szCs w:val="21"/>
    </w:rPr>
  </w:style>
  <w:style w:type="character" w:customStyle="1" w:styleId="42">
    <w:name w:val="Подзаголовок Знак"/>
    <w:basedOn w:val="3"/>
    <w:link w:val="12"/>
    <w:qFormat/>
    <w:uiPriority w:val="0"/>
    <w:rPr>
      <w:rFonts w:asciiTheme="majorHAnsi" w:hAnsiTheme="majorHAnsi" w:eastAsiaTheme="majorEastAsia" w:cstheme="majorBidi"/>
      <w:i/>
      <w:iCs/>
      <w:color w:val="4F81BD" w:themeColor="accent1"/>
      <w:spacing w:val="15"/>
      <w:sz w:val="24"/>
      <w:szCs w:val="24"/>
      <w:lang w:eastAsia="en-US"/>
      <w14:textFill>
        <w14:solidFill>
          <w14:schemeClr w14:val="accent1"/>
        </w14:solidFill>
      </w14:textFill>
    </w:rPr>
  </w:style>
  <w:style w:type="paragraph" w:customStyle="1" w:styleId="43">
    <w:name w:val="Default"/>
    <w:qFormat/>
    <w:uiPriority w:val="0"/>
    <w:pPr>
      <w:autoSpaceDE w:val="0"/>
      <w:autoSpaceDN w:val="0"/>
      <w:adjustRightInd w:val="0"/>
      <w:spacing w:after="0" w:line="240" w:lineRule="auto"/>
    </w:pPr>
    <w:rPr>
      <w:rFonts w:ascii="Times New Roman" w:hAnsi="Times New Roman" w:cs="Times New Roman" w:eastAsiaTheme="minorHAnsi"/>
      <w:color w:val="000000"/>
      <w:sz w:val="24"/>
      <w:szCs w:val="24"/>
      <w:lang w:val="ru-RU" w:eastAsia="en-US" w:bidi="ar-SA"/>
    </w:rPr>
  </w:style>
  <w:style w:type="character" w:customStyle="1" w:styleId="44">
    <w:name w:val="CharAttribute3"/>
    <w:qFormat/>
    <w:uiPriority w:val="0"/>
    <w:rPr>
      <w:rFonts w:ascii="Times New Roman" w:hAnsi="Batang" w:eastAsia="Batang"/>
      <w:sz w:val="28"/>
    </w:rPr>
  </w:style>
  <w:style w:type="paragraph" w:customStyle="1" w:styleId="45">
    <w:name w:val="ParaAttribute10"/>
    <w:qFormat/>
    <w:uiPriority w:val="99"/>
    <w:pPr>
      <w:spacing w:after="0" w:line="240" w:lineRule="auto"/>
      <w:jc w:val="both"/>
    </w:pPr>
    <w:rPr>
      <w:rFonts w:ascii="Times New Roman" w:hAnsi="Times New Roman" w:eastAsia="№Е" w:cs="Times New Roman"/>
      <w:sz w:val="20"/>
      <w:szCs w:val="20"/>
      <w:lang w:val="ru-RU" w:eastAsia="ru-RU" w:bidi="ar-SA"/>
    </w:rPr>
  </w:style>
  <w:style w:type="character" w:customStyle="1" w:styleId="46">
    <w:name w:val="CharAttribute485"/>
    <w:qFormat/>
    <w:uiPriority w:val="99"/>
    <w:rPr>
      <w:rFonts w:ascii="Times New Roman" w:eastAsia="Times New Roman"/>
      <w:i/>
      <w:sz w:val="22"/>
    </w:rPr>
  </w:style>
  <w:style w:type="paragraph" w:customStyle="1" w:styleId="47">
    <w:name w:val="s_1"/>
    <w:basedOn w:val="1"/>
    <w:qFormat/>
    <w:uiPriority w:val="0"/>
    <w:pPr>
      <w:spacing w:before="100" w:beforeAutospacing="1" w:after="100" w:afterAutospacing="1" w:line="240" w:lineRule="auto"/>
    </w:pPr>
    <w:rPr>
      <w:rFonts w:ascii="Times New Roman" w:hAnsi="Times New Roman" w:eastAsia="Times New Roman" w:cs="Times New Roman"/>
      <w:sz w:val="24"/>
      <w:szCs w:val="24"/>
    </w:rPr>
  </w:style>
  <w:style w:type="character" w:customStyle="1" w:styleId="48">
    <w:name w:val="Символ сноски"/>
    <w:qFormat/>
    <w:uiPriority w:val="0"/>
    <w:rPr>
      <w:vertAlign w:val="superscript"/>
    </w:rPr>
  </w:style>
  <w:style w:type="character" w:customStyle="1" w:styleId="49">
    <w:name w:val="Знак сноски3"/>
    <w:qFormat/>
    <w:uiPriority w:val="0"/>
    <w:rPr>
      <w:vertAlign w:val="superscript"/>
    </w:rPr>
  </w:style>
  <w:style w:type="character" w:customStyle="1" w:styleId="50">
    <w:name w:val="Текст сноски Знак"/>
    <w:basedOn w:val="3"/>
    <w:link w:val="7"/>
    <w:qFormat/>
    <w:uiPriority w:val="0"/>
    <w:rPr>
      <w:rFonts w:ascii="Times New Roman" w:hAnsi="Times New Roman" w:eastAsia="Times New Roman" w:cs="Times New Roman"/>
      <w:kern w:val="2"/>
      <w:sz w:val="20"/>
      <w:szCs w:val="20"/>
      <w:lang w:val="en-US" w:eastAsia="ko-KR"/>
    </w:rPr>
  </w:style>
  <w:style w:type="character" w:customStyle="1" w:styleId="51">
    <w:name w:val="apple-converted-space"/>
    <w:qFormat/>
    <w:uiPriority w:val="0"/>
  </w:style>
  <w:style w:type="character" w:customStyle="1" w:styleId="52">
    <w:name w:val="s6"/>
    <w:basedOn w:val="3"/>
    <w:qFormat/>
    <w:uiPriority w:val="0"/>
  </w:style>
  <w:style w:type="character" w:customStyle="1" w:styleId="53">
    <w:name w:val="s16"/>
    <w:basedOn w:val="3"/>
    <w:qFormat/>
    <w:uiPriority w:val="0"/>
  </w:style>
  <w:style w:type="paragraph" w:customStyle="1" w:styleId="54">
    <w:name w:val="Абзац списка1"/>
    <w:basedOn w:val="1"/>
    <w:qFormat/>
    <w:uiPriority w:val="0"/>
    <w:pPr>
      <w:suppressAutoHyphens/>
      <w:spacing w:after="0" w:line="240" w:lineRule="auto"/>
      <w:ind w:left="720"/>
      <w:contextualSpacing/>
    </w:pPr>
    <w:rPr>
      <w:rFonts w:ascii="Times New Roman" w:hAnsi="Times New Roman" w:eastAsia="Times New Roman" w:cs="Times New Roman"/>
      <w:sz w:val="20"/>
      <w:szCs w:val="20"/>
      <w:lang w:eastAsia="zh-CN"/>
    </w:rPr>
  </w:style>
  <w:style w:type="paragraph" w:customStyle="1" w:styleId="55">
    <w:name w:val="s27"/>
    <w:basedOn w:val="1"/>
    <w:qFormat/>
    <w:uiPriority w:val="0"/>
    <w:pPr>
      <w:suppressAutoHyphens/>
      <w:spacing w:before="280" w:after="280" w:line="240" w:lineRule="auto"/>
    </w:pPr>
    <w:rPr>
      <w:rFonts w:ascii="Times New Roman" w:hAnsi="Times New Roman" w:eastAsia="Times New Roman" w:cs="Times New Roman"/>
      <w:sz w:val="24"/>
      <w:szCs w:val="24"/>
      <w:lang w:eastAsia="zh-CN"/>
    </w:rPr>
  </w:style>
  <w:style w:type="paragraph" w:customStyle="1" w:styleId="56">
    <w:name w:val="s33"/>
    <w:basedOn w:val="1"/>
    <w:qFormat/>
    <w:uiPriority w:val="0"/>
    <w:pPr>
      <w:suppressAutoHyphens/>
      <w:spacing w:before="280" w:after="280" w:line="240" w:lineRule="auto"/>
    </w:pPr>
    <w:rPr>
      <w:rFonts w:ascii="Times New Roman" w:hAnsi="Times New Roman" w:eastAsia="Times New Roman" w:cs="Times New Roman"/>
      <w:sz w:val="24"/>
      <w:szCs w:val="24"/>
      <w:lang w:eastAsia="zh-CN"/>
    </w:rPr>
  </w:style>
  <w:style w:type="paragraph" w:customStyle="1" w:styleId="57">
    <w:name w:val="s38"/>
    <w:basedOn w:val="1"/>
    <w:qFormat/>
    <w:uiPriority w:val="0"/>
    <w:pPr>
      <w:suppressAutoHyphens/>
      <w:spacing w:before="280" w:after="280" w:line="240" w:lineRule="auto"/>
    </w:pPr>
    <w:rPr>
      <w:rFonts w:ascii="Times New Roman" w:hAnsi="Times New Roman" w:eastAsia="Times New Roman" w:cs="Times New Roman"/>
      <w:sz w:val="24"/>
      <w:szCs w:val="24"/>
      <w:lang w:eastAsia="zh-CN"/>
    </w:rPr>
  </w:style>
  <w:style w:type="paragraph" w:customStyle="1" w:styleId="58">
    <w:name w:val="Абзац списка2"/>
    <w:basedOn w:val="1"/>
    <w:qFormat/>
    <w:uiPriority w:val="0"/>
    <w:pPr>
      <w:suppressAutoHyphens/>
      <w:spacing w:after="0" w:line="240" w:lineRule="auto"/>
      <w:ind w:left="720"/>
      <w:contextualSpacing/>
    </w:pPr>
    <w:rPr>
      <w:rFonts w:ascii="Times New Roman" w:hAnsi="Times New Roman" w:eastAsia="Times New Roman" w:cs="Times New Roman"/>
      <w:sz w:val="20"/>
      <w:szCs w:val="20"/>
      <w:lang w:eastAsia="zh-CN"/>
    </w:rPr>
  </w:style>
  <w:style w:type="paragraph" w:customStyle="1" w:styleId="59">
    <w:name w:val="Заголовок 11"/>
    <w:basedOn w:val="1"/>
    <w:next w:val="1"/>
    <w:qFormat/>
    <w:uiPriority w:val="99"/>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customStyle="1" w:styleId="60">
    <w:name w:val="Заголовок 1 Знак"/>
    <w:basedOn w:val="3"/>
    <w:link w:val="2"/>
    <w:qFormat/>
    <w:locked/>
    <w:uiPriority w:val="9"/>
    <w:rPr>
      <w:rFonts w:ascii="Calibri Light" w:hAnsi="Calibri Light" w:eastAsia="Times New Roman" w:cs="Times New Roman"/>
      <w:b/>
      <w:bCs/>
      <w:kern w:val="32"/>
      <w:sz w:val="32"/>
      <w:szCs w:val="32"/>
    </w:rPr>
  </w:style>
  <w:style w:type="character" w:customStyle="1" w:styleId="61">
    <w:name w:val="Цветовое выделение"/>
    <w:qFormat/>
    <w:uiPriority w:val="99"/>
    <w:rPr>
      <w:b/>
      <w:color w:val="26282F"/>
    </w:rPr>
  </w:style>
  <w:style w:type="character" w:customStyle="1" w:styleId="62">
    <w:name w:val="Гипертекстовая ссылка"/>
    <w:basedOn w:val="61"/>
    <w:qFormat/>
    <w:uiPriority w:val="99"/>
    <w:rPr>
      <w:rFonts w:cs="Times New Roman"/>
      <w:b w:val="0"/>
      <w:color w:val="106BBE"/>
    </w:rPr>
  </w:style>
  <w:style w:type="paragraph" w:customStyle="1" w:styleId="63">
    <w:name w:val="Нормальный (таблица)"/>
    <w:basedOn w:val="1"/>
    <w:next w:val="1"/>
    <w:qFormat/>
    <w:uiPriority w:val="99"/>
    <w:pPr>
      <w:widowControl w:val="0"/>
      <w:autoSpaceDE w:val="0"/>
      <w:autoSpaceDN w:val="0"/>
      <w:adjustRightInd w:val="0"/>
      <w:spacing w:after="0" w:line="240" w:lineRule="auto"/>
      <w:jc w:val="both"/>
    </w:pPr>
    <w:rPr>
      <w:rFonts w:ascii="Times New Roman CYR" w:hAnsi="Times New Roman CYR" w:cs="Times New Roman CYR"/>
      <w:sz w:val="24"/>
      <w:szCs w:val="24"/>
    </w:rPr>
  </w:style>
  <w:style w:type="paragraph" w:customStyle="1" w:styleId="64">
    <w:name w:val="Таблицы (моноширинный)"/>
    <w:basedOn w:val="1"/>
    <w:next w:val="1"/>
    <w:qFormat/>
    <w:uiPriority w:val="99"/>
    <w:pPr>
      <w:widowControl w:val="0"/>
      <w:autoSpaceDE w:val="0"/>
      <w:autoSpaceDN w:val="0"/>
      <w:adjustRightInd w:val="0"/>
      <w:spacing w:after="0" w:line="240" w:lineRule="auto"/>
    </w:pPr>
    <w:rPr>
      <w:rFonts w:ascii="Courier New" w:hAnsi="Courier New" w:cs="Courier New"/>
      <w:sz w:val="24"/>
      <w:szCs w:val="24"/>
    </w:rPr>
  </w:style>
  <w:style w:type="paragraph" w:customStyle="1" w:styleId="65">
    <w:name w:val="Прижатый влево"/>
    <w:basedOn w:val="1"/>
    <w:next w:val="1"/>
    <w:qFormat/>
    <w:uiPriority w:val="99"/>
    <w:pPr>
      <w:widowControl w:val="0"/>
      <w:autoSpaceDE w:val="0"/>
      <w:autoSpaceDN w:val="0"/>
      <w:adjustRightInd w:val="0"/>
      <w:spacing w:after="0" w:line="240" w:lineRule="auto"/>
    </w:pPr>
    <w:rPr>
      <w:rFonts w:ascii="Times New Roman CYR" w:hAnsi="Times New Roman CYR" w:cs="Times New Roman CYR"/>
      <w:sz w:val="24"/>
      <w:szCs w:val="24"/>
    </w:rPr>
  </w:style>
  <w:style w:type="paragraph" w:customStyle="1" w:styleId="66">
    <w:name w:val="Сноска"/>
    <w:basedOn w:val="1"/>
    <w:next w:val="1"/>
    <w:qFormat/>
    <w:uiPriority w:val="99"/>
    <w:pPr>
      <w:widowControl w:val="0"/>
      <w:autoSpaceDE w:val="0"/>
      <w:autoSpaceDN w:val="0"/>
      <w:adjustRightInd w:val="0"/>
      <w:spacing w:after="0" w:line="240" w:lineRule="auto"/>
      <w:ind w:firstLine="720"/>
      <w:jc w:val="both"/>
    </w:pPr>
    <w:rPr>
      <w:rFonts w:ascii="Times New Roman CYR" w:hAnsi="Times New Roman CYR" w:cs="Times New Roman CYR"/>
      <w:sz w:val="20"/>
      <w:szCs w:val="20"/>
    </w:rPr>
  </w:style>
  <w:style w:type="character" w:customStyle="1" w:styleId="67">
    <w:name w:val="Цветовое выделение для Текст"/>
    <w:qFormat/>
    <w:uiPriority w:val="99"/>
    <w:rPr>
      <w:rFonts w:ascii="Times New Roman CYR" w:hAnsi="Times New Roman CYR"/>
    </w:rPr>
  </w:style>
  <w:style w:type="character" w:customStyle="1" w:styleId="68">
    <w:name w:val="Заголовок 1 Знак1"/>
    <w:basedOn w:val="3"/>
    <w:qFormat/>
    <w:uiPriority w:val="9"/>
    <w:rPr>
      <w:rFonts w:asciiTheme="majorHAnsi" w:hAnsiTheme="majorHAnsi" w:eastAsiaTheme="majorEastAsia" w:cstheme="majorBidi"/>
      <w:color w:val="376092" w:themeColor="accent1" w:themeShade="BF"/>
      <w:sz w:val="32"/>
      <w:szCs w:val="32"/>
    </w:rPr>
  </w:style>
  <w:style w:type="table" w:customStyle="1" w:styleId="69">
    <w:name w:val="Сетка таблицы1"/>
    <w:basedOn w:val="4"/>
    <w:qFormat/>
    <w:uiPriority w:val="0"/>
    <w:pPr>
      <w:spacing w:after="0" w:line="240" w:lineRule="auto"/>
    </w:pPr>
    <w:rPr>
      <w:rFonts w:eastAsiaTheme="minorHAns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0">
    <w:name w:val="Сетка таблицы2"/>
    <w:basedOn w:val="4"/>
    <w:qFormat/>
    <w:uiPriority w:val="0"/>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71">
    <w:name w:val="Сетка таблицы3"/>
    <w:basedOn w:val="4"/>
    <w:qFormat/>
    <w:uiPriority w:val="0"/>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72">
    <w:name w:val="Сетка таблицы11"/>
    <w:basedOn w:val="4"/>
    <w:qFormat/>
    <w:uiPriority w:val="0"/>
    <w:pPr>
      <w:spacing w:after="0" w:line="240" w:lineRule="auto"/>
    </w:pPr>
    <w:rPr>
      <w:rFonts w:eastAsiaTheme="minorHAns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3">
    <w:name w:val="Сетка таблицы4"/>
    <w:basedOn w:val="4"/>
    <w:qFormat/>
    <w:uiPriority w:val="0"/>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74">
    <w:name w:val="Сетка таблицы5"/>
    <w:basedOn w:val="4"/>
    <w:qFormat/>
    <w:uiPriority w:val="0"/>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75">
    <w:name w:val="Сетка таблицы6"/>
    <w:basedOn w:val="4"/>
    <w:qFormat/>
    <w:uiPriority w:val="59"/>
    <w:pPr>
      <w:spacing w:after="0" w:line="240" w:lineRule="auto"/>
    </w:pPr>
    <w:rPr>
      <w:rFonts w:eastAsiaTheme="minorHAns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6">
    <w:name w:val="Сетка таблицы7"/>
    <w:basedOn w:val="4"/>
    <w:qFormat/>
    <w:uiPriority w:val="59"/>
    <w:pPr>
      <w:spacing w:after="0" w:line="240" w:lineRule="auto"/>
    </w:pPr>
    <w:rPr>
      <w:rFonts w:eastAsiaTheme="minorHAns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84DA79-D8EC-4EA1-A6F0-B3919C7C24C1}">
  <ds:schemaRefs/>
</ds:datastoreItem>
</file>

<file path=docProps/app.xml><?xml version="1.0" encoding="utf-8"?>
<Properties xmlns="http://schemas.openxmlformats.org/officeDocument/2006/extended-properties" xmlns:vt="http://schemas.openxmlformats.org/officeDocument/2006/docPropsVTypes">
  <Template>Normal</Template>
  <Company>Hewlett-Packard</Company>
  <Pages>110</Pages>
  <Words>32912</Words>
  <Characters>187603</Characters>
  <Lines>1563</Lines>
  <Paragraphs>440</Paragraphs>
  <TotalTime>1</TotalTime>
  <ScaleCrop>false</ScaleCrop>
  <LinksUpToDate>false</LinksUpToDate>
  <CharactersWithSpaces>220075</CharactersWithSpaces>
  <Application>WPS Office_12.2.0.18165_F1E327BC-269C-435d-A152-05C5408002CA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2014-02-03T19:28:00Z</dcterms:created>
  <dc:creator>User</dc:creator>
  <cp:lastModifiedBy>ulybka2</cp:lastModifiedBy>
  <cp:lastPrinted>2024-08-26T05:45:00Z</cp:lastPrinted>
  <dcterms:modified xsi:type="dcterms:W3CDTF">2024-08-26T08:26:04Z</dcterms:modified>
  <cp:revision>108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1049-12.2.0.18165</vt:lpwstr>
  </property>
  <property fmtid="{D5CDD505-2E9C-101B-9397-08002B2CF9AE}" pid="3" name="ICV">
    <vt:lpwstr>2E0BA744FE464878A05356077A276E9B_13</vt:lpwstr>
  </property>
</Properties>
</file>