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D858C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Arial" w:cs="Times New Roman"/>
          <w:b/>
          <w:sz w:val="24"/>
          <w:szCs w:val="24"/>
          <w:lang w:eastAsia="ru-RU"/>
        </w:rPr>
        <w:t>Аннотация</w:t>
      </w:r>
    </w:p>
    <w:p w14:paraId="0D7D1885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Arial" w:cs="Times New Roman"/>
          <w:b/>
          <w:sz w:val="24"/>
          <w:szCs w:val="24"/>
          <w:lang w:eastAsia="ru-RU"/>
        </w:rPr>
        <w:t>на дополнительную общеобразовательную общеразвивающую программу</w:t>
      </w:r>
    </w:p>
    <w:p w14:paraId="51A523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Arial" w:cs="Times New Roman"/>
          <w:b/>
          <w:sz w:val="24"/>
          <w:szCs w:val="24"/>
          <w:lang w:eastAsia="ru-RU"/>
        </w:rPr>
        <w:t>в МБДОУ «Детский сад № 5 «Улыбка» «Пластилиновое чудо»</w:t>
      </w:r>
    </w:p>
    <w:p w14:paraId="15AB4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 w14:paraId="4143FC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ascii="Times New Roman" w:hAnsi="Times New Roman" w:eastAsia="Arial" w:cs="Times New Roman"/>
          <w:lang w:eastAsia="ru-RU"/>
        </w:rPr>
        <w:t>Разработчики: ст. воспитатель Иванова Л.М.., воспитатель Курочкина Е.Е.</w:t>
      </w:r>
    </w:p>
    <w:p w14:paraId="017915D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Arial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Руководитель кружка </w:t>
      </w:r>
      <w:r>
        <w:rPr>
          <w:rFonts w:ascii="Times New Roman" w:hAnsi="Times New Roman" w:eastAsia="Arial" w:cs="Times New Roman"/>
          <w:lang w:eastAsia="ru-RU"/>
        </w:rPr>
        <w:t xml:space="preserve">«Пластилиновое чудо» </w:t>
      </w:r>
      <w:r>
        <w:rPr>
          <w:rFonts w:ascii="Times New Roman" w:hAnsi="Times New Roman" w:eastAsia="Times New Roman" w:cs="Times New Roman"/>
          <w:lang w:eastAsia="ru-RU"/>
        </w:rPr>
        <w:t>– Курочкина Евгения Евгеньевна</w:t>
      </w:r>
    </w:p>
    <w:p w14:paraId="7A86D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Программа направлена на развитие личности, ее творческого потенциала, художественных способностей, нравственно - эстетического развития детей. Стимулирует формы самовыражения личности. Обеспечивает эмоциональное развитие ребенка. В программе подобран и систематизирован материал упражнений пальчиковых игр и занятий в соответствии с возрастными особенностями детей.</w:t>
      </w:r>
    </w:p>
    <w:p w14:paraId="740BEA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Цель программы: </w:t>
      </w:r>
      <w:r>
        <w:rPr>
          <w:rFonts w:ascii="Times New Roman" w:hAnsi="Times New Roman"/>
          <w:color w:val="000000"/>
        </w:rPr>
        <w:t>совершенствовать изобразительные умения, навыки и собственного творчества детей через продуктивную деятельность с применением нетрадиционных приемов работы с пластилином в технике пластилинографии.</w:t>
      </w:r>
    </w:p>
    <w:p w14:paraId="5BDBDA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Занятия пластилинографией способствуют развитию: речи, внимания, памяти, мышления, творческих способностей, восприятия, пространственной ориентации, сенсомоторной координаци, умения планировать свою работу и доводить ее до конца, интеграции различных образовательных сфер.</w:t>
      </w:r>
    </w:p>
    <w:p w14:paraId="5A6572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Проблема развития мелкой моторики, ручной умелости на занятиях по изобразительной деятельности так же весьма актуальна, так как именно изобразительная деятельность способствует развитию сенсомоторики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Дети овладевают навыками и умениями работы с инструментами (в рисовании – карандаш и кисть, в аппликации – ножницы и кисть, в лепке – стека). На этих занятиях дети вырабатывают умения управлять инструментом (конечно, если ребенка учат правильно держать инструменты и работать ими).</w:t>
      </w:r>
    </w:p>
    <w:p w14:paraId="6B7D94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ascii="Times New Roman" w:hAnsi="Times New Roman" w:eastAsia="Arial" w:cs="Times New Roman"/>
          <w:lang w:eastAsia="ru-RU"/>
        </w:rPr>
        <w:t>Пояснительная записка раскрывает актуальность данной программы, её новизну, педагогическую целесообразность для данного учреждения.</w:t>
      </w:r>
    </w:p>
    <w:p w14:paraId="12C34F0F">
      <w:pPr>
        <w:widowControl w:val="0"/>
        <w:tabs>
          <w:tab w:val="left" w:pos="1275"/>
          <w:tab w:val="left" w:pos="31680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ascii="Times New Roman" w:hAnsi="Times New Roman" w:eastAsia="Arial" w:cs="Times New Roman"/>
          <w:lang w:eastAsia="ru-RU"/>
        </w:rPr>
        <w:t>Разработчиками программы в полной мере представлена направленность программы (конкретизируется характеристика целевой группы, раскрываются особенности набора детей). Представлены сведения о трудоемкости программы, об особенностях организации образовательного процесса, режиме занятий, условиях реализации.</w:t>
      </w:r>
    </w:p>
    <w:p w14:paraId="029B4E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ascii="Times New Roman" w:hAnsi="Times New Roman" w:eastAsia="Arial" w:cs="Times New Roman"/>
          <w:lang w:eastAsia="ru-RU"/>
        </w:rPr>
        <w:t>Цель программы сформулирована четко, с учетом профиля и направленности. Формулировки задач раскрывают пути достижения цели программы.</w:t>
      </w:r>
    </w:p>
    <w:p w14:paraId="58232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ascii="Times New Roman" w:hAnsi="Times New Roman" w:eastAsia="Arial" w:cs="Times New Roman"/>
          <w:lang w:eastAsia="ru-RU"/>
        </w:rPr>
        <w:t>Программа является практико-ориентированной, обеспечивает высокую познавательную активность в овладении необходимыми практическими знаниями и коммуникативными умениями. Перечень форм обучения отличается разнообразием, соответствует возрастным особенностям, современным требованиям к организации образовательного процесса в учреждении дополнительного образования. Содержание программы ориентировано на использование ресурсов не только образовательной организации, но и социальных партнеров учреждения.</w:t>
      </w:r>
    </w:p>
    <w:p w14:paraId="5E0B8F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ascii="Times New Roman" w:hAnsi="Times New Roman" w:eastAsia="Arial" w:cs="Times New Roman"/>
          <w:lang w:eastAsia="ru-RU"/>
        </w:rPr>
        <w:t>При освоении  данной программы обучающиеся отрабатывают навыки, умения, полученные в течение учебного года и, получают новые знания. Занятия любимым делом, в сочетании с воспитательными мероприятиями, позволяют реализовать на практике познавательные, нравственно-эстетические, социальные, физические и творческие процессы обучающихся.</w:t>
      </w:r>
    </w:p>
    <w:p w14:paraId="734EBC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Arial" w:cs="Arial"/>
          <w:lang w:eastAsia="ru-RU"/>
        </w:rPr>
      </w:pPr>
      <w:r>
        <w:rPr>
          <w:rFonts w:ascii="Times New Roman" w:hAnsi="Times New Roman" w:eastAsia="Arial" w:cs="Times New Roman"/>
          <w:lang w:eastAsia="ru-RU"/>
        </w:rPr>
        <w:t xml:space="preserve">Данная программа универсальна, так как может использоваться для работы с детьми из различных социальных групп, разного возраста, уровня развития. </w:t>
      </w:r>
    </w:p>
    <w:p w14:paraId="0743C667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Структура дополнительной общеобразовательной общеразвивающей программы соответствует Методическим рекомендациям по проектированию дополнительных общеобразовательных общеразвивающих программ и рекомендована к использованию в образовательной практике дополнительного образования.</w:t>
      </w:r>
    </w:p>
    <w:p w14:paraId="3C79D729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</w:t>
      </w:r>
    </w:p>
    <w:p w14:paraId="0E00778F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</w:t>
      </w:r>
    </w:p>
    <w:p w14:paraId="74258607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6A"/>
    <w:rsid w:val="004F10C9"/>
    <w:rsid w:val="00C86F6A"/>
    <w:rsid w:val="1258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546</Words>
  <Characters>3114</Characters>
  <Lines>25</Lines>
  <Paragraphs>7</Paragraphs>
  <TotalTime>7</TotalTime>
  <ScaleCrop>false</ScaleCrop>
  <LinksUpToDate>false</LinksUpToDate>
  <CharactersWithSpaces>3653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2025-07-08T07:50:00Z</dcterms:created>
  <dc:creator>ulybka2</dc:creator>
  <cp:lastModifiedBy>ulybka2</cp:lastModifiedBy>
  <dcterms:modified xsi:type="dcterms:W3CDTF">2025-08-06T06:29:24Z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46A727CE6B9844448390F9DC9C26F0D1_12</vt:lpwstr>
  </property>
</Properties>
</file>