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52" w:rsidRPr="00F824E6" w:rsidRDefault="00B12752" w:rsidP="00F824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F824E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Основные принципы и рекомендации при организации питания детей дошкольного в организованных коллективах</w:t>
      </w:r>
      <w:r w:rsidR="00F824E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.</w:t>
      </w:r>
    </w:p>
    <w:p w:rsidR="00B12752" w:rsidRPr="00F824E6" w:rsidRDefault="00B12752" w:rsidP="00A7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Организации питания детей в организованных коллективах регламентируется </w:t>
      </w:r>
      <w:proofErr w:type="spellStart"/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</w:t>
      </w:r>
      <w:proofErr w:type="spellStart"/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B12752" w:rsidRPr="00F824E6" w:rsidRDefault="00B12752" w:rsidP="00A7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Дополнительным нормативным документом, которым регламентируются нормы питания является Методические рекомендации 2.4.5.0107-15 «Организация питания детей дошкольного и школьного возраста в организованных коллективах»</w:t>
      </w:r>
      <w:r w:rsid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</w:t>
      </w:r>
      <w:proofErr w:type="gramStart"/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лавным государственным санитарным врачом РФ 12 ноября 2015 г.).</w:t>
      </w:r>
    </w:p>
    <w:p w:rsidR="00B12752" w:rsidRPr="00F824E6" w:rsidRDefault="00B12752" w:rsidP="00A74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выше санитарные правила являются обязательными для исполнения всеми юридическими лицами, индивидуальными предпринимателями, чья деятельность связана с организацией и (или) обеспечением горячим питанием детей как школьного, так и дошкольного возраста.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Для этого важно соблюдать несколько </w:t>
      </w:r>
      <w:r w:rsidRPr="00F824E6">
        <w:rPr>
          <w:rStyle w:val="a4"/>
        </w:rPr>
        <w:t>основных принципов</w:t>
      </w:r>
      <w:r w:rsidRPr="00F824E6">
        <w:t> питания:</w:t>
      </w:r>
    </w:p>
    <w:p w:rsidR="00B12752" w:rsidRPr="00F824E6" w:rsidRDefault="00B12752" w:rsidP="00A747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Питание должно снабжать организм ребенка необходимым количеством энергии для двигательной, психической и прочей активности.</w:t>
      </w:r>
    </w:p>
    <w:p w:rsidR="00B12752" w:rsidRPr="00F824E6" w:rsidRDefault="00B12752" w:rsidP="00A747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 xml:space="preserve">Питание должно быть сбалансированным, содержать пищевые вещества всех типов (так называемые </w:t>
      </w:r>
      <w:proofErr w:type="spellStart"/>
      <w:r w:rsidRPr="00F824E6">
        <w:rPr>
          <w:rFonts w:ascii="Times New Roman" w:hAnsi="Times New Roman" w:cs="Times New Roman"/>
          <w:sz w:val="24"/>
          <w:szCs w:val="24"/>
        </w:rPr>
        <w:t>нутриенты</w:t>
      </w:r>
      <w:proofErr w:type="spellEnd"/>
      <w:r w:rsidRPr="00F824E6">
        <w:rPr>
          <w:rFonts w:ascii="Times New Roman" w:hAnsi="Times New Roman" w:cs="Times New Roman"/>
          <w:sz w:val="24"/>
          <w:szCs w:val="24"/>
        </w:rPr>
        <w:t>).</w:t>
      </w:r>
    </w:p>
    <w:p w:rsidR="00B12752" w:rsidRPr="00F824E6" w:rsidRDefault="00B12752" w:rsidP="00A747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Важно, чтобы питание было разнообразным, только это является условием его сбалансированности. Необходимо учитывать индивидуальные особенности детей, возможную непереносимость каких-либо продуктов.</w:t>
      </w:r>
    </w:p>
    <w:p w:rsidR="00B12752" w:rsidRPr="00F824E6" w:rsidRDefault="00B12752" w:rsidP="00A747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Необходимо соблюдать технологию обработки продуктов и приготовления пищи, соблюдать санитарные требования к помещениям, где производится приготовление пищи, сроки и условия хранения и т.д.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Рассмотрим эти принципы подробнее.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rPr>
          <w:rStyle w:val="a4"/>
        </w:rPr>
        <w:t>Энергетическая "емкость"</w:t>
      </w:r>
      <w:r w:rsidRPr="00F824E6">
        <w:t> пищи измеряется в калориях. Но ценность детской пищи заключается не только в количестве калорий, необходимо также, чтобы она содержала в себе все те вещества, из которых состоит человеческий организм. Белки, жиры, углеводы, витамины, минеральные вещества и вода - вот тот строительный материал, который нужен растущему организму ребенка каждый день.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belki"/>
      <w:bookmarkEnd w:id="0"/>
      <w:r w:rsidRPr="00F824E6">
        <w:rPr>
          <w:rFonts w:ascii="Times New Roman" w:hAnsi="Times New Roman" w:cs="Times New Roman"/>
          <w:bCs w:val="0"/>
          <w:color w:val="auto"/>
          <w:sz w:val="24"/>
          <w:szCs w:val="24"/>
        </w:rPr>
        <w:t>Белки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снижает устойчивость к воздействию инфекций и других неблагоприятных внешних факторов. Поэтому белки должны постоянно включаться в рацион дошкольников и школьников.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Для того</w:t>
      </w:r>
      <w:proofErr w:type="gramStart"/>
      <w:r w:rsidRPr="00F824E6">
        <w:t>,</w:t>
      </w:r>
      <w:proofErr w:type="gramEnd"/>
      <w:r w:rsidRPr="00F824E6">
        <w:t xml:space="preserve"> чтобы белки хорошо усваивались и наиболее полно использовались клетками и тканями организма, необходимо не только достаточное количество белков, но и правильное соотношение их с количеством углеводов и жиров. Наиболее благоприятным сочетанием является 1 г белка на 1 г жира и 4 г углеводов.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" w:name="zhiry"/>
      <w:bookmarkEnd w:id="1"/>
      <w:r w:rsidRPr="00F824E6">
        <w:rPr>
          <w:rFonts w:ascii="Times New Roman" w:hAnsi="Times New Roman" w:cs="Times New Roman"/>
          <w:bCs w:val="0"/>
          <w:color w:val="auto"/>
          <w:sz w:val="24"/>
          <w:szCs w:val="24"/>
        </w:rPr>
        <w:t>Жиры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Источники жиров - это масло сливочное и растительное, сливки, молоко, молочные продукты (сметана, творог, сыр), а также мясо, рыба и др. Повышенное потребление продуктов с высоким содержанием жиров нежелательно.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" w:name="uglevody"/>
      <w:bookmarkEnd w:id="2"/>
      <w:r w:rsidRPr="00F824E6">
        <w:rPr>
          <w:rFonts w:ascii="Times New Roman" w:hAnsi="Times New Roman" w:cs="Times New Roman"/>
          <w:bCs w:val="0"/>
          <w:color w:val="auto"/>
          <w:sz w:val="24"/>
          <w:szCs w:val="24"/>
        </w:rPr>
        <w:t>Углеводы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F824E6">
        <w:t>Источники углеводов - это сахар, все сладкое, в том числе фрукты, кондитерские изделия, далее - овощи, хлеб, крупы, молочный сахар, содержащийся в молоке.</w:t>
      </w:r>
      <w:proofErr w:type="gramEnd"/>
      <w:r w:rsidRPr="00F824E6">
        <w:t xml:space="preserve"> Роль углеводов особенно важна из-за большой подвижности и физической активности детей. Большая работа мышц требует больших энергетических затрат, богатой углеводами пищи.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" w:name="mineralnye-soli-i-mikrojelementy"/>
      <w:bookmarkEnd w:id="3"/>
      <w:r w:rsidRPr="00F824E6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Минеральные соли и микроэлементы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 xml:space="preserve">Минеральные </w:t>
      </w:r>
      <w:proofErr w:type="gramStart"/>
      <w:r w:rsidRPr="00F824E6">
        <w:t>соли</w:t>
      </w:r>
      <w:proofErr w:type="gramEnd"/>
      <w:r w:rsidRPr="00F824E6">
        <w:t xml:space="preserve">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 </w:t>
      </w:r>
      <w:hyperlink r:id="rId5" w:tooltip="Календарь развития ребенка" w:history="1">
        <w:r w:rsidRPr="00F824E6">
          <w:rPr>
            <w:rStyle w:val="a6"/>
            <w:color w:val="auto"/>
            <w:u w:val="none"/>
          </w:rPr>
          <w:t>развития ребенка</w:t>
        </w:r>
      </w:hyperlink>
      <w:r w:rsidRPr="00F824E6">
        <w:t>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 xml:space="preserve">Минеральные соли играют важную роль в обмене воды в организме, регуляции активности многих ферментов. </w:t>
      </w:r>
      <w:proofErr w:type="gramStart"/>
      <w:r w:rsidRPr="00F824E6">
        <w:t>Минеральные вещества делят на две группы в зависимости от содержания в организме: макроэлементы или минеральные соли (натрий, калий, кальций, фосфор, магний, хлориды, сульфаты и др.) и микроэлементы (железо, медь, цинк, хром, марганец, йод, фтор, селен и др.).</w:t>
      </w:r>
      <w:proofErr w:type="gramEnd"/>
      <w:r w:rsidRPr="00F824E6">
        <w:t xml:space="preserve"> Содержание макроэлементов в организме может составлять до 1 кг. Микроэлементы не превышают десятков или сотен миллиграммов.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В приведенной ниже таблице указаны основные, наиболее важные для детского организма вещества и их суточная норма для детей 3 (первая цифра) и 7 лет (вторая цифра).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824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Таблица среднесуточной нормы физиологической потребности организма в основных микро- и макроэлементах</w:t>
      </w:r>
    </w:p>
    <w:tbl>
      <w:tblPr>
        <w:tblW w:w="5000" w:type="pct"/>
        <w:shd w:val="clear" w:color="auto" w:fill="676828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10"/>
        <w:gridCol w:w="3941"/>
        <w:gridCol w:w="2729"/>
        <w:gridCol w:w="1595"/>
      </w:tblGrid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Источник (продукты, содержащие элемент)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Суточная норма для детей 3-7 лет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Формирование костей и зубов, системы свертывания крови, процессы мышечного сокращения и нервного возбуждения. Нормальная работа сердца.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Молоко, кефир, ряженка, йогурт, сыр, творог.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800-1100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Участвует в построении костной ткани, процессах хранения и передачи наследственной информации, превращения энергии пищевых веществ в энергию химических связей в организме. Поддерживает кислотно-основное равновесие в крови.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Рыба, мясо, сыр, творог, крупы, зернобобовые.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800-1650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Синтез белка, нуклеиновых кислот, регуляция энергетического и углеводно-фосфорного обмена.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Гречневая, овсяная крупа, пшено, зеленый горошек, морковь, свекла, салат, петрушка.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150-250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Натрий и Калий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Создают условия для возникновения и проведения нервного импульса, мышечных сокращений и других физиологических процессов в клетке.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Поваренная соль - натрий. Мясо, рыба, крупа, картофель, изюм, какао, шоколад - калий.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Точно не </w:t>
            </w: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  <w:proofErr w:type="gramEnd"/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Составная часть гемоглобина, перенос кислорода кровью.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Мясо, рыба, яйца, печень, почки, зернобобовые, пшено, гречка, толокно. Айва, инжир, кизил, персики, черника, шиповник, яблоки.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10-12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proofErr w:type="gram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 для нормального кроветворения и метаболизма 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белков соединительной ткани.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Говяжья печень, морепродукты, бобовые, 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гречневая и овсяная крупа, макароны.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1 - 2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Йод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построении гормона щитовидной железы, обеспечивает физическое и психическое развитие, регулирует состояние центральной нервной системы, </w:t>
            </w:r>
            <w:proofErr w:type="spellStart"/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печени.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Морепродукты (морская рыба, морская капуста, морские водоросли), йодированная соль.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0,06 - 0,10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 для нормального роста, развития и полового созревания. Поддержание нормального иммунитета, чувства вкуса и обоняния, заживление ран, усвоение витамина А.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Мясо, ряба, яйца, сыр, гречневая и овсяная крупа.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5-10 мг</w:t>
            </w:r>
          </w:p>
        </w:tc>
      </w:tr>
    </w:tbl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" w:name="vitaminy"/>
      <w:bookmarkEnd w:id="4"/>
      <w:r w:rsidRPr="00F824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Витамины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Для правильного роста и развития ребенку необходима пища, богатая </w:t>
      </w:r>
      <w:r w:rsidRPr="00F824E6">
        <w:rPr>
          <w:rStyle w:val="a4"/>
        </w:rPr>
        <w:t>витаминами</w:t>
      </w:r>
      <w:r w:rsidRPr="00F824E6">
        <w:t>. Витамины - это органические вещества с высокой биологической активностью Они не синтезируются организмом человека или синтезируются в недостаточном количестве, поэтому должны поступать в организм с пищей. Витамины относятся к незаменимым факторам питания. Содержание витаминов в продуктах гораздо ниже, чем белков, жиров и углеводов, потому постоянный контроль над достаточным содержанием каждого витамина в повседневном рационе ребенка необходим.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В отличие от белков, жиров и углеводов, витамины не могут служить строительным материалом для обновления и образования тканей и органов человеческого тела, не могут служить источником энергии. Но они являются эффективными природными регуляторами физиологических и биохимических процессов, обеспечивающих протекание большинства жизненно важных функций организма, работы его органов и систем.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В приведенной ниже таблице указаны основные, наиболее важные для детского организма витамины и их суточная норма для детей 3 (первая цифра) и 7 лет (вторая цифра).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5" w:name="tablica-srednesutochnoj-normy-fiziologic"/>
      <w:bookmarkEnd w:id="5"/>
      <w:r w:rsidRPr="00F824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Таблица среднесуточной нормы физиологической потребности организма в основных витаминах</w:t>
      </w:r>
    </w:p>
    <w:tbl>
      <w:tblPr>
        <w:tblW w:w="5000" w:type="pct"/>
        <w:shd w:val="clear" w:color="auto" w:fill="676828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9"/>
        <w:gridCol w:w="3589"/>
        <w:gridCol w:w="2985"/>
        <w:gridCol w:w="1422"/>
      </w:tblGrid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Продукты, содержащие витамин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Суточная норма для детей 3-7 лет</w:t>
            </w:r>
          </w:p>
        </w:tc>
      </w:tr>
      <w:tr w:rsidR="00B12752" w:rsidRPr="00F824E6" w:rsidTr="00B12752">
        <w:tc>
          <w:tcPr>
            <w:tcW w:w="0" w:type="auto"/>
            <w:gridSpan w:val="4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Витамины группы</w:t>
            </w: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 для нормального функционирования нервной системы, сердечной и скелетных мышц, органов желудочно-кишечного тракта. Участвует в углеводном обмене.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Хлеб из муки грубого помола, крупы, зернобобовые (горох, фасоль, соя), печень и другие субпродукты, дрожжи, мясо (свинина, телятина).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0,8 - 1,0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Поддерживает нормальные свойства кожи, слизистых оболочек, нормальное зрение и кроветворение.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 (сыр, творог), яйца, мясо (говядина, телятина, птица, печень), крупы, хлеб.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0,9 - 1,2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Поддерживает нормальные свойства кожи, работу нервной системы, кроветворение.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Пшеничная мука, пшено, печень, мясо, рыба, картофель, морковь, капуста.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0,9 - 1,3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Поддерживает кроветворение и нормальную работу нервной системы.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Мясо, рыба, субпродукты, яичный желток, продукты моря, сыр.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1 - 1,5 мкг</w:t>
            </w:r>
          </w:p>
        </w:tc>
      </w:tr>
      <w:tr w:rsidR="00B12752" w:rsidRPr="00F824E6" w:rsidTr="00B12752">
        <w:tc>
          <w:tcPr>
            <w:tcW w:w="0" w:type="auto"/>
            <w:gridSpan w:val="4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РР (</w:t>
            </w:r>
            <w:proofErr w:type="spell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ниацин</w:t>
            </w:r>
            <w:proofErr w:type="spell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Функционирование нервной, пищеварительной систем, поддержание нормальных свойств кожи.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Гречневая, рисовая крупа, мука грубого помола, бобовые, мясо, печень, почки, рыба, сушеные грибы.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10-13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Кроветворение, рост и развитие организма, синтез белка и нуклеиновых кислот, предотвращение ожирения печени.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Мука грубого помола, гречневая и овсяная крупа, пшено, фасоль, цветная капуста, зеленый лук, печень, творог, сыр.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100-200 мкг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Регенерация и заживление тканей, поддержание устойчивости к инфекциям и действию ядов. Кроветворение, проницаемость кровеносных сосудов.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Плоды и овощи: шиповник, черная смородина, сладкий перец, укроп, петрушка, картофель, капуста, цветная капуста, рябина, яблоки, цитрусовые.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45-60 мг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proofErr w:type="spell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  <w:proofErr w:type="spell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ретиналь</w:t>
            </w:r>
            <w:proofErr w:type="spell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ретиное-вая</w:t>
            </w:r>
            <w:proofErr w:type="spellEnd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 xml:space="preserve"> кислота)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Необходим для нормального роста, развития клеток, тканей и органов, нормальной зрительной и половой функции, обеспечение нормальных свойств кожи.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Печень морских животных и рыб, печень, сливочное масло, сливки, сметана, сыр, творог, яйца, морковь, томаты, абрикосы, зеленый лук, салат, шпинат.</w:t>
            </w:r>
            <w:proofErr w:type="gramEnd"/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450-500 мкг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Участвует в процессах обмена кальция и фосфора, ускоряет процесс всасывания кальция, увеличивает его концентрацию в крови, обеспечивает отложение в костях.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Сливочное масло, куриные яйца, печень, жир из печени рыб и морских животных.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10-2,5 мкг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Антиоксидант, поддерживает работу клеток и субклеточных структур.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Подсолнечное, кукурузное, соевое масло, крупы, яйца.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5-10 мг</w:t>
            </w:r>
          </w:p>
        </w:tc>
      </w:tr>
    </w:tbl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rPr>
          <w:rStyle w:val="a4"/>
        </w:rPr>
        <w:t>Авитаминоз</w:t>
      </w:r>
      <w:r w:rsidRPr="00F824E6">
        <w:t> (витаминная недостаточность) - патологическое состояние, вызванное тем, что организм ребенка не обеспечен в полной мере тем или иным витамином или же нарушено его функционирование в организме. Причин возникновения витаминной недостаточности несколько:</w:t>
      </w:r>
    </w:p>
    <w:p w:rsidR="00B12752" w:rsidRPr="00F824E6" w:rsidRDefault="00B12752" w:rsidP="00A74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низкое содержание витаминов в суточных рационах питания, обусловленное нерациональным построением пищевого рациона,</w:t>
      </w:r>
    </w:p>
    <w:p w:rsidR="00B12752" w:rsidRPr="00F824E6" w:rsidRDefault="00B12752" w:rsidP="00A74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потери и разрушение витаминов в процессе технологической переработки продуктов питания, их длительного и неправильного хранения, нерациональной кулинарной обработки,</w:t>
      </w:r>
    </w:p>
    <w:p w:rsidR="00B12752" w:rsidRPr="00F824E6" w:rsidRDefault="00B12752" w:rsidP="00A747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 xml:space="preserve">присутствие в продуктах витаминов в </w:t>
      </w:r>
      <w:proofErr w:type="spellStart"/>
      <w:r w:rsidRPr="00F824E6">
        <w:rPr>
          <w:rFonts w:ascii="Times New Roman" w:hAnsi="Times New Roman" w:cs="Times New Roman"/>
          <w:sz w:val="24"/>
          <w:szCs w:val="24"/>
        </w:rPr>
        <w:t>малоусвояемой</w:t>
      </w:r>
      <w:proofErr w:type="spellEnd"/>
      <w:r w:rsidRPr="00F824E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lastRenderedPageBreak/>
        <w:t>Но даже если все перечисленные причины исключены, возможны ситуации и условия, когда возникает повышенная потребность в витаминах. Например:</w:t>
      </w:r>
    </w:p>
    <w:p w:rsidR="00B12752" w:rsidRPr="00F824E6" w:rsidRDefault="00B12752" w:rsidP="00A747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в периоды особо интенсивного роста детей и подростков</w:t>
      </w:r>
    </w:p>
    <w:p w:rsidR="00B12752" w:rsidRPr="00F824E6" w:rsidRDefault="00B12752" w:rsidP="00A747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при особых климатических условиях</w:t>
      </w:r>
    </w:p>
    <w:p w:rsidR="00B12752" w:rsidRPr="00F824E6" w:rsidRDefault="00B12752" w:rsidP="00A747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при интенсивной физической нагрузке</w:t>
      </w:r>
    </w:p>
    <w:p w:rsidR="00B12752" w:rsidRPr="00F824E6" w:rsidRDefault="00B12752" w:rsidP="00A747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при интенсивной нервно-психической нагрузке, стрессовых состояниях</w:t>
      </w:r>
    </w:p>
    <w:p w:rsidR="00B12752" w:rsidRPr="00F824E6" w:rsidRDefault="00B12752" w:rsidP="00A747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при инфекционных заболеваниях</w:t>
      </w:r>
    </w:p>
    <w:p w:rsidR="00B12752" w:rsidRPr="00F824E6" w:rsidRDefault="00B12752" w:rsidP="00A747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при воздействии неблагоприятных экологических факторов</w:t>
      </w:r>
    </w:p>
    <w:p w:rsidR="00B12752" w:rsidRPr="00F824E6" w:rsidRDefault="00B12752" w:rsidP="00A747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при заболеваниях внутренних органов и желез внутренней секреции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 xml:space="preserve">Наиболее распространенной формой витаминной недостаточности является </w:t>
      </w:r>
      <w:proofErr w:type="spellStart"/>
      <w:r w:rsidRPr="00F824E6">
        <w:t>субнормальная</w:t>
      </w:r>
      <w:proofErr w:type="spellEnd"/>
      <w:r w:rsidRPr="00F824E6">
        <w:t xml:space="preserve"> обеспеченность витаминами, когда постоянное содержание витаминов ниже нормы, но не ниже критической отметки. Такая форма имеет место среди практически здоровых детей различного возраста. Основными причинами этого служат:</w:t>
      </w:r>
    </w:p>
    <w:p w:rsidR="00B12752" w:rsidRPr="00F824E6" w:rsidRDefault="00B12752" w:rsidP="00A747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нарушение питания беременных женщин и кормящих матерей</w:t>
      </w:r>
    </w:p>
    <w:p w:rsidR="00B12752" w:rsidRPr="00F824E6" w:rsidRDefault="00B12752" w:rsidP="00A747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широкое использование в питании детей рафинированных продуктов, лишенных витаминов в процессе производства</w:t>
      </w:r>
    </w:p>
    <w:p w:rsidR="00B12752" w:rsidRPr="00F824E6" w:rsidRDefault="00B12752" w:rsidP="00A747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потери витаминов при длительном и нерациональном хранении и кулинарной обработке продуктов</w:t>
      </w:r>
    </w:p>
    <w:p w:rsidR="00B12752" w:rsidRPr="00F824E6" w:rsidRDefault="00B12752" w:rsidP="00A747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гиподинамия, связанная со значительным уменьшением потребности детей в энергии: мало двигаются, низкий аппетит, мало едят.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Хотя такая форма витаминной недостаточности не сопровождается выраженными клиническими нарушениями, она значительно снижает устойчивость детей к действию инфекционных и токсических факторов, физическую и умственную работоспособность, замедляет сроки выздоровления при болезни.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Одним из главных решений многих проблем, препятствующих гармоничному развитию организма ребенка, является правильная организация питания.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6" w:name="racion"/>
      <w:bookmarkEnd w:id="6"/>
      <w:r w:rsidRPr="00F824E6">
        <w:rPr>
          <w:rFonts w:ascii="Times New Roman" w:hAnsi="Times New Roman" w:cs="Times New Roman"/>
          <w:bCs w:val="0"/>
          <w:color w:val="auto"/>
          <w:sz w:val="24"/>
          <w:szCs w:val="24"/>
        </w:rPr>
        <w:t>Рацион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В соответствии с перечисленными принципами организации питания, рацион ребенка должен включать все основные группы продуктов.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Из </w:t>
      </w:r>
      <w:r w:rsidRPr="00F824E6">
        <w:rPr>
          <w:rStyle w:val="a4"/>
        </w:rPr>
        <w:t>мяса</w:t>
      </w:r>
      <w:r w:rsidRPr="00F824E6">
        <w:t> предпочтительнее использовать нежирную говядину или телятину, курицу или индейку.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Рекомендуемые сорта </w:t>
      </w:r>
      <w:r w:rsidRPr="00F824E6">
        <w:rPr>
          <w:rStyle w:val="a4"/>
        </w:rPr>
        <w:t>рыбы</w:t>
      </w:r>
      <w:r w:rsidRPr="00F824E6">
        <w:t>: треска, минтай, хек, судак и другие нежирные сорта. Соленые рыбные деликатесы и консервы могут оказать раздражающее действие на слизистую желудка и кишечника, особенно в дошкольном возрасте. Их рекомендуется включать в рацион лишь изредка.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Особое место в </w:t>
      </w:r>
      <w:hyperlink r:id="rId6" w:tooltip="Рейтинг детского питания" w:history="1">
        <w:r w:rsidRPr="00F824E6">
          <w:rPr>
            <w:rStyle w:val="a6"/>
            <w:color w:val="auto"/>
            <w:u w:val="none"/>
          </w:rPr>
          <w:t>детском питании</w:t>
        </w:r>
      </w:hyperlink>
      <w:r w:rsidRPr="00F824E6">
        <w:t> занимают </w:t>
      </w:r>
      <w:r w:rsidRPr="00F824E6">
        <w:rPr>
          <w:rStyle w:val="a4"/>
        </w:rPr>
        <w:t>молоко и молочные продукты</w:t>
      </w:r>
      <w:r w:rsidRPr="00F824E6">
        <w:t>. Это не только источник легкоусвояемого кальция и витамина В</w:t>
      </w:r>
      <w:proofErr w:type="gramStart"/>
      <w:r w:rsidRPr="00F824E6">
        <w:t>2</w:t>
      </w:r>
      <w:proofErr w:type="gramEnd"/>
      <w:r w:rsidRPr="00F824E6">
        <w:t>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rPr>
          <w:rStyle w:val="a4"/>
        </w:rPr>
        <w:t>Фрукты, овощи, плодоовощные соки</w:t>
      </w:r>
      <w:r w:rsidRPr="00F824E6">
        <w:t> содержат углеводы (сахара), некоторые витамины, микроэлементы, а также такие полезные вещества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Необходимы </w:t>
      </w:r>
      <w:r w:rsidRPr="00F824E6">
        <w:rPr>
          <w:rStyle w:val="a4"/>
        </w:rPr>
        <w:t>хлеб, макароны, крупы, растительные и животные жиры</w:t>
      </w:r>
      <w:r w:rsidRPr="00F824E6"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Однако правильного подбора продуктов недостаточно. Учитывая незрелость пищеварительных органов ребенка, продукты нуждаются в щадящей кулинарной обработке. Кроме того, необходимо стремиться к тому, чтобы готовое блюдо было красивым, вкусным и ароматным.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C00000"/>
          <w:sz w:val="28"/>
          <w:szCs w:val="28"/>
        </w:rPr>
      </w:pPr>
      <w:bookmarkStart w:id="7" w:name="organizaciya-pitaniya-rezhim-primernoe-m"/>
      <w:bookmarkEnd w:id="7"/>
      <w:r w:rsidRPr="00F824E6">
        <w:rPr>
          <w:rFonts w:ascii="Times New Roman" w:hAnsi="Times New Roman" w:cs="Times New Roman"/>
          <w:bCs w:val="0"/>
          <w:color w:val="C00000"/>
          <w:sz w:val="28"/>
          <w:szCs w:val="28"/>
        </w:rPr>
        <w:lastRenderedPageBreak/>
        <w:t>Организация питания. Режим. Примерное меню</w:t>
      </w:r>
      <w:r w:rsidR="00F824E6">
        <w:rPr>
          <w:rFonts w:ascii="Times New Roman" w:hAnsi="Times New Roman" w:cs="Times New Roman"/>
          <w:bCs w:val="0"/>
          <w:color w:val="C00000"/>
          <w:sz w:val="28"/>
          <w:szCs w:val="28"/>
        </w:rPr>
        <w:t>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Важным условием является строгий </w:t>
      </w:r>
      <w:r w:rsidRPr="00F824E6">
        <w:rPr>
          <w:rStyle w:val="a4"/>
        </w:rPr>
        <w:t>режим питания</w:t>
      </w:r>
      <w:r w:rsidRPr="00F824E6">
        <w:t>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Чтобы обеспечить разнообразие блюд и правильное их чередование, меню желательно составлять сразу на несколько дней вперед, еще лучше - на целую неделю. Если молоко и молочные продукты должны входить в рацион </w:t>
      </w:r>
      <w:hyperlink r:id="rId7" w:tooltip="Чем бы подкрепиться? Питание ребенка от года до полутора лет" w:history="1">
        <w:r w:rsidRPr="00F824E6">
          <w:rPr>
            <w:rStyle w:val="a6"/>
            <w:color w:val="auto"/>
            <w:u w:val="none"/>
          </w:rPr>
          <w:t>питания ребенка</w:t>
        </w:r>
      </w:hyperlink>
      <w:r w:rsidRPr="00F824E6">
        <w:t> ежедневно, то на завтрак, обед и ужин первые и вторые блюда желательно повторять не чаще, чем через 2-3 дня. Это также позволяет поддержать у дошкольника хороший аппетит. Следует избегать одностороннего питания - преимущественно мучного и молочного: у ребенка может возникнуть витаминная недостаточность даже в летне-осенний период.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Ориентировочно в сутки ребенок 4-6 лет должен получать следующие продукты: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молоко (с учетом</w:t>
      </w:r>
      <w:r w:rsidR="00F824E6" w:rsidRPr="00F824E6">
        <w:rPr>
          <w:rFonts w:ascii="Times New Roman" w:hAnsi="Times New Roman" w:cs="Times New Roman"/>
          <w:sz w:val="24"/>
          <w:szCs w:val="24"/>
        </w:rPr>
        <w:t>,</w:t>
      </w:r>
      <w:r w:rsidRPr="00F824E6">
        <w:rPr>
          <w:rFonts w:ascii="Times New Roman" w:hAnsi="Times New Roman" w:cs="Times New Roman"/>
          <w:sz w:val="24"/>
          <w:szCs w:val="24"/>
        </w:rPr>
        <w:t xml:space="preserve"> идущего на приготовление блюд</w:t>
      </w:r>
      <w:r w:rsidR="00F824E6" w:rsidRPr="00F824E6">
        <w:rPr>
          <w:rFonts w:ascii="Times New Roman" w:hAnsi="Times New Roman" w:cs="Times New Roman"/>
          <w:sz w:val="24"/>
          <w:szCs w:val="24"/>
        </w:rPr>
        <w:t>а</w:t>
      </w:r>
      <w:r w:rsidRPr="00F824E6">
        <w:rPr>
          <w:rFonts w:ascii="Times New Roman" w:hAnsi="Times New Roman" w:cs="Times New Roman"/>
          <w:sz w:val="24"/>
          <w:szCs w:val="24"/>
        </w:rPr>
        <w:t>) и кисломолочные продукты - 600 мл,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творог - 50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сметана - 10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твердый сыр - 10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масло сливочное - 20 - 30 г (в каши и на бутерброды),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обязательно растительное масло - 10 г (лучше в салаты, винегреты),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мясо - 120-140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рыба - 80-100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яйцо - 1/2-1 шт.,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сахар (с учетом кондитерских изделий) - 60-70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пшеничный хлеб - 80-100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ржаной хлеб - 40-60 г, крупы, макаронные изделия - 60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картофель - 150-200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различные овощи -300 г,</w:t>
      </w:r>
    </w:p>
    <w:p w:rsidR="00B12752" w:rsidRPr="00F824E6" w:rsidRDefault="00B12752" w:rsidP="00A7474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E6">
        <w:rPr>
          <w:rFonts w:ascii="Times New Roman" w:hAnsi="Times New Roman" w:cs="Times New Roman"/>
          <w:sz w:val="24"/>
          <w:szCs w:val="24"/>
        </w:rPr>
        <w:t>фрукты и ягоды - 200 г.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rPr>
          <w:rStyle w:val="a4"/>
        </w:rPr>
        <w:t>Полдник и ужин</w:t>
      </w:r>
      <w:r w:rsidRPr="00F824E6">
        <w:t> должны быть легкими. Это могут быть овощные, фруктовые, молочные, крупяные блюда. Но если у ребенка снижен аппетит, можно увеличить во время ужина не количество конкретного блюда, а его калорийность: пусть ужин будет более плотным, чем обед. Таким образом</w:t>
      </w:r>
      <w:r w:rsidR="00F824E6" w:rsidRPr="00F824E6">
        <w:t>,</w:t>
      </w:r>
      <w:r w:rsidRPr="00F824E6">
        <w:t xml:space="preserve"> можно помочь развивающемуся организму справиться с </w:t>
      </w:r>
      <w:proofErr w:type="gramStart"/>
      <w:r w:rsidRPr="00F824E6">
        <w:t>возрастающими</w:t>
      </w:r>
      <w:proofErr w:type="gramEnd"/>
      <w:r w:rsidRPr="00F824E6">
        <w:t xml:space="preserve"> </w:t>
      </w:r>
      <w:proofErr w:type="spellStart"/>
      <w:r w:rsidRPr="00F824E6">
        <w:t>энергозатратами</w:t>
      </w:r>
      <w:proofErr w:type="spellEnd"/>
      <w:r w:rsidRPr="00F824E6">
        <w:t>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rPr>
          <w:rStyle w:val="a4"/>
        </w:rPr>
        <w:t>На завтрак</w:t>
      </w:r>
      <w:r w:rsidRPr="00F824E6">
        <w:t> хорош горячий напиток (кипяченое молоко, чай), которому предшествует любое горячее блюдо (например, омлет), не очень объемное и не требующее длительного времени на приготовление.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rPr>
          <w:rStyle w:val="a4"/>
        </w:rPr>
        <w:t>Во время обеда</w:t>
      </w:r>
      <w:r w:rsidRPr="00F824E6">
        <w:t> обязательно </w:t>
      </w:r>
      <w:hyperlink r:id="rId8" w:tooltip="Мой ребенок плохо ест. Как накормить привереду?" w:history="1">
        <w:r w:rsidRPr="00F824E6">
          <w:rPr>
            <w:rStyle w:val="a6"/>
            <w:color w:val="auto"/>
            <w:u w:val="none"/>
          </w:rPr>
          <w:t>накормить ребенка</w:t>
        </w:r>
      </w:hyperlink>
      <w:r w:rsidRPr="00F824E6">
        <w:t> супом или борщом. Ведь первые блюда на основе овощных или мясных бульонов являются сильными стимуляторами работы рецепторов желудка. Это способствует повышению аппетита и улучшению процесса пищеварения.</w:t>
      </w:r>
    </w:p>
    <w:p w:rsidR="00A7474B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 xml:space="preserve">Детям очень полезны свежие овощи, фрукты, ягоды. Дошкольник может потреблять их </w:t>
      </w:r>
      <w:proofErr w:type="gramStart"/>
      <w:r w:rsidRPr="00F824E6">
        <w:t>сырыми</w:t>
      </w:r>
      <w:proofErr w:type="gramEnd"/>
      <w:r w:rsidRPr="00F824E6">
        <w:t xml:space="preserve"> или в виде приготовленных на их основе блюд. Салаты лучше предложить перед первыми и вторыми блюдами, так как они способствуют интенсивной выработке пищеварительных соков и улучшают аппетит. Если вы дадите салат и на завтрак, и на обед, и на ужин (пусть даже понемногу), будет особенно хорошо. Свежие фрукты идеально подходят для </w:t>
      </w:r>
      <w:r w:rsidRPr="00F824E6">
        <w:rPr>
          <w:rStyle w:val="a4"/>
        </w:rPr>
        <w:t>полдника</w:t>
      </w:r>
      <w:r w:rsidRPr="00F824E6">
        <w:t>. А вот в промежутках между едой их лучше ребенку не предлагать, особенно сладкие.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 xml:space="preserve">Яйца </w:t>
      </w:r>
      <w:proofErr w:type="spellStart"/>
      <w:r w:rsidRPr="00F824E6">
        <w:t>полезены</w:t>
      </w:r>
      <w:proofErr w:type="spellEnd"/>
      <w:r w:rsidRPr="00F824E6">
        <w:t xml:space="preserve"> для дошколят. Ведь в них содержится много витаминов A и D, фосфора, кальция, железа. В сыром виде давать яйца не следует, поскольку существует вероятность заражения сальмонеллезом.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lastRenderedPageBreak/>
        <w:t>У шестилетнего ребенка электролитный обмен еще неустойчив, поэтому излишнее поступление воды в его организм может создать дополнительную нагрузку на сердце и почки. Суточная потребность дошкольника в воде составляет в среднем 60 мл на 1 кг веса. Некоторые дети в жаркие летние дни очень много пьют. Но чтобы утолить жажду, не обязательно употреблять много жидкости. Важно научить малыша пить понемногу и маленькими глоточками. Можно просто ограничиться полосканием рта холодной водой.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>Пищу дошкольникам уже не нужно готовить на пару и сильно измельчать. Можно готовить жареные блюда, хотя особенно увлекаться этим не следует, так как есть с опасность возникновения при обжаривании продуктов окисления жиров, которые раздражают слизистые, вызывают </w:t>
      </w:r>
      <w:hyperlink r:id="rId9" w:tooltip="Изжога: причины появления и методы лечения" w:history="1">
        <w:r w:rsidRPr="00F824E6">
          <w:rPr>
            <w:rStyle w:val="a6"/>
            <w:color w:val="auto"/>
            <w:u w:val="none"/>
          </w:rPr>
          <w:t>изжогу</w:t>
        </w:r>
      </w:hyperlink>
      <w:r w:rsidRPr="00F824E6">
        <w:t> и боль в животе. Поэтому лучше всего тушить и запекать блюда в духовом шкафу.</w:t>
      </w:r>
    </w:p>
    <w:p w:rsidR="00B12752" w:rsidRPr="00F824E6" w:rsidRDefault="00B12752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8" w:name="ne-rekomenduetsya"/>
      <w:bookmarkEnd w:id="8"/>
      <w:r w:rsidRPr="00F824E6">
        <w:rPr>
          <w:rFonts w:ascii="Times New Roman" w:hAnsi="Times New Roman" w:cs="Times New Roman"/>
          <w:bCs w:val="0"/>
          <w:color w:val="auto"/>
          <w:sz w:val="24"/>
          <w:szCs w:val="24"/>
        </w:rPr>
        <w:t>Не рекомендуется!</w:t>
      </w:r>
    </w:p>
    <w:p w:rsidR="00B12752" w:rsidRPr="00F824E6" w:rsidRDefault="00B12752" w:rsidP="00A7474B">
      <w:pPr>
        <w:pStyle w:val="a3"/>
        <w:shd w:val="clear" w:color="auto" w:fill="FFFFFF"/>
        <w:spacing w:before="0" w:beforeAutospacing="0" w:after="0" w:afterAutospacing="0"/>
        <w:jc w:val="both"/>
      </w:pPr>
      <w:r w:rsidRPr="00F824E6">
        <w:t xml:space="preserve">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 w:rsidRPr="00F824E6">
        <w:t>Последние</w:t>
      </w:r>
      <w:proofErr w:type="gramEnd"/>
      <w:r w:rsidRPr="00F824E6">
        <w:t>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сухофрукты.</w:t>
      </w:r>
    </w:p>
    <w:p w:rsidR="00F824E6" w:rsidRPr="00F824E6" w:rsidRDefault="00F824E6" w:rsidP="00A7474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F824E6">
        <w:rPr>
          <w:b/>
        </w:rPr>
        <w:t>Меню.</w:t>
      </w:r>
    </w:p>
    <w:tbl>
      <w:tblPr>
        <w:tblW w:w="5000" w:type="pct"/>
        <w:shd w:val="clear" w:color="auto" w:fill="676828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0"/>
        <w:gridCol w:w="2069"/>
        <w:gridCol w:w="2477"/>
        <w:gridCol w:w="1498"/>
        <w:gridCol w:w="1951"/>
      </w:tblGrid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Ужин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Каша гречневая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Кофейный напиток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 с маслом и сыром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Щи со сметаной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Тефтели с макаронами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Компот из сухофруктов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Печенье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Яблоко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Морковно-яблочная запеканка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Чай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Сельдь с рубленым яйцом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Пюре картофельное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Кофейный напиток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 с маслом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Суп овощной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Жаркое по-домашнему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Кисель из яблок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Сухарики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Яблоко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Творожная запеканка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Чай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Кофейный напиток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 с маслом и сыром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Салат свекольно-яблочный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Суп крестьянский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Котлета мясная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Пюре картофельное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Кисель молочный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Печенье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Яблоко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Капуста тушеная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Чай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Макароны с тертым сыром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Кофейный напиток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 с маслом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Салат из зеленого горошка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Свекольник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Гуляш с гречневой кашей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Компот из сухофруктов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Ватрушка с творогом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Яблоко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Яйцо вареное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Молоко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Яйцо вареное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Кофейный напиток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 с маслом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Салат морковно-яблочный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Борщ со сметаной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Биточки рыбные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Картофель отварной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Кисель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Ряженка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Печенье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Фрукты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Сырники творожные со сметаной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Чай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Вареники ленивые со сметаной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Кофейный напиток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 с маслом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Салат капустно-яблочный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Рассольник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Плов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Кисель из фруктов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Сухарики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Фрукты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Оладьи (блинчики) с вареньем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Молоко</w:t>
            </w:r>
          </w:p>
        </w:tc>
      </w:tr>
      <w:tr w:rsidR="00B12752" w:rsidRPr="00F824E6" w:rsidTr="00B12752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Рыба по-польски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Картофель отварной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Кофейный напиток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 с маслом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Куриный бульон с гренками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Курица отварная с рисом и тушеной свеклой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Отвар шиповника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Булочка домашняя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Яблоко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DF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2752" w:rsidRPr="00F824E6" w:rsidRDefault="00B12752" w:rsidP="00A74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E6">
              <w:rPr>
                <w:rFonts w:ascii="Times New Roman" w:hAnsi="Times New Roman" w:cs="Times New Roman"/>
                <w:sz w:val="24"/>
                <w:szCs w:val="24"/>
              </w:rPr>
              <w:t>Запеканка овощная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Чай с молоком</w:t>
            </w:r>
            <w:r w:rsidRPr="00F824E6">
              <w:rPr>
                <w:rFonts w:ascii="Times New Roman" w:hAnsi="Times New Roman" w:cs="Times New Roman"/>
                <w:sz w:val="24"/>
                <w:szCs w:val="24"/>
              </w:rPr>
              <w:br/>
              <w:t>Хлеб</w:t>
            </w:r>
          </w:p>
        </w:tc>
      </w:tr>
    </w:tbl>
    <w:p w:rsidR="00A7474B" w:rsidRPr="00F824E6" w:rsidRDefault="00F824E6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824E6">
        <w:rPr>
          <w:rFonts w:ascii="Times New Roman" w:hAnsi="Times New Roman" w:cs="Times New Roman"/>
          <w:bCs w:val="0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53975</wp:posOffset>
            </wp:positionV>
            <wp:extent cx="3124200" cy="2066925"/>
            <wp:effectExtent l="19050" t="0" r="0" b="0"/>
            <wp:wrapNone/>
            <wp:docPr id="3" name="Рисунок 2" descr="Питание детей 3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тание детей 3-7 л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F824E6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824E6">
        <w:rPr>
          <w:rFonts w:ascii="Times New Roman" w:hAnsi="Times New Roman" w:cs="Times New Roman"/>
          <w:bCs w:val="0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141605</wp:posOffset>
            </wp:positionV>
            <wp:extent cx="3286125" cy="3286125"/>
            <wp:effectExtent l="19050" t="0" r="9525" b="0"/>
            <wp:wrapNone/>
            <wp:docPr id="4" name="Рисунок 1" descr="Питание детей 3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детей 3-7 л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7474B" w:rsidRPr="00F824E6" w:rsidRDefault="00A7474B" w:rsidP="00A7474B"/>
    <w:p w:rsidR="00A7474B" w:rsidRPr="00F824E6" w:rsidRDefault="00A7474B" w:rsidP="00A7474B"/>
    <w:p w:rsidR="00A7474B" w:rsidRPr="00F824E6" w:rsidRDefault="00A7474B" w:rsidP="00A7474B"/>
    <w:p w:rsidR="00B12752" w:rsidRPr="00A7474B" w:rsidRDefault="00B12752" w:rsidP="00A7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2752" w:rsidRPr="00A7474B" w:rsidSect="009D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750"/>
    <w:multiLevelType w:val="multilevel"/>
    <w:tmpl w:val="659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B386F"/>
    <w:multiLevelType w:val="multilevel"/>
    <w:tmpl w:val="72BC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E7E05"/>
    <w:multiLevelType w:val="multilevel"/>
    <w:tmpl w:val="CE74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E45F5"/>
    <w:multiLevelType w:val="multilevel"/>
    <w:tmpl w:val="D7C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9317B"/>
    <w:multiLevelType w:val="multilevel"/>
    <w:tmpl w:val="E63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52"/>
    <w:rsid w:val="0095356C"/>
    <w:rsid w:val="009D022A"/>
    <w:rsid w:val="00A7474B"/>
    <w:rsid w:val="00A75385"/>
    <w:rsid w:val="00AF37F2"/>
    <w:rsid w:val="00B12752"/>
    <w:rsid w:val="00C86E05"/>
    <w:rsid w:val="00F8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2A"/>
  </w:style>
  <w:style w:type="paragraph" w:styleId="1">
    <w:name w:val="heading 1"/>
    <w:basedOn w:val="a"/>
    <w:link w:val="10"/>
    <w:uiPriority w:val="9"/>
    <w:qFormat/>
    <w:rsid w:val="00B12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7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7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12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B12752"/>
    <w:rPr>
      <w:i/>
      <w:iCs/>
    </w:rPr>
  </w:style>
  <w:style w:type="character" w:styleId="a6">
    <w:name w:val="Hyperlink"/>
    <w:basedOn w:val="a0"/>
    <w:uiPriority w:val="99"/>
    <w:semiHidden/>
    <w:unhideWhenUsed/>
    <w:rsid w:val="00B127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51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41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703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1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utren.7ya.ru/article/moy-rebenok-ploho-est-kak-nakormit-priver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7ya.ru/article/Chem-by-podkrepitsya-Pitanie-rebenka-ot-goda-do-polutora-l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tings.7ya.ru/babyfood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7ya.ru/babygrowth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7ya.ru/article/Izzhoga-prichiny-poyavleniya-i-metody-le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3042</Words>
  <Characters>17345</Characters>
  <Application>Microsoft Office Word</Application>
  <DocSecurity>0</DocSecurity>
  <Lines>144</Lines>
  <Paragraphs>40</Paragraphs>
  <ScaleCrop>false</ScaleCrop>
  <Company>Krokoz™</Company>
  <LinksUpToDate>false</LinksUpToDate>
  <CharactersWithSpaces>20347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нгшнгшененггшримро р</dc:creator>
  <cp:lastModifiedBy>нгшнгшененггшримро р</cp:lastModifiedBy>
  <cp:revision>6</cp:revision>
  <cp:lastPrinted>2020-04-29T07:37:00Z</cp:lastPrinted>
  <dcterms:created xsi:type="dcterms:W3CDTF">2020-04-29T07:06:00Z</dcterms:created>
  <dcterms:modified xsi:type="dcterms:W3CDTF">2020-04-29T09:22:00Z</dcterms:modified>
</cp:coreProperties>
</file>