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9F" w:rsidRDefault="00DE679F" w:rsidP="00DE679F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t>Развитие речи.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noProof/>
          <w:sz w:val="28"/>
          <w:szCs w:val="28"/>
        </w:rPr>
        <w:t>чтение сказки В. Бианки «Лис и мышонок».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679F">
        <w:rPr>
          <w:rFonts w:ascii="Times New Roman" w:hAnsi="Times New Roman" w:cs="Times New Roman"/>
          <w:b/>
          <w:noProof/>
          <w:sz w:val="28"/>
          <w:szCs w:val="28"/>
        </w:rPr>
        <w:t>Цель</w:t>
      </w:r>
      <w:r>
        <w:rPr>
          <w:rFonts w:ascii="Times New Roman" w:hAnsi="Times New Roman" w:cs="Times New Roman"/>
          <w:noProof/>
          <w:sz w:val="28"/>
          <w:szCs w:val="28"/>
        </w:rPr>
        <w:t>: познакомить с содержанием сказки, приучать внимательно слушать литературное произведение без наглядного сопровождения, заличать животных, угадывать их по описанию.</w:t>
      </w:r>
    </w:p>
    <w:p w:rsidR="00DE679F" w:rsidRPr="00DE679F" w:rsidRDefault="00DE679F" w:rsidP="00DE679F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DE679F">
        <w:rPr>
          <w:rFonts w:ascii="Times New Roman" w:hAnsi="Times New Roman" w:cs="Times New Roman"/>
          <w:b/>
          <w:noProof/>
          <w:sz w:val="28"/>
          <w:szCs w:val="28"/>
        </w:rPr>
        <w:t xml:space="preserve">Вопросы к детям после прочтения: 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-От кого прячется в свою норку мышонок;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-В нашей сказке действует не лиса, а Лис. Кто встретился Лису?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-Что было у мышонка испачкано в земле?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-Почему мышонок испачкался?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-Зачем мышонку нужнат норка?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-Что хотел лис?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679F">
        <w:rPr>
          <w:rFonts w:ascii="Times New Roman" w:hAnsi="Times New Roman" w:cs="Times New Roman"/>
          <w:b/>
          <w:noProof/>
          <w:sz w:val="28"/>
          <w:szCs w:val="28"/>
        </w:rPr>
        <w:t>Заключение.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Вот так приходится мышкам то пряться от лисы в норке, то убегать от неё. Получается, что мышки с лесой играют в догонялки. 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E679F" w:rsidRDefault="00DE679F" w:rsidP="00DE679F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DE679F">
        <w:rPr>
          <w:rFonts w:ascii="Times New Roman" w:hAnsi="Times New Roman" w:cs="Times New Roman"/>
          <w:b/>
          <w:noProof/>
          <w:sz w:val="32"/>
          <w:szCs w:val="32"/>
        </w:rPr>
        <w:t>Рисование.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679F">
        <w:rPr>
          <w:rFonts w:ascii="Times New Roman" w:hAnsi="Times New Roman" w:cs="Times New Roman"/>
          <w:b/>
          <w:noProof/>
          <w:sz w:val="28"/>
          <w:szCs w:val="28"/>
        </w:rPr>
        <w:t>Тема: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«Заборчик».</w:t>
      </w:r>
    </w:p>
    <w:p w:rsidR="00DE679F" w:rsidRDefault="00DE679F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20A1">
        <w:rPr>
          <w:rFonts w:ascii="Times New Roman" w:hAnsi="Times New Roman" w:cs="Times New Roman"/>
          <w:b/>
          <w:noProof/>
          <w:sz w:val="28"/>
          <w:szCs w:val="28"/>
        </w:rPr>
        <w:t>Цель: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продолжать учить правильно держать кисточку, рисовать кистью прямые линии, развивать интерес к рисованию. </w:t>
      </w:r>
    </w:p>
    <w:p w:rsidR="00FF20A1" w:rsidRDefault="00FF20A1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20A1">
        <w:rPr>
          <w:rFonts w:ascii="Times New Roman" w:hAnsi="Times New Roman" w:cs="Times New Roman"/>
          <w:b/>
          <w:noProof/>
          <w:sz w:val="28"/>
          <w:szCs w:val="28"/>
        </w:rPr>
        <w:t>Ход занятия: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как же помочь мышонку? Ведь лиса очень хитрая. Она может поймать мышку, когдв та будет выбигать из норки, что бы собрать зёрнышек себе на обед. А может быть мы вокруг норки построим заборчик? Тогда лиса не сможет подойти к норке близко. Заборчик будем рисовать красками. Теперь вы нарисуете заборчик для мышонка. </w:t>
      </w:r>
    </w:p>
    <w:p w:rsidR="00FF20A1" w:rsidRDefault="00FF20A1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F20A1" w:rsidRDefault="00FF20A1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F20A1" w:rsidRDefault="00FF20A1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F20A1" w:rsidRPr="00DE679F" w:rsidRDefault="00FF20A1" w:rsidP="00DE679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E679F" w:rsidRPr="00DE679F" w:rsidRDefault="00DE679F" w:rsidP="00DE679F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DE679F">
        <w:rPr>
          <w:rFonts w:ascii="Times New Roman" w:hAnsi="Times New Roman" w:cs="Times New Roman"/>
          <w:b/>
          <w:noProof/>
          <w:sz w:val="36"/>
          <w:szCs w:val="36"/>
        </w:rPr>
        <w:lastRenderedPageBreak/>
        <w:t>Физическое развитие.</w:t>
      </w:r>
    </w:p>
    <w:p w:rsidR="00000000" w:rsidRDefault="00DE679F">
      <w:r>
        <w:rPr>
          <w:noProof/>
        </w:rPr>
        <w:drawing>
          <wp:inline distT="0" distB="0" distL="0" distR="0">
            <wp:extent cx="5932805" cy="8399780"/>
            <wp:effectExtent l="19050" t="0" r="0" b="0"/>
            <wp:docPr id="1" name="Рисунок 1" descr="C:\Documents and Settings\Admin\Рабочий стол\rastim_zdorovogo_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rastim_zdorovogo_reben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79F" w:rsidRDefault="00DE679F"/>
    <w:p w:rsidR="00AD3332" w:rsidRDefault="00AD3332" w:rsidP="00AD33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332">
        <w:rPr>
          <w:rFonts w:ascii="Times New Roman" w:hAnsi="Times New Roman" w:cs="Times New Roman"/>
          <w:b/>
          <w:sz w:val="36"/>
          <w:szCs w:val="36"/>
        </w:rPr>
        <w:lastRenderedPageBreak/>
        <w:t>Физкультминутка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D3332" w:rsidTr="00AD3332">
        <w:tc>
          <w:tcPr>
            <w:tcW w:w="4785" w:type="dxa"/>
          </w:tcPr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Каша-малаша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 так хороша,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F3F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добавить стакан молока. 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и сахар мы в кашу кладём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эту кашу деткам даём.</w:t>
            </w: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Каша-малаша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ты так хороша,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добавить кувшин молока.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BDD" w:rsidRDefault="00635BDD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BDD" w:rsidRDefault="00635BDD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и сахар мы в кашу кладём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BDD" w:rsidRDefault="00635BDD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P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эту кашу взрослым (мамам и папам) даём.  </w:t>
            </w: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332" w:rsidRDefault="00AD3332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D3332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Правая рука сжата в кулачок, выполнять перед собой небольшие помешивающие движения.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Левой рукой, как будто держащей стакан молока, «вылить» его в воображаемую кастрюлю.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Правой рукой положить в кастрюльку «масло», затем левой рукой «сахар».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подносят обе ладони ко рту.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Правая рука сжата в кулачок, выполнять перед собой размашистые движения, помешивая «кашу».</w:t>
            </w:r>
          </w:p>
          <w:p w:rsidR="00954F3F" w:rsidRDefault="00954F3F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Двумя руками,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будьто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держащими кувшин молока, «вылить» его в воображаемую кастрюлю</w:t>
            </w:r>
            <w:r w:rsidR="00635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5BDD" w:rsidRDefault="00635BDD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Правой рукой положить в кастрюлю «масло», затем левой рукой – «сахар».</w:t>
            </w:r>
          </w:p>
          <w:p w:rsidR="00635BDD" w:rsidRDefault="00635BDD" w:rsidP="00AD3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подносят обе ладони ко рту взрослых, участвующих в игре. </w:t>
            </w:r>
          </w:p>
        </w:tc>
      </w:tr>
    </w:tbl>
    <w:p w:rsidR="00AD3332" w:rsidRDefault="00AD3332" w:rsidP="00AD3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332" w:rsidRPr="00AD3332" w:rsidRDefault="00AD33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3332" w:rsidRPr="00AD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E679F"/>
    <w:rsid w:val="00635BDD"/>
    <w:rsid w:val="00954F3F"/>
    <w:rsid w:val="00AD3332"/>
    <w:rsid w:val="00DE679F"/>
    <w:rsid w:val="00FF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7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3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2020-04-26T16:35:00Z</dcterms:created>
  <dcterms:modified xsi:type="dcterms:W3CDTF">2020-04-26T17:02:00Z</dcterms:modified>
</cp:coreProperties>
</file>